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6A4" w:rsidRPr="009300E5" w:rsidRDefault="002F46A4" w:rsidP="002F46A4">
      <w:pPr>
        <w:spacing w:after="0"/>
        <w:jc w:val="center"/>
        <w:rPr>
          <w:rFonts w:ascii="Times New Roman" w:hAnsi="Times New Roman" w:cs="Times New Roman"/>
          <w:b/>
          <w:sz w:val="24"/>
          <w:szCs w:val="24"/>
        </w:rPr>
      </w:pPr>
      <w:r w:rsidRPr="009300E5">
        <w:rPr>
          <w:rFonts w:ascii="Times New Roman" w:hAnsi="Times New Roman" w:cs="Times New Roman"/>
          <w:b/>
          <w:sz w:val="24"/>
          <w:szCs w:val="24"/>
        </w:rPr>
        <w:t>ARTIFICIAL INTELLIGENCE AND ENTREPRENUERIAL VENTURE CREATION IN THE FOURTH INDUSTRIAL REVOLUTION: IMPLICATION F</w:t>
      </w:r>
      <w:r>
        <w:rPr>
          <w:rFonts w:ascii="Times New Roman" w:hAnsi="Times New Roman" w:cs="Times New Roman"/>
          <w:b/>
          <w:sz w:val="24"/>
          <w:szCs w:val="24"/>
        </w:rPr>
        <w:t>O</w:t>
      </w:r>
      <w:r w:rsidRPr="009300E5">
        <w:rPr>
          <w:rFonts w:ascii="Times New Roman" w:hAnsi="Times New Roman" w:cs="Times New Roman"/>
          <w:b/>
          <w:sz w:val="24"/>
          <w:szCs w:val="24"/>
        </w:rPr>
        <w:t>R</w:t>
      </w:r>
      <w:r w:rsidR="001D2953">
        <w:rPr>
          <w:rFonts w:ascii="Times New Roman" w:hAnsi="Times New Roman" w:cs="Times New Roman"/>
          <w:b/>
          <w:sz w:val="24"/>
          <w:szCs w:val="24"/>
        </w:rPr>
        <w:t xml:space="preserve"> TVET INSTITUTION IN </w:t>
      </w:r>
      <w:r w:rsidR="00B3559F">
        <w:rPr>
          <w:rFonts w:ascii="Times New Roman" w:hAnsi="Times New Roman" w:cs="Times New Roman"/>
          <w:b/>
          <w:sz w:val="24"/>
          <w:szCs w:val="24"/>
        </w:rPr>
        <w:t>EPE</w:t>
      </w:r>
      <w:r w:rsidR="001D2953">
        <w:rPr>
          <w:rFonts w:ascii="Times New Roman" w:hAnsi="Times New Roman" w:cs="Times New Roman"/>
          <w:b/>
          <w:sz w:val="24"/>
          <w:szCs w:val="24"/>
        </w:rPr>
        <w:t>, LAGOS</w:t>
      </w:r>
    </w:p>
    <w:p w:rsidR="003F7DFF" w:rsidRDefault="003F7DFF" w:rsidP="003E05B6">
      <w:pPr>
        <w:jc w:val="center"/>
        <w:rPr>
          <w:rFonts w:ascii="Times New Roman" w:hAnsi="Times New Roman" w:cs="Times New Roman"/>
        </w:rPr>
      </w:pPr>
    </w:p>
    <w:p w:rsidR="00576732" w:rsidRPr="00771587" w:rsidRDefault="00576732" w:rsidP="00576732">
      <w:pPr>
        <w:spacing w:before="100" w:beforeAutospacing="1" w:after="100" w:afterAutospacing="1" w:line="240" w:lineRule="auto"/>
        <w:jc w:val="both"/>
        <w:rPr>
          <w:rFonts w:ascii="Times New Roman" w:eastAsia="Times New Roman" w:hAnsi="Times New Roman" w:cs="Times New Roman"/>
          <w:b/>
          <w:bCs/>
          <w:sz w:val="24"/>
          <w:szCs w:val="24"/>
          <w:vertAlign w:val="superscript"/>
        </w:rPr>
      </w:pPr>
      <w:r w:rsidRPr="009300E5">
        <w:rPr>
          <w:rFonts w:ascii="Times New Roman" w:eastAsia="Times New Roman" w:hAnsi="Times New Roman" w:cs="Times New Roman"/>
          <w:b/>
          <w:bCs/>
          <w:sz w:val="24"/>
          <w:szCs w:val="24"/>
        </w:rPr>
        <w:t>Abstract</w:t>
      </w:r>
    </w:p>
    <w:p w:rsidR="00BB196C" w:rsidRDefault="00BB196C" w:rsidP="00BB196C">
      <w:pPr>
        <w:pStyle w:val="NormalWeb"/>
        <w:jc w:val="both"/>
      </w:pPr>
      <w:r>
        <w:t xml:space="preserve">This study investigates the influence of Artificial Intelligence (AI) on entrepreneurial venture creation in the Fourth Industrial Revolution (4IR), implications for Technical and Vocational Education and Training (TVET) institutions in </w:t>
      </w:r>
      <w:proofErr w:type="spellStart"/>
      <w:r>
        <w:t>Epe</w:t>
      </w:r>
      <w:proofErr w:type="spellEnd"/>
      <w:r>
        <w:t xml:space="preserve">, Lagos State, Nigeria. </w:t>
      </w:r>
      <w:r w:rsidR="00294D9E">
        <w:t xml:space="preserve">Three purpose, research questions and hypotheses supported the study. </w:t>
      </w:r>
      <w:r>
        <w:t>A</w:t>
      </w:r>
      <w:r w:rsidR="00294D9E">
        <w:t xml:space="preserve"> </w:t>
      </w:r>
      <w:r>
        <w:t xml:space="preserve">descriptive survey design was adopted for the study. </w:t>
      </w:r>
      <w:r w:rsidR="00294D9E">
        <w:t xml:space="preserve">The sample for the study was 204 (190 student and 14 lecturers) from the TVET institutions and were selected through stratified random sampling technique. </w:t>
      </w:r>
      <w:r>
        <w:t xml:space="preserve">Data were collected </w:t>
      </w:r>
      <w:r w:rsidR="00294D9E">
        <w:t>from the respondent using</w:t>
      </w:r>
      <w:r>
        <w:t xml:space="preserve"> a structured questionnaire based on a five-point </w:t>
      </w:r>
      <w:proofErr w:type="spellStart"/>
      <w:r>
        <w:t>Likert</w:t>
      </w:r>
      <w:proofErr w:type="spellEnd"/>
      <w:r>
        <w:t xml:space="preserve"> scale. The </w:t>
      </w:r>
      <w:r w:rsidR="003E05B6">
        <w:t>data collected was</w:t>
      </w:r>
      <w:r>
        <w:t xml:space="preserve"> analyzed using</w:t>
      </w:r>
      <w:r w:rsidR="003E05B6">
        <w:t xml:space="preserve"> descriptive and</w:t>
      </w:r>
      <w:r>
        <w:t xml:space="preserve"> regression analysis with SPSS version 25 software.</w:t>
      </w:r>
      <w:r w:rsidR="003E05B6">
        <w:t xml:space="preserve"> </w:t>
      </w:r>
      <w:r>
        <w:t>The results revealed that AI competency integration in TVET curricula, AI-driven learning tools, and institutional readiness each have a positive and significant influence on entrepreneurial venture creation among students</w:t>
      </w:r>
      <w:r w:rsidR="003E05B6">
        <w:t xml:space="preserve">, therefore, </w:t>
      </w:r>
      <w:r>
        <w:t>the null hypotheses were rejected. The findings indicate that exposure to AI-related skills, access to intelligent learning platforms, and supportive institutional environments significantly enhance students’ ability to identify opportunities and develop innovative business ventures.</w:t>
      </w:r>
      <w:r w:rsidR="003E05B6">
        <w:t xml:space="preserve"> </w:t>
      </w:r>
      <w:r>
        <w:t xml:space="preserve">The study concludes that effective integration of AI </w:t>
      </w:r>
      <w:r w:rsidR="003E05B6">
        <w:t>in</w:t>
      </w:r>
      <w:r>
        <w:t xml:space="preserve"> TVET is essential for fostering entrepreneurial capacity in the 4IR era. It recommends that TVET institutions prioritize AI-focused curriculum development, invest in digital infrastructure, and strengthen industry collaborations to equip students with relevant competencies for sustainable venture creation.</w:t>
      </w:r>
    </w:p>
    <w:p w:rsidR="003E05B6" w:rsidRDefault="003E05B6" w:rsidP="00BB196C">
      <w:pPr>
        <w:pStyle w:val="NormalWeb"/>
        <w:jc w:val="both"/>
      </w:pPr>
      <w:r>
        <w:t>Keyword</w:t>
      </w:r>
      <w:r w:rsidR="00D94D14">
        <w:t>s</w:t>
      </w:r>
      <w:r>
        <w:t>: Artificial intelligence, Entrepreneurial venture creation, 4IR, TVET, AI tools</w:t>
      </w:r>
    </w:p>
    <w:p w:rsidR="00C23583" w:rsidRDefault="00C23583" w:rsidP="004F4EF5">
      <w:pPr>
        <w:jc w:val="both"/>
        <w:rPr>
          <w:rFonts w:ascii="Times New Roman" w:hAnsi="Times New Roman" w:cs="Times New Roman"/>
          <w:b/>
        </w:rPr>
      </w:pPr>
      <w:r>
        <w:rPr>
          <w:rFonts w:ascii="Times New Roman" w:hAnsi="Times New Roman" w:cs="Times New Roman"/>
          <w:b/>
        </w:rPr>
        <w:t>Introduction</w:t>
      </w:r>
    </w:p>
    <w:p w:rsidR="007C762D" w:rsidRPr="008A773F" w:rsidRDefault="007C762D" w:rsidP="007C762D">
      <w:pPr>
        <w:spacing w:before="100" w:beforeAutospacing="1" w:after="100" w:afterAutospacing="1" w:line="360" w:lineRule="auto"/>
        <w:jc w:val="both"/>
        <w:rPr>
          <w:rFonts w:ascii="Times New Roman" w:eastAsia="Times New Roman" w:hAnsi="Times New Roman" w:cs="Times New Roman"/>
          <w:sz w:val="24"/>
          <w:szCs w:val="24"/>
        </w:rPr>
      </w:pPr>
      <w:r w:rsidRPr="008A773F">
        <w:rPr>
          <w:rFonts w:ascii="Times New Roman" w:eastAsia="Times New Roman" w:hAnsi="Times New Roman" w:cs="Times New Roman"/>
          <w:sz w:val="24"/>
          <w:szCs w:val="24"/>
        </w:rPr>
        <w:t>The global economy is undergoing rapid transformation driven by the Fourth Industrial Revolution (4IR), a phase characterized by the fusion of digital, biological, and physical technologies. Among these advancements, Artificial Intelligence (AI) has emerged as a transformative force reshaping industries, redefining job roles, and creating new pathways for innovation and entrepreneurship</w:t>
      </w:r>
      <w:r w:rsidRPr="008E12D5">
        <w:rPr>
          <w:rFonts w:ascii="Times New Roman" w:eastAsia="Times New Roman" w:hAnsi="Times New Roman" w:cs="Times New Roman"/>
          <w:sz w:val="24"/>
          <w:szCs w:val="24"/>
        </w:rPr>
        <w:t xml:space="preserve"> (</w:t>
      </w:r>
      <w:proofErr w:type="spellStart"/>
      <w:r w:rsidR="008E12D5">
        <w:rPr>
          <w:rFonts w:ascii="Times New Roman" w:eastAsia="Times New Roman" w:hAnsi="Times New Roman" w:cs="Times New Roman"/>
          <w:sz w:val="24"/>
          <w:szCs w:val="24"/>
        </w:rPr>
        <w:t>Uctu</w:t>
      </w:r>
      <w:proofErr w:type="spellEnd"/>
      <w:r w:rsidR="008E12D5">
        <w:rPr>
          <w:rFonts w:ascii="Times New Roman" w:eastAsia="Times New Roman" w:hAnsi="Times New Roman" w:cs="Times New Roman"/>
          <w:sz w:val="24"/>
          <w:szCs w:val="24"/>
        </w:rPr>
        <w:t xml:space="preserve"> et al., 2024</w:t>
      </w:r>
      <w:r w:rsidR="004862CB">
        <w:rPr>
          <w:rFonts w:ascii="Times New Roman" w:eastAsia="Times New Roman" w:hAnsi="Times New Roman" w:cs="Times New Roman"/>
          <w:sz w:val="24"/>
          <w:szCs w:val="24"/>
        </w:rPr>
        <w:t>; Chalmers et al., 2021</w:t>
      </w:r>
      <w:r w:rsidRPr="008E12D5">
        <w:rPr>
          <w:rFonts w:ascii="Times New Roman" w:eastAsia="Times New Roman" w:hAnsi="Times New Roman" w:cs="Times New Roman"/>
          <w:sz w:val="24"/>
          <w:szCs w:val="24"/>
        </w:rPr>
        <w:t>).</w:t>
      </w:r>
      <w:r w:rsidRPr="008A773F">
        <w:rPr>
          <w:rFonts w:ascii="Times New Roman" w:eastAsia="Times New Roman" w:hAnsi="Times New Roman" w:cs="Times New Roman"/>
          <w:color w:val="FF0000"/>
          <w:sz w:val="24"/>
          <w:szCs w:val="24"/>
        </w:rPr>
        <w:t xml:space="preserve"> </w:t>
      </w:r>
      <w:r w:rsidRPr="008A773F">
        <w:rPr>
          <w:rFonts w:ascii="Times New Roman" w:eastAsia="Times New Roman" w:hAnsi="Times New Roman" w:cs="Times New Roman"/>
          <w:sz w:val="24"/>
          <w:szCs w:val="24"/>
        </w:rPr>
        <w:t xml:space="preserve">AI technologies such as machine learning, data analytics, and intelligent automation are increasingly influencing how businesses are conceived, developed, and </w:t>
      </w:r>
      <w:r w:rsidRPr="005F6A40">
        <w:rPr>
          <w:rFonts w:ascii="Times New Roman" w:eastAsia="Times New Roman" w:hAnsi="Times New Roman" w:cs="Times New Roman"/>
          <w:sz w:val="24"/>
          <w:szCs w:val="24"/>
        </w:rPr>
        <w:t>sustained (</w:t>
      </w:r>
      <w:proofErr w:type="spellStart"/>
      <w:r w:rsidR="005F6A40" w:rsidRPr="005F6A40">
        <w:rPr>
          <w:rFonts w:ascii="Times New Roman" w:eastAsia="Times New Roman" w:hAnsi="Times New Roman" w:cs="Times New Roman"/>
          <w:sz w:val="24"/>
          <w:szCs w:val="24"/>
        </w:rPr>
        <w:t>Sipola</w:t>
      </w:r>
      <w:proofErr w:type="spellEnd"/>
      <w:r w:rsidR="005F6A40" w:rsidRPr="005F6A40">
        <w:rPr>
          <w:rFonts w:ascii="Times New Roman" w:eastAsia="Times New Roman" w:hAnsi="Times New Roman" w:cs="Times New Roman"/>
          <w:sz w:val="24"/>
          <w:szCs w:val="24"/>
        </w:rPr>
        <w:t xml:space="preserve"> et al., 2023</w:t>
      </w:r>
      <w:r w:rsidRPr="005F6A40">
        <w:rPr>
          <w:rFonts w:ascii="Times New Roman" w:eastAsia="Times New Roman" w:hAnsi="Times New Roman" w:cs="Times New Roman"/>
          <w:sz w:val="24"/>
          <w:szCs w:val="24"/>
        </w:rPr>
        <w:t xml:space="preserve">). As </w:t>
      </w:r>
      <w:r w:rsidRPr="008A773F">
        <w:rPr>
          <w:rFonts w:ascii="Times New Roman" w:eastAsia="Times New Roman" w:hAnsi="Times New Roman" w:cs="Times New Roman"/>
          <w:sz w:val="24"/>
          <w:szCs w:val="24"/>
        </w:rPr>
        <w:t>a result, individuals are now required to possess not only technical expertise but also the capacity to apply intelligent technologies creatively in identifying opportunities and solving real-world problems.</w:t>
      </w:r>
    </w:p>
    <w:p w:rsidR="007C762D" w:rsidRPr="008A773F" w:rsidRDefault="007C762D" w:rsidP="007C762D">
      <w:pPr>
        <w:spacing w:before="100" w:beforeAutospacing="1" w:after="100" w:afterAutospacing="1" w:line="360" w:lineRule="auto"/>
        <w:jc w:val="both"/>
        <w:rPr>
          <w:rFonts w:ascii="Times New Roman" w:eastAsia="Times New Roman" w:hAnsi="Times New Roman" w:cs="Times New Roman"/>
          <w:sz w:val="24"/>
          <w:szCs w:val="24"/>
        </w:rPr>
      </w:pPr>
      <w:r w:rsidRPr="008A773F">
        <w:rPr>
          <w:rFonts w:ascii="Times New Roman" w:eastAsia="Times New Roman" w:hAnsi="Times New Roman" w:cs="Times New Roman"/>
          <w:sz w:val="24"/>
          <w:szCs w:val="24"/>
        </w:rPr>
        <w:lastRenderedPageBreak/>
        <w:t xml:space="preserve">Technical and Vocational Education and Training (TVET) institutions play a critical role in preparing a skilled and adaptable </w:t>
      </w:r>
      <w:r w:rsidRPr="005F6A40">
        <w:rPr>
          <w:rFonts w:ascii="Times New Roman" w:eastAsia="Times New Roman" w:hAnsi="Times New Roman" w:cs="Times New Roman"/>
          <w:sz w:val="24"/>
          <w:szCs w:val="24"/>
        </w:rPr>
        <w:t>workforce (</w:t>
      </w:r>
      <w:r w:rsidR="005F6A40" w:rsidRPr="005F6A40">
        <w:rPr>
          <w:rFonts w:ascii="Times New Roman" w:eastAsia="Times New Roman" w:hAnsi="Times New Roman" w:cs="Times New Roman"/>
          <w:sz w:val="24"/>
          <w:szCs w:val="24"/>
        </w:rPr>
        <w:t>Abdullah et al., 2020</w:t>
      </w:r>
      <w:r w:rsidRPr="005F6A40">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TVET is designed to provide learners with practical, hands-on skills aligned with industry needs, making it a strategic platform for fostering entrepreneurship</w:t>
      </w:r>
      <w:r w:rsidRPr="005F6A40">
        <w:rPr>
          <w:rFonts w:ascii="Times New Roman" w:eastAsia="Times New Roman" w:hAnsi="Times New Roman" w:cs="Times New Roman"/>
          <w:sz w:val="24"/>
          <w:szCs w:val="24"/>
        </w:rPr>
        <w:t xml:space="preserve"> (</w:t>
      </w:r>
      <w:proofErr w:type="spellStart"/>
      <w:r w:rsidR="005F6A40" w:rsidRPr="005F6A40">
        <w:rPr>
          <w:rFonts w:ascii="Times New Roman" w:eastAsia="Times New Roman" w:hAnsi="Times New Roman" w:cs="Times New Roman"/>
          <w:sz w:val="24"/>
          <w:szCs w:val="24"/>
        </w:rPr>
        <w:t>Olomola</w:t>
      </w:r>
      <w:proofErr w:type="spellEnd"/>
      <w:r w:rsidR="005F6A40" w:rsidRPr="005F6A40">
        <w:rPr>
          <w:rFonts w:ascii="Times New Roman" w:eastAsia="Times New Roman" w:hAnsi="Times New Roman" w:cs="Times New Roman"/>
          <w:sz w:val="24"/>
          <w:szCs w:val="24"/>
        </w:rPr>
        <w:t xml:space="preserve"> &amp; </w:t>
      </w:r>
      <w:proofErr w:type="spellStart"/>
      <w:r w:rsidR="005F6A40" w:rsidRPr="005F6A40">
        <w:rPr>
          <w:rFonts w:ascii="Times New Roman" w:eastAsia="Times New Roman" w:hAnsi="Times New Roman" w:cs="Times New Roman"/>
          <w:sz w:val="24"/>
          <w:szCs w:val="24"/>
        </w:rPr>
        <w:t>Shodipe</w:t>
      </w:r>
      <w:proofErr w:type="spellEnd"/>
      <w:r w:rsidR="005F6A40" w:rsidRPr="005F6A40">
        <w:rPr>
          <w:rFonts w:ascii="Times New Roman" w:eastAsia="Times New Roman" w:hAnsi="Times New Roman" w:cs="Times New Roman"/>
          <w:sz w:val="24"/>
          <w:szCs w:val="24"/>
        </w:rPr>
        <w:t>, 2017</w:t>
      </w:r>
      <w:r w:rsidRPr="005F6A40">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However, the traditional focus of TVET on manual and routine skills is grad</w:t>
      </w:r>
      <w:r w:rsidRPr="00FF77C9">
        <w:rPr>
          <w:rFonts w:ascii="Times New Roman" w:eastAsia="Times New Roman" w:hAnsi="Times New Roman" w:cs="Times New Roman"/>
          <w:sz w:val="24"/>
          <w:szCs w:val="24"/>
        </w:rPr>
        <w:t>ually becoming insufficient in the face of technological disruptions brought about by AI (</w:t>
      </w:r>
      <w:r w:rsidR="00FF77C9" w:rsidRPr="00FF77C9">
        <w:rPr>
          <w:rFonts w:ascii="Times New Roman" w:eastAsia="Times New Roman" w:hAnsi="Times New Roman" w:cs="Times New Roman"/>
          <w:sz w:val="24"/>
          <w:szCs w:val="24"/>
        </w:rPr>
        <w:t>Mhlanga, 2024</w:t>
      </w:r>
      <w:r w:rsidRPr="00FF77C9">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 xml:space="preserve">There is a growing need for TVET systems to integrate AI competencies into their curricula and instructional practices in order to remain relevant and responsive to </w:t>
      </w:r>
      <w:proofErr w:type="spellStart"/>
      <w:r w:rsidRPr="008A773F">
        <w:rPr>
          <w:rFonts w:ascii="Times New Roman" w:eastAsia="Times New Roman" w:hAnsi="Times New Roman" w:cs="Times New Roman"/>
          <w:sz w:val="24"/>
          <w:szCs w:val="24"/>
        </w:rPr>
        <w:t>labour</w:t>
      </w:r>
      <w:proofErr w:type="spellEnd"/>
      <w:r w:rsidRPr="008A773F">
        <w:rPr>
          <w:rFonts w:ascii="Times New Roman" w:eastAsia="Times New Roman" w:hAnsi="Times New Roman" w:cs="Times New Roman"/>
          <w:sz w:val="24"/>
          <w:szCs w:val="24"/>
        </w:rPr>
        <w:t xml:space="preserve"> market </w:t>
      </w:r>
      <w:r w:rsidRPr="00683E62">
        <w:rPr>
          <w:rFonts w:ascii="Times New Roman" w:eastAsia="Times New Roman" w:hAnsi="Times New Roman" w:cs="Times New Roman"/>
          <w:sz w:val="24"/>
          <w:szCs w:val="24"/>
        </w:rPr>
        <w:t>demands (</w:t>
      </w:r>
      <w:proofErr w:type="spellStart"/>
      <w:r w:rsidR="00683E62" w:rsidRPr="00683E62">
        <w:rPr>
          <w:rFonts w:ascii="Times New Roman" w:eastAsia="Times New Roman" w:hAnsi="Times New Roman" w:cs="Times New Roman"/>
          <w:sz w:val="24"/>
          <w:szCs w:val="24"/>
        </w:rPr>
        <w:t>Okanya</w:t>
      </w:r>
      <w:proofErr w:type="spellEnd"/>
      <w:r w:rsidR="00683E62" w:rsidRPr="00683E62">
        <w:rPr>
          <w:rFonts w:ascii="Times New Roman" w:eastAsia="Times New Roman" w:hAnsi="Times New Roman" w:cs="Times New Roman"/>
          <w:sz w:val="24"/>
          <w:szCs w:val="24"/>
        </w:rPr>
        <w:t>, 2023</w:t>
      </w:r>
      <w:r w:rsidRPr="00683E62">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Such integration is expected to enhance students’ problem-solving abilities, creativity, and capacity to initiate innovative business ventures.</w:t>
      </w:r>
    </w:p>
    <w:p w:rsidR="007C762D" w:rsidRPr="008A773F" w:rsidRDefault="007C762D" w:rsidP="007C762D">
      <w:pPr>
        <w:spacing w:before="100" w:beforeAutospacing="1" w:after="100" w:afterAutospacing="1" w:line="360" w:lineRule="auto"/>
        <w:jc w:val="both"/>
        <w:rPr>
          <w:rFonts w:ascii="Times New Roman" w:eastAsia="Times New Roman" w:hAnsi="Times New Roman" w:cs="Times New Roman"/>
          <w:sz w:val="24"/>
          <w:szCs w:val="24"/>
        </w:rPr>
      </w:pPr>
      <w:r w:rsidRPr="008A773F">
        <w:rPr>
          <w:rFonts w:ascii="Times New Roman" w:eastAsia="Times New Roman" w:hAnsi="Times New Roman" w:cs="Times New Roman"/>
          <w:sz w:val="24"/>
          <w:szCs w:val="24"/>
        </w:rPr>
        <w:t>Entrepreneurial venture creation has become increasingly important as economies seek to address unemployment and promote sustainable dev</w:t>
      </w:r>
      <w:r w:rsidRPr="0038541C">
        <w:rPr>
          <w:rFonts w:ascii="Times New Roman" w:eastAsia="Times New Roman" w:hAnsi="Times New Roman" w:cs="Times New Roman"/>
          <w:sz w:val="24"/>
          <w:szCs w:val="24"/>
        </w:rPr>
        <w:t>elopment (</w:t>
      </w:r>
      <w:proofErr w:type="spellStart"/>
      <w:r w:rsidR="0038541C" w:rsidRPr="0038541C">
        <w:rPr>
          <w:rFonts w:ascii="Times New Roman" w:eastAsia="Times New Roman" w:hAnsi="Times New Roman" w:cs="Times New Roman"/>
          <w:sz w:val="24"/>
          <w:szCs w:val="24"/>
        </w:rPr>
        <w:t>Ogamba</w:t>
      </w:r>
      <w:proofErr w:type="spellEnd"/>
      <w:r w:rsidR="0038541C" w:rsidRPr="0038541C">
        <w:rPr>
          <w:rFonts w:ascii="Times New Roman" w:eastAsia="Times New Roman" w:hAnsi="Times New Roman" w:cs="Times New Roman"/>
          <w:sz w:val="24"/>
          <w:szCs w:val="24"/>
        </w:rPr>
        <w:t>, 2019</w:t>
      </w:r>
      <w:r w:rsidRPr="0038541C">
        <w:rPr>
          <w:rFonts w:ascii="Times New Roman" w:eastAsia="Times New Roman" w:hAnsi="Times New Roman" w:cs="Times New Roman"/>
          <w:sz w:val="24"/>
          <w:szCs w:val="24"/>
        </w:rPr>
        <w:t>).</w:t>
      </w:r>
      <w:r w:rsidRPr="008A773F">
        <w:rPr>
          <w:rFonts w:ascii="Times New Roman" w:eastAsia="Times New Roman" w:hAnsi="Times New Roman" w:cs="Times New Roman"/>
          <w:sz w:val="24"/>
          <w:szCs w:val="24"/>
        </w:rPr>
        <w:t xml:space="preserve"> In Nigeria, youth unemployment remains a significant challenge, equipping TVET students with the skills to create and manage their own businesses is </w:t>
      </w:r>
      <w:r w:rsidRPr="005F3BD5">
        <w:rPr>
          <w:rFonts w:ascii="Times New Roman" w:eastAsia="Times New Roman" w:hAnsi="Times New Roman" w:cs="Times New Roman"/>
          <w:sz w:val="24"/>
          <w:szCs w:val="24"/>
        </w:rPr>
        <w:t>essential (</w:t>
      </w:r>
      <w:r w:rsidR="00E16A0C" w:rsidRPr="005F3BD5">
        <w:rPr>
          <w:rFonts w:ascii="Times New Roman" w:eastAsia="Times New Roman" w:hAnsi="Times New Roman" w:cs="Times New Roman"/>
          <w:sz w:val="24"/>
          <w:szCs w:val="24"/>
        </w:rPr>
        <w:t xml:space="preserve">Obi &amp; </w:t>
      </w:r>
      <w:proofErr w:type="spellStart"/>
      <w:r w:rsidR="00E16A0C" w:rsidRPr="005F3BD5">
        <w:rPr>
          <w:rFonts w:ascii="Times New Roman" w:eastAsia="Times New Roman" w:hAnsi="Times New Roman" w:cs="Times New Roman"/>
          <w:sz w:val="24"/>
          <w:szCs w:val="24"/>
        </w:rPr>
        <w:t>Ojo</w:t>
      </w:r>
      <w:proofErr w:type="spellEnd"/>
      <w:r w:rsidR="00E16A0C" w:rsidRPr="005F3BD5">
        <w:rPr>
          <w:rFonts w:ascii="Times New Roman" w:eastAsia="Times New Roman" w:hAnsi="Times New Roman" w:cs="Times New Roman"/>
          <w:sz w:val="24"/>
          <w:szCs w:val="24"/>
        </w:rPr>
        <w:t>, 2025</w:t>
      </w:r>
      <w:r w:rsidRPr="005F3BD5">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 xml:space="preserve">AI has the potential to support this objective by enabling students to analyze market trends, develop innovative solutions, and optimize business </w:t>
      </w:r>
      <w:r w:rsidRPr="005F3BD5">
        <w:rPr>
          <w:rFonts w:ascii="Times New Roman" w:eastAsia="Times New Roman" w:hAnsi="Times New Roman" w:cs="Times New Roman"/>
          <w:sz w:val="24"/>
          <w:szCs w:val="24"/>
        </w:rPr>
        <w:t>operations (</w:t>
      </w:r>
      <w:proofErr w:type="spellStart"/>
      <w:r w:rsidR="005F3BD5" w:rsidRPr="005F3BD5">
        <w:rPr>
          <w:rFonts w:ascii="Times New Roman" w:eastAsia="Times New Roman" w:hAnsi="Times New Roman" w:cs="Times New Roman"/>
          <w:sz w:val="24"/>
          <w:szCs w:val="24"/>
        </w:rPr>
        <w:t>Allil</w:t>
      </w:r>
      <w:proofErr w:type="spellEnd"/>
      <w:r w:rsidR="005F3BD5" w:rsidRPr="005F3BD5">
        <w:rPr>
          <w:rFonts w:ascii="Times New Roman" w:eastAsia="Times New Roman" w:hAnsi="Times New Roman" w:cs="Times New Roman"/>
          <w:sz w:val="24"/>
          <w:szCs w:val="24"/>
        </w:rPr>
        <w:t>, 2024</w:t>
      </w:r>
      <w:r w:rsidRPr="005F3BD5">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AI-driven learning tools can also provide personalized learning experiences</w:t>
      </w:r>
      <w:r w:rsidRPr="005F3BD5">
        <w:rPr>
          <w:rFonts w:ascii="Times New Roman" w:eastAsia="Times New Roman" w:hAnsi="Times New Roman" w:cs="Times New Roman"/>
          <w:sz w:val="24"/>
          <w:szCs w:val="24"/>
        </w:rPr>
        <w:t>, simulate real-world business environments, and enhance students’ entrepreneurial mindset (</w:t>
      </w:r>
      <w:proofErr w:type="spellStart"/>
      <w:r w:rsidR="005F3BD5" w:rsidRPr="005F3BD5">
        <w:rPr>
          <w:rFonts w:ascii="Times New Roman" w:eastAsia="Times New Roman" w:hAnsi="Times New Roman" w:cs="Times New Roman"/>
          <w:sz w:val="24"/>
          <w:szCs w:val="24"/>
        </w:rPr>
        <w:t>Kaswab</w:t>
      </w:r>
      <w:proofErr w:type="spellEnd"/>
      <w:r w:rsidR="005F3BD5" w:rsidRPr="005F3BD5">
        <w:rPr>
          <w:rFonts w:ascii="Times New Roman" w:eastAsia="Times New Roman" w:hAnsi="Times New Roman" w:cs="Times New Roman"/>
          <w:sz w:val="24"/>
          <w:szCs w:val="24"/>
        </w:rPr>
        <w:t xml:space="preserve"> et al., 2024</w:t>
      </w:r>
      <w:r w:rsidRPr="005F3BD5">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However, the extent to which these tools effectively translate into practical venture creation remains a subject of concern.</w:t>
      </w:r>
    </w:p>
    <w:p w:rsidR="007C762D" w:rsidRPr="008A773F" w:rsidRDefault="007C762D" w:rsidP="007C762D">
      <w:pPr>
        <w:spacing w:before="100" w:beforeAutospacing="1" w:after="100" w:afterAutospacing="1" w:line="360" w:lineRule="auto"/>
        <w:jc w:val="both"/>
        <w:rPr>
          <w:rFonts w:ascii="Times New Roman" w:eastAsia="Times New Roman" w:hAnsi="Times New Roman" w:cs="Times New Roman"/>
          <w:sz w:val="24"/>
          <w:szCs w:val="24"/>
        </w:rPr>
      </w:pPr>
      <w:r w:rsidRPr="008A773F">
        <w:rPr>
          <w:rFonts w:ascii="Times New Roman" w:eastAsia="Times New Roman" w:hAnsi="Times New Roman" w:cs="Times New Roman"/>
          <w:sz w:val="24"/>
          <w:szCs w:val="24"/>
        </w:rPr>
        <w:t xml:space="preserve">Furthermore, the successful integration of AI in TVET depends largely on institutional readiness, including the availability of digital infrastructure, access to AI tools, supportive policies, and the competence of </w:t>
      </w:r>
      <w:r w:rsidRPr="0052236E">
        <w:rPr>
          <w:rFonts w:ascii="Times New Roman" w:eastAsia="Times New Roman" w:hAnsi="Times New Roman" w:cs="Times New Roman"/>
          <w:sz w:val="24"/>
          <w:szCs w:val="24"/>
        </w:rPr>
        <w:t>instructors (</w:t>
      </w:r>
      <w:r w:rsidR="0052236E" w:rsidRPr="0052236E">
        <w:rPr>
          <w:rFonts w:ascii="Times New Roman" w:eastAsia="Times New Roman" w:hAnsi="Times New Roman" w:cs="Times New Roman"/>
          <w:sz w:val="24"/>
          <w:szCs w:val="24"/>
        </w:rPr>
        <w:t>Noor et al., 2025</w:t>
      </w:r>
      <w:r w:rsidRPr="0052236E">
        <w:rPr>
          <w:rFonts w:ascii="Times New Roman" w:eastAsia="Times New Roman" w:hAnsi="Times New Roman" w:cs="Times New Roman"/>
          <w:sz w:val="24"/>
          <w:szCs w:val="24"/>
        </w:rPr>
        <w:t xml:space="preserve">). </w:t>
      </w:r>
      <w:r w:rsidRPr="008A773F">
        <w:rPr>
          <w:rFonts w:ascii="Times New Roman" w:eastAsia="Times New Roman" w:hAnsi="Times New Roman" w:cs="Times New Roman"/>
          <w:sz w:val="24"/>
          <w:szCs w:val="24"/>
        </w:rPr>
        <w:t>Without adequate readiness, the adoption of AI may remain superficial and fail to produce meaningful outcomes in terms of skill acquisition and entrepreneurship development. In many cases, there is a gap between the presence of AI-related initiatives and their effective utilization in teaching, learning, and venture creation processes.</w:t>
      </w:r>
    </w:p>
    <w:p w:rsidR="007C762D" w:rsidRPr="008A773F" w:rsidRDefault="007C762D" w:rsidP="007C762D">
      <w:pPr>
        <w:spacing w:before="100" w:beforeAutospacing="1" w:after="100" w:afterAutospacing="1" w:line="360" w:lineRule="auto"/>
        <w:jc w:val="both"/>
        <w:rPr>
          <w:rFonts w:ascii="Times New Roman" w:eastAsia="Times New Roman" w:hAnsi="Times New Roman" w:cs="Times New Roman"/>
          <w:sz w:val="24"/>
          <w:szCs w:val="24"/>
        </w:rPr>
      </w:pPr>
      <w:r w:rsidRPr="008A773F">
        <w:rPr>
          <w:rFonts w:ascii="Times New Roman" w:eastAsia="Times New Roman" w:hAnsi="Times New Roman" w:cs="Times New Roman"/>
          <w:sz w:val="24"/>
          <w:szCs w:val="24"/>
        </w:rPr>
        <w:t xml:space="preserve">In light of these developments, this study examines the influence of AI on entrepreneurial venture creation in the context of the 4IR, with particular focus on TVET institutions in </w:t>
      </w:r>
      <w:proofErr w:type="spellStart"/>
      <w:r w:rsidRPr="008A773F">
        <w:rPr>
          <w:rFonts w:ascii="Times New Roman" w:eastAsia="Times New Roman" w:hAnsi="Times New Roman" w:cs="Times New Roman"/>
          <w:sz w:val="24"/>
          <w:szCs w:val="24"/>
        </w:rPr>
        <w:t>Epe</w:t>
      </w:r>
      <w:proofErr w:type="spellEnd"/>
      <w:r w:rsidRPr="008A773F">
        <w:rPr>
          <w:rFonts w:ascii="Times New Roman" w:eastAsia="Times New Roman" w:hAnsi="Times New Roman" w:cs="Times New Roman"/>
          <w:sz w:val="24"/>
          <w:szCs w:val="24"/>
        </w:rPr>
        <w:t xml:space="preserve">, Lagos State. Specifically, the study investigates the extent of AI competency integration in curricula, the role of AI-driven learning tools, and the level of institutional readiness for AI adoption, and how these </w:t>
      </w:r>
      <w:r w:rsidRPr="008A773F">
        <w:rPr>
          <w:rFonts w:ascii="Times New Roman" w:eastAsia="Times New Roman" w:hAnsi="Times New Roman" w:cs="Times New Roman"/>
          <w:sz w:val="24"/>
          <w:szCs w:val="24"/>
        </w:rPr>
        <w:lastRenderedPageBreak/>
        <w:t xml:space="preserve">factors collectively shape students’ ability to </w:t>
      </w:r>
      <w:r w:rsidR="00D77F7F">
        <w:rPr>
          <w:rFonts w:ascii="Times New Roman" w:eastAsia="Times New Roman" w:hAnsi="Times New Roman" w:cs="Times New Roman"/>
          <w:sz w:val="24"/>
          <w:szCs w:val="24"/>
        </w:rPr>
        <w:t xml:space="preserve">create entrepreneurial ventures. </w:t>
      </w:r>
      <w:r w:rsidRPr="008A773F">
        <w:rPr>
          <w:rFonts w:ascii="Times New Roman" w:eastAsia="Times New Roman" w:hAnsi="Times New Roman" w:cs="Times New Roman"/>
          <w:sz w:val="24"/>
          <w:szCs w:val="24"/>
        </w:rPr>
        <w:t>The outcome of this study is expected to contribute to ongoing efforts to reposition TVET as a driver of innovation, employment generation, and sustainable economic development in the digital age.</w:t>
      </w:r>
    </w:p>
    <w:p w:rsidR="00C23583" w:rsidRDefault="00C23583" w:rsidP="004F4EF5">
      <w:pPr>
        <w:jc w:val="both"/>
        <w:rPr>
          <w:rFonts w:ascii="Times New Roman" w:hAnsi="Times New Roman" w:cs="Times New Roman"/>
          <w:b/>
        </w:rPr>
      </w:pPr>
      <w:r>
        <w:rPr>
          <w:rFonts w:ascii="Times New Roman" w:hAnsi="Times New Roman" w:cs="Times New Roman"/>
          <w:b/>
        </w:rPr>
        <w:t>Statement of the problem</w:t>
      </w:r>
    </w:p>
    <w:p w:rsidR="001B2240" w:rsidRPr="001B2240" w:rsidRDefault="001B2240" w:rsidP="001B2240">
      <w:pPr>
        <w:spacing w:before="100" w:beforeAutospacing="1" w:after="100" w:afterAutospacing="1" w:line="360" w:lineRule="auto"/>
        <w:jc w:val="both"/>
        <w:rPr>
          <w:rFonts w:ascii="Times New Roman" w:eastAsia="Times New Roman" w:hAnsi="Times New Roman" w:cs="Times New Roman"/>
          <w:sz w:val="24"/>
          <w:szCs w:val="24"/>
        </w:rPr>
      </w:pPr>
      <w:r w:rsidRPr="001B2240">
        <w:rPr>
          <w:rFonts w:ascii="Times New Roman" w:eastAsia="Times New Roman" w:hAnsi="Times New Roman" w:cs="Times New Roman"/>
          <w:sz w:val="24"/>
          <w:szCs w:val="24"/>
        </w:rPr>
        <w:t>The Fourth Industrial Revolution (4IR) has significantly altered the dynamics of work and entrepreneurship, placing increasing demand on Technical and Vocational Education and Training (TVET) institutions to equip students with relevant digital and entrepreneurial competencies. Among these emerging technologies, Artificial Intelligence (AI) has become a critical tool for innovation, productivity, and venture creation. However, the integration of AI into TVET systems, appears to be uneven and not yet fully institutionalized. AI is not systematically embedded across curricula, instructional practices, and assessment processes, thereby limiting students’ exposure to practical and industry-relevant applications. This fragmented approach raises concerns about whether TVET students are adequately prepared to leverage AI for entrepreneurial purposes in a rapidly evolving technological environment.</w:t>
      </w:r>
    </w:p>
    <w:p w:rsidR="001B2240" w:rsidRDefault="001B2240" w:rsidP="001B2240">
      <w:pPr>
        <w:spacing w:before="100" w:beforeAutospacing="1" w:after="100" w:afterAutospacing="1" w:line="360" w:lineRule="auto"/>
        <w:jc w:val="both"/>
        <w:rPr>
          <w:rFonts w:ascii="Times New Roman" w:eastAsia="Times New Roman" w:hAnsi="Times New Roman" w:cs="Times New Roman"/>
          <w:sz w:val="24"/>
          <w:szCs w:val="24"/>
        </w:rPr>
      </w:pPr>
      <w:r w:rsidRPr="001B2240">
        <w:rPr>
          <w:rFonts w:ascii="Times New Roman" w:eastAsia="Times New Roman" w:hAnsi="Times New Roman" w:cs="Times New Roman"/>
          <w:sz w:val="24"/>
          <w:szCs w:val="24"/>
        </w:rPr>
        <w:t xml:space="preserve">Moreover, while AI-driven learning tools are increasingly introduced to support teaching and learning, their effectiveness in fostering actual entrepreneurial outcomes remains uncertain. Students may develop theoretical understanding and confidence, yet this does not always translate into the ability to identify viable business opportunities or to initiate and sustain ventures. At the same time, institutional readiness in terms of infrastructure, access to AI tools, policy support, and capacity building appears insufficient to fully support AI-driven entrepreneurship education. These challenges suggest a gap between AI exposure and practical entrepreneurial application, as well as between institutional intentions and implementation. Therefore, it becomes necessary to examine how AI competency integration, AI-driven learning tools, and institutional readiness influence entrepreneurial venture creation among TVET students in </w:t>
      </w:r>
      <w:proofErr w:type="spellStart"/>
      <w:r w:rsidRPr="001B2240">
        <w:rPr>
          <w:rFonts w:ascii="Times New Roman" w:eastAsia="Times New Roman" w:hAnsi="Times New Roman" w:cs="Times New Roman"/>
          <w:sz w:val="24"/>
          <w:szCs w:val="24"/>
        </w:rPr>
        <w:t>Epe</w:t>
      </w:r>
      <w:proofErr w:type="spellEnd"/>
      <w:r w:rsidRPr="001B2240">
        <w:rPr>
          <w:rFonts w:ascii="Times New Roman" w:eastAsia="Times New Roman" w:hAnsi="Times New Roman" w:cs="Times New Roman"/>
          <w:sz w:val="24"/>
          <w:szCs w:val="24"/>
        </w:rPr>
        <w:t>, Lagos, with a view to strengthening the capacity of TVET systems to respond effectively to the demands of the 4IR.</w:t>
      </w:r>
    </w:p>
    <w:p w:rsidR="00EB558E" w:rsidRDefault="00EB558E" w:rsidP="001B2240">
      <w:pPr>
        <w:spacing w:before="100" w:beforeAutospacing="1" w:after="100" w:afterAutospacing="1" w:line="360" w:lineRule="auto"/>
        <w:jc w:val="both"/>
        <w:rPr>
          <w:rFonts w:ascii="Times New Roman" w:eastAsia="Times New Roman" w:hAnsi="Times New Roman" w:cs="Times New Roman"/>
          <w:b/>
          <w:sz w:val="24"/>
          <w:szCs w:val="24"/>
        </w:rPr>
      </w:pPr>
    </w:p>
    <w:p w:rsidR="00EB558E" w:rsidRDefault="00EB558E" w:rsidP="001B2240">
      <w:pPr>
        <w:spacing w:before="100" w:beforeAutospacing="1" w:after="100" w:afterAutospacing="1" w:line="360" w:lineRule="auto"/>
        <w:jc w:val="both"/>
        <w:rPr>
          <w:rFonts w:ascii="Times New Roman" w:eastAsia="Times New Roman" w:hAnsi="Times New Roman" w:cs="Times New Roman"/>
          <w:b/>
          <w:sz w:val="24"/>
          <w:szCs w:val="24"/>
        </w:rPr>
      </w:pPr>
    </w:p>
    <w:p w:rsidR="00E31171" w:rsidRPr="008066C7" w:rsidRDefault="00E31171" w:rsidP="001B2240">
      <w:pPr>
        <w:spacing w:before="100" w:beforeAutospacing="1" w:after="100" w:afterAutospacing="1" w:line="360" w:lineRule="auto"/>
        <w:jc w:val="both"/>
        <w:rPr>
          <w:rFonts w:ascii="Times New Roman" w:eastAsia="Times New Roman" w:hAnsi="Times New Roman" w:cs="Times New Roman"/>
          <w:b/>
          <w:sz w:val="24"/>
          <w:szCs w:val="24"/>
        </w:rPr>
      </w:pPr>
      <w:r w:rsidRPr="008066C7">
        <w:rPr>
          <w:rFonts w:ascii="Times New Roman" w:eastAsia="Times New Roman" w:hAnsi="Times New Roman" w:cs="Times New Roman"/>
          <w:b/>
          <w:sz w:val="24"/>
          <w:szCs w:val="24"/>
        </w:rPr>
        <w:lastRenderedPageBreak/>
        <w:t>Literature review</w:t>
      </w:r>
    </w:p>
    <w:p w:rsidR="00E31171" w:rsidRPr="00A627A4" w:rsidRDefault="00E31171" w:rsidP="001B2240">
      <w:pPr>
        <w:spacing w:before="100" w:beforeAutospacing="1" w:after="100" w:afterAutospacing="1" w:line="360" w:lineRule="auto"/>
        <w:jc w:val="both"/>
        <w:rPr>
          <w:rFonts w:ascii="Times New Roman" w:eastAsia="Times New Roman" w:hAnsi="Times New Roman" w:cs="Times New Roman"/>
          <w:b/>
          <w:sz w:val="24"/>
          <w:szCs w:val="24"/>
        </w:rPr>
      </w:pPr>
      <w:r w:rsidRPr="00A627A4">
        <w:rPr>
          <w:rFonts w:ascii="Times New Roman" w:eastAsia="Times New Roman" w:hAnsi="Times New Roman" w:cs="Times New Roman"/>
          <w:b/>
          <w:sz w:val="24"/>
          <w:szCs w:val="24"/>
        </w:rPr>
        <w:t>Conceptual framework</w:t>
      </w:r>
    </w:p>
    <w:p w:rsidR="008066C7" w:rsidRPr="00E331F4" w:rsidRDefault="008066C7" w:rsidP="008066C7">
      <w:pPr>
        <w:spacing w:before="100" w:beforeAutospacing="1" w:after="100" w:afterAutospacing="1" w:line="360" w:lineRule="auto"/>
        <w:jc w:val="both"/>
        <w:rPr>
          <w:rFonts w:ascii="Times New Roman" w:eastAsia="Times New Roman" w:hAnsi="Times New Roman" w:cs="Times New Roman"/>
          <w:sz w:val="24"/>
          <w:szCs w:val="24"/>
        </w:rPr>
      </w:pPr>
      <w:r w:rsidRPr="00E331F4">
        <w:rPr>
          <w:rFonts w:ascii="Times New Roman" w:eastAsia="Times New Roman" w:hAnsi="Times New Roman" w:cs="Times New Roman"/>
          <w:sz w:val="24"/>
          <w:szCs w:val="24"/>
        </w:rPr>
        <w:t xml:space="preserve">The conceptual framework of this study is based on the premise that the integration of Artificial Intelligence (AI) </w:t>
      </w:r>
      <w:r>
        <w:rPr>
          <w:rFonts w:ascii="Times New Roman" w:eastAsia="Times New Roman" w:hAnsi="Times New Roman" w:cs="Times New Roman"/>
          <w:sz w:val="24"/>
          <w:szCs w:val="24"/>
        </w:rPr>
        <w:t>in</w:t>
      </w:r>
      <w:r w:rsidRPr="00E331F4">
        <w:rPr>
          <w:rFonts w:ascii="Times New Roman" w:eastAsia="Times New Roman" w:hAnsi="Times New Roman" w:cs="Times New Roman"/>
          <w:sz w:val="24"/>
          <w:szCs w:val="24"/>
        </w:rPr>
        <w:t xml:space="preserve"> Technical and Vocational Education and Training (TVET) institutions influences entrepreneurial venture creation among students in the Fourth Industrial Revolution (4IR). The framework identifies three major dimensions of AI implementation in TVET institutions: AI competency integration, AI-driven learning tools, and institutional readiness. These dimensions are considered critical determinants of entrepreneurial venture creation among TVET students.</w:t>
      </w:r>
    </w:p>
    <w:p w:rsidR="008066C7" w:rsidRPr="00E53919" w:rsidRDefault="008066C7" w:rsidP="008066C7">
      <w:pPr>
        <w:spacing w:before="100" w:beforeAutospacing="1" w:after="100" w:afterAutospacing="1" w:line="240" w:lineRule="auto"/>
        <w:rPr>
          <w:rFonts w:ascii="Times New Roman" w:eastAsia="Times New Roman" w:hAnsi="Times New Roman" w:cs="Times New Roman"/>
          <w:sz w:val="24"/>
          <w:szCs w:val="24"/>
        </w:rPr>
      </w:pPr>
      <w:r w:rsidRPr="00E53919">
        <w:rPr>
          <w:rFonts w:ascii="Times New Roman" w:eastAsia="Times New Roman" w:hAnsi="Times New Roman" w:cs="Times New Roman"/>
          <w:b/>
          <w:bCs/>
          <w:sz w:val="24"/>
          <w:szCs w:val="24"/>
        </w:rPr>
        <w:t>AI Competency Integration</w:t>
      </w:r>
    </w:p>
    <w:p w:rsidR="008066C7" w:rsidRPr="00E53919" w:rsidRDefault="008066C7" w:rsidP="008066C7">
      <w:pPr>
        <w:spacing w:before="100" w:beforeAutospacing="1" w:after="100" w:afterAutospacing="1" w:line="360" w:lineRule="auto"/>
        <w:jc w:val="both"/>
        <w:rPr>
          <w:rFonts w:ascii="Times New Roman" w:eastAsia="Times New Roman" w:hAnsi="Times New Roman" w:cs="Times New Roman"/>
          <w:sz w:val="24"/>
          <w:szCs w:val="24"/>
        </w:rPr>
      </w:pPr>
      <w:r w:rsidRPr="00E53919">
        <w:rPr>
          <w:rFonts w:ascii="Times New Roman" w:eastAsia="Times New Roman" w:hAnsi="Times New Roman" w:cs="Times New Roman"/>
          <w:sz w:val="24"/>
          <w:szCs w:val="24"/>
        </w:rPr>
        <w:t>AI competency integration refers to the deliberate and systematic incorporation of Artificial Intelligence (AI) knowledge, skills, tools, and applications into the curriculum, instructional practices, practical activities, and learning experiences of Technical and Vocational Education and Training (TVET) institutions. It involves exposing students to AI-related concepts such as machine learning, data analytics, intelligent automation, robotics, predictive technologies, and digital problem-solving while providing opportunities for hands-on engagement through projects, simulations, and industry-based tasks</w:t>
      </w:r>
      <w:r w:rsidRPr="003904F1">
        <w:rPr>
          <w:rFonts w:ascii="Times New Roman" w:eastAsia="Times New Roman" w:hAnsi="Times New Roman" w:cs="Times New Roman"/>
          <w:sz w:val="24"/>
          <w:szCs w:val="24"/>
        </w:rPr>
        <w:t xml:space="preserve"> (</w:t>
      </w:r>
      <w:r w:rsidR="003904F1" w:rsidRPr="003904F1">
        <w:rPr>
          <w:rFonts w:ascii="Times New Roman" w:eastAsia="Times New Roman" w:hAnsi="Times New Roman" w:cs="Times New Roman"/>
          <w:sz w:val="24"/>
          <w:szCs w:val="24"/>
        </w:rPr>
        <w:t>Chee, et al., 2025</w:t>
      </w:r>
      <w:r w:rsidRPr="003904F1">
        <w:rPr>
          <w:rFonts w:ascii="Times New Roman" w:eastAsia="Times New Roman" w:hAnsi="Times New Roman" w:cs="Times New Roman"/>
          <w:sz w:val="24"/>
          <w:szCs w:val="24"/>
        </w:rPr>
        <w:t>)</w:t>
      </w:r>
      <w:r w:rsidRPr="00E53919">
        <w:rPr>
          <w:rFonts w:ascii="Times New Roman" w:eastAsia="Times New Roman" w:hAnsi="Times New Roman" w:cs="Times New Roman"/>
          <w:sz w:val="24"/>
          <w:szCs w:val="24"/>
        </w:rPr>
        <w:t xml:space="preserve">. </w:t>
      </w:r>
      <w:r w:rsidRPr="003904F1">
        <w:rPr>
          <w:rFonts w:ascii="Times New Roman" w:eastAsia="Times New Roman" w:hAnsi="Times New Roman" w:cs="Times New Roman"/>
          <w:sz w:val="24"/>
          <w:szCs w:val="24"/>
        </w:rPr>
        <w:t>In</w:t>
      </w:r>
      <w:r w:rsidRPr="00E53919">
        <w:rPr>
          <w:rFonts w:ascii="Times New Roman" w:eastAsia="Times New Roman" w:hAnsi="Times New Roman" w:cs="Times New Roman"/>
          <w:sz w:val="24"/>
          <w:szCs w:val="24"/>
        </w:rPr>
        <w:t xml:space="preserve"> the Fourth Industrial Revolution (4IR), AI competency integration is essential because it equips learners with the technological literacy and digital capabilities required to function effectively in increasingly technology-driven workplaces and entrepreneurial environments</w:t>
      </w:r>
      <w:r w:rsidRPr="00F312B9">
        <w:rPr>
          <w:rFonts w:ascii="Times New Roman" w:eastAsia="Times New Roman" w:hAnsi="Times New Roman" w:cs="Times New Roman"/>
          <w:sz w:val="24"/>
          <w:szCs w:val="24"/>
        </w:rPr>
        <w:t xml:space="preserve"> (</w:t>
      </w:r>
      <w:proofErr w:type="spellStart"/>
      <w:r w:rsidR="003904F1" w:rsidRPr="00F312B9">
        <w:rPr>
          <w:rFonts w:ascii="Times New Roman" w:eastAsia="Times New Roman" w:hAnsi="Times New Roman" w:cs="Times New Roman"/>
          <w:sz w:val="24"/>
          <w:szCs w:val="24"/>
        </w:rPr>
        <w:t>Khoza</w:t>
      </w:r>
      <w:proofErr w:type="spellEnd"/>
      <w:r w:rsidR="003904F1" w:rsidRPr="00F312B9">
        <w:rPr>
          <w:rFonts w:ascii="Times New Roman" w:eastAsia="Times New Roman" w:hAnsi="Times New Roman" w:cs="Times New Roman"/>
          <w:sz w:val="24"/>
          <w:szCs w:val="24"/>
        </w:rPr>
        <w:t>, 2025</w:t>
      </w:r>
      <w:r w:rsidRPr="00F312B9">
        <w:rPr>
          <w:rFonts w:ascii="Times New Roman" w:eastAsia="Times New Roman" w:hAnsi="Times New Roman" w:cs="Times New Roman"/>
          <w:sz w:val="24"/>
          <w:szCs w:val="24"/>
        </w:rPr>
        <w:t>)</w:t>
      </w:r>
      <w:r w:rsidRPr="00E53919">
        <w:rPr>
          <w:rFonts w:ascii="Times New Roman" w:eastAsia="Times New Roman" w:hAnsi="Times New Roman" w:cs="Times New Roman"/>
          <w:sz w:val="24"/>
          <w:szCs w:val="24"/>
        </w:rPr>
        <w:t>. It also enables students to understand how intelligent technologies can be utilized to improve productivity, enhance decision-making, solve complex problems, and create value in diverse sectors of the economy</w:t>
      </w:r>
      <w:r>
        <w:rPr>
          <w:rFonts w:ascii="Times New Roman" w:eastAsia="Times New Roman" w:hAnsi="Times New Roman" w:cs="Times New Roman"/>
          <w:sz w:val="24"/>
          <w:szCs w:val="24"/>
        </w:rPr>
        <w:t xml:space="preserve"> (</w:t>
      </w:r>
      <w:r w:rsidR="003904F1">
        <w:rPr>
          <w:rFonts w:ascii="Times New Roman" w:eastAsia="Times New Roman" w:hAnsi="Times New Roman" w:cs="Times New Roman"/>
          <w:sz w:val="24"/>
          <w:szCs w:val="24"/>
        </w:rPr>
        <w:t xml:space="preserve">Chee et al., 2025; </w:t>
      </w:r>
      <w:proofErr w:type="spellStart"/>
      <w:r w:rsidR="003904F1">
        <w:rPr>
          <w:rFonts w:ascii="Times New Roman" w:eastAsia="Times New Roman" w:hAnsi="Times New Roman" w:cs="Times New Roman"/>
          <w:sz w:val="24"/>
          <w:szCs w:val="24"/>
        </w:rPr>
        <w:t>Khoza</w:t>
      </w:r>
      <w:proofErr w:type="spellEnd"/>
      <w:r w:rsidR="003904F1">
        <w:rPr>
          <w:rFonts w:ascii="Times New Roman" w:eastAsia="Times New Roman" w:hAnsi="Times New Roman" w:cs="Times New Roman"/>
          <w:sz w:val="24"/>
          <w:szCs w:val="24"/>
        </w:rPr>
        <w:t>, 2025</w:t>
      </w:r>
      <w:r>
        <w:rPr>
          <w:rFonts w:ascii="Times New Roman" w:eastAsia="Times New Roman" w:hAnsi="Times New Roman" w:cs="Times New Roman"/>
          <w:sz w:val="24"/>
          <w:szCs w:val="24"/>
        </w:rPr>
        <w:t>)</w:t>
      </w:r>
      <w:r w:rsidRPr="00E53919">
        <w:rPr>
          <w:rFonts w:ascii="Times New Roman" w:eastAsia="Times New Roman" w:hAnsi="Times New Roman" w:cs="Times New Roman"/>
          <w:sz w:val="24"/>
          <w:szCs w:val="24"/>
        </w:rPr>
        <w:t>.</w:t>
      </w:r>
    </w:p>
    <w:p w:rsidR="008066C7" w:rsidRPr="00E53919" w:rsidRDefault="008066C7" w:rsidP="008066C7">
      <w:pPr>
        <w:spacing w:before="100" w:beforeAutospacing="1" w:after="100" w:afterAutospacing="1" w:line="360" w:lineRule="auto"/>
        <w:jc w:val="both"/>
        <w:rPr>
          <w:rFonts w:ascii="Times New Roman" w:eastAsia="Times New Roman" w:hAnsi="Times New Roman" w:cs="Times New Roman"/>
          <w:sz w:val="24"/>
          <w:szCs w:val="24"/>
        </w:rPr>
      </w:pPr>
      <w:r w:rsidRPr="00E53919">
        <w:rPr>
          <w:rFonts w:ascii="Times New Roman" w:eastAsia="Times New Roman" w:hAnsi="Times New Roman" w:cs="Times New Roman"/>
          <w:sz w:val="24"/>
          <w:szCs w:val="24"/>
        </w:rPr>
        <w:t xml:space="preserve">The framework assumes that greater integration of AI competencies into TVET </w:t>
      </w:r>
      <w:proofErr w:type="spellStart"/>
      <w:r w:rsidRPr="00E53919">
        <w:rPr>
          <w:rFonts w:ascii="Times New Roman" w:eastAsia="Times New Roman" w:hAnsi="Times New Roman" w:cs="Times New Roman"/>
          <w:sz w:val="24"/>
          <w:szCs w:val="24"/>
        </w:rPr>
        <w:t>programmes</w:t>
      </w:r>
      <w:proofErr w:type="spellEnd"/>
      <w:r w:rsidRPr="00E53919">
        <w:rPr>
          <w:rFonts w:ascii="Times New Roman" w:eastAsia="Times New Roman" w:hAnsi="Times New Roman" w:cs="Times New Roman"/>
          <w:sz w:val="24"/>
          <w:szCs w:val="24"/>
        </w:rPr>
        <w:t xml:space="preserve"> enhances students’ entrepreneurial venture creation capabilities by developing their innovative thinking, opportunity recognition skills, creativity, and technological adaptability. As students acquire AI-related competencies, they become better equipped to identify emerging market needs, design technology-enabled solutions, and transform innovative ideas into viable business ventures</w:t>
      </w:r>
      <w:r w:rsidRPr="00F312B9">
        <w:rPr>
          <w:rFonts w:ascii="Times New Roman" w:eastAsia="Times New Roman" w:hAnsi="Times New Roman" w:cs="Times New Roman"/>
          <w:sz w:val="24"/>
          <w:szCs w:val="24"/>
        </w:rPr>
        <w:t xml:space="preserve"> </w:t>
      </w:r>
      <w:r w:rsidRPr="00F312B9">
        <w:rPr>
          <w:rFonts w:ascii="Times New Roman" w:eastAsia="Times New Roman" w:hAnsi="Times New Roman" w:cs="Times New Roman"/>
          <w:sz w:val="24"/>
          <w:szCs w:val="24"/>
        </w:rPr>
        <w:lastRenderedPageBreak/>
        <w:t>(</w:t>
      </w:r>
      <w:r w:rsidR="00F312B9" w:rsidRPr="00F312B9">
        <w:rPr>
          <w:rFonts w:ascii="Times New Roman" w:eastAsia="Times New Roman" w:hAnsi="Times New Roman" w:cs="Times New Roman"/>
          <w:sz w:val="24"/>
          <w:szCs w:val="24"/>
        </w:rPr>
        <w:t>Mahmoud-</w:t>
      </w:r>
      <w:proofErr w:type="spellStart"/>
      <w:r w:rsidR="00F312B9" w:rsidRPr="00F312B9">
        <w:rPr>
          <w:rFonts w:ascii="Times New Roman" w:eastAsia="Times New Roman" w:hAnsi="Times New Roman" w:cs="Times New Roman"/>
          <w:sz w:val="24"/>
          <w:szCs w:val="24"/>
        </w:rPr>
        <w:t>Jouini</w:t>
      </w:r>
      <w:proofErr w:type="spellEnd"/>
      <w:r w:rsidR="00F312B9" w:rsidRPr="00F312B9">
        <w:rPr>
          <w:rFonts w:ascii="Times New Roman" w:eastAsia="Times New Roman" w:hAnsi="Times New Roman" w:cs="Times New Roman"/>
          <w:sz w:val="24"/>
          <w:szCs w:val="24"/>
        </w:rPr>
        <w:t xml:space="preserve"> et al., 2019</w:t>
      </w:r>
      <w:r w:rsidRPr="00F312B9">
        <w:rPr>
          <w:rFonts w:ascii="Times New Roman" w:eastAsia="Times New Roman" w:hAnsi="Times New Roman" w:cs="Times New Roman"/>
          <w:sz w:val="24"/>
          <w:szCs w:val="24"/>
        </w:rPr>
        <w:t>)</w:t>
      </w:r>
      <w:r w:rsidRPr="00E53919">
        <w:rPr>
          <w:rFonts w:ascii="Times New Roman" w:eastAsia="Times New Roman" w:hAnsi="Times New Roman" w:cs="Times New Roman"/>
          <w:sz w:val="24"/>
          <w:szCs w:val="24"/>
        </w:rPr>
        <w:t>. AI competency integration also strengthens students’ ability to leverage data-driven insights, automate business processes, and develop competitive strategies that are critical for entrepreneurial success in the digital age</w:t>
      </w:r>
      <w:r w:rsidRPr="00F312B9">
        <w:rPr>
          <w:rFonts w:ascii="Times New Roman" w:eastAsia="Times New Roman" w:hAnsi="Times New Roman" w:cs="Times New Roman"/>
          <w:sz w:val="24"/>
          <w:szCs w:val="24"/>
        </w:rPr>
        <w:t xml:space="preserve"> (</w:t>
      </w:r>
      <w:r w:rsidR="00F312B9" w:rsidRPr="00F312B9">
        <w:rPr>
          <w:rFonts w:ascii="Times New Roman" w:eastAsia="Times New Roman" w:hAnsi="Times New Roman" w:cs="Times New Roman"/>
          <w:sz w:val="24"/>
          <w:szCs w:val="24"/>
        </w:rPr>
        <w:t>Mahmoud-</w:t>
      </w:r>
      <w:proofErr w:type="spellStart"/>
      <w:r w:rsidR="00F312B9" w:rsidRPr="00F312B9">
        <w:rPr>
          <w:rFonts w:ascii="Times New Roman" w:eastAsia="Times New Roman" w:hAnsi="Times New Roman" w:cs="Times New Roman"/>
          <w:sz w:val="24"/>
          <w:szCs w:val="24"/>
        </w:rPr>
        <w:t>Jouini</w:t>
      </w:r>
      <w:proofErr w:type="spellEnd"/>
      <w:r w:rsidR="00F312B9" w:rsidRPr="00F312B9">
        <w:rPr>
          <w:rFonts w:ascii="Times New Roman" w:eastAsia="Times New Roman" w:hAnsi="Times New Roman" w:cs="Times New Roman"/>
          <w:sz w:val="24"/>
          <w:szCs w:val="24"/>
        </w:rPr>
        <w:t xml:space="preserve"> et al., 2019</w:t>
      </w:r>
      <w:r w:rsidRPr="00F312B9">
        <w:rPr>
          <w:rFonts w:ascii="Times New Roman" w:eastAsia="Times New Roman" w:hAnsi="Times New Roman" w:cs="Times New Roman"/>
          <w:sz w:val="24"/>
          <w:szCs w:val="24"/>
        </w:rPr>
        <w:t>)</w:t>
      </w:r>
      <w:r w:rsidRPr="00E53919">
        <w:rPr>
          <w:rFonts w:ascii="Times New Roman" w:eastAsia="Times New Roman" w:hAnsi="Times New Roman" w:cs="Times New Roman"/>
          <w:sz w:val="24"/>
          <w:szCs w:val="24"/>
        </w:rPr>
        <w:t>. Therefore, the extent to which AI competencies are embedded in TVET curricula and instructional practices is expected to significantly influence students’ capacity to initiate, manage, and sustain entrepreneurial ventures within the rapidly evolving 4IR ecosystem.</w:t>
      </w:r>
    </w:p>
    <w:p w:rsidR="00E31171" w:rsidRP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r w:rsidRPr="00FA3E10">
        <w:rPr>
          <w:rFonts w:ascii="Times New Roman" w:eastAsia="Times New Roman" w:hAnsi="Times New Roman" w:cs="Times New Roman"/>
          <w:b/>
          <w:sz w:val="24"/>
          <w:szCs w:val="24"/>
        </w:rPr>
        <w:t>AI-Driven learning tools</w:t>
      </w:r>
    </w:p>
    <w:p w:rsidR="00FA3E10" w:rsidRPr="00C052F2"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C052F2">
        <w:rPr>
          <w:rFonts w:ascii="Times New Roman" w:eastAsia="Times New Roman" w:hAnsi="Times New Roman" w:cs="Times New Roman"/>
          <w:sz w:val="24"/>
          <w:szCs w:val="24"/>
        </w:rPr>
        <w:t>AI-driven learning tools refer to intelligent, data-enabled technologies designed to enhance teaching and learning through automation, personalization, and real-time responsiveness. These tools include adaptive learning platforms that adjust content difficulty based on learner performance</w:t>
      </w:r>
      <w:r w:rsidRPr="001D0761">
        <w:rPr>
          <w:rFonts w:ascii="Times New Roman" w:eastAsia="Times New Roman" w:hAnsi="Times New Roman" w:cs="Times New Roman"/>
          <w:sz w:val="24"/>
          <w:szCs w:val="24"/>
        </w:rPr>
        <w:t xml:space="preserve"> (</w:t>
      </w:r>
      <w:proofErr w:type="spellStart"/>
      <w:r w:rsidR="001D0761" w:rsidRPr="001D0761">
        <w:rPr>
          <w:rFonts w:ascii="Times New Roman" w:eastAsia="Times New Roman" w:hAnsi="Times New Roman" w:cs="Times New Roman"/>
          <w:sz w:val="24"/>
          <w:szCs w:val="24"/>
        </w:rPr>
        <w:t>Strielkowski</w:t>
      </w:r>
      <w:proofErr w:type="spellEnd"/>
      <w:r w:rsidR="001D0761" w:rsidRPr="001D0761">
        <w:rPr>
          <w:rFonts w:ascii="Times New Roman" w:eastAsia="Times New Roman" w:hAnsi="Times New Roman" w:cs="Times New Roman"/>
          <w:sz w:val="24"/>
          <w:szCs w:val="24"/>
        </w:rPr>
        <w:t xml:space="preserve"> et al., 2025</w:t>
      </w:r>
      <w:r w:rsidRPr="001D0761">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xml:space="preserve">, intelligent tutoring systems that simulate one-on-one human instruction, machine-learning algorithms that analyze learner </w:t>
      </w:r>
      <w:proofErr w:type="spellStart"/>
      <w:r w:rsidRPr="001D0761">
        <w:rPr>
          <w:rFonts w:ascii="Times New Roman" w:eastAsia="Times New Roman" w:hAnsi="Times New Roman" w:cs="Times New Roman"/>
          <w:sz w:val="24"/>
          <w:szCs w:val="24"/>
        </w:rPr>
        <w:t>behavio</w:t>
      </w:r>
      <w:r w:rsidR="001D0761" w:rsidRPr="001D0761">
        <w:rPr>
          <w:rFonts w:ascii="Times New Roman" w:eastAsia="Times New Roman" w:hAnsi="Times New Roman" w:cs="Times New Roman"/>
          <w:sz w:val="24"/>
          <w:szCs w:val="24"/>
        </w:rPr>
        <w:t>u</w:t>
      </w:r>
      <w:r w:rsidRPr="001D0761">
        <w:rPr>
          <w:rFonts w:ascii="Times New Roman" w:eastAsia="Times New Roman" w:hAnsi="Times New Roman" w:cs="Times New Roman"/>
          <w:sz w:val="24"/>
          <w:szCs w:val="24"/>
        </w:rPr>
        <w:t>r</w:t>
      </w:r>
      <w:proofErr w:type="spellEnd"/>
      <w:r w:rsidRPr="001D0761">
        <w:rPr>
          <w:rFonts w:ascii="Times New Roman" w:eastAsia="Times New Roman" w:hAnsi="Times New Roman" w:cs="Times New Roman"/>
          <w:sz w:val="24"/>
          <w:szCs w:val="24"/>
        </w:rPr>
        <w:t xml:space="preserve"> (</w:t>
      </w:r>
      <w:r w:rsidR="001D0761" w:rsidRPr="001D0761">
        <w:rPr>
          <w:rFonts w:ascii="Times New Roman" w:eastAsia="Times New Roman" w:hAnsi="Times New Roman" w:cs="Times New Roman"/>
          <w:sz w:val="24"/>
          <w:szCs w:val="24"/>
        </w:rPr>
        <w:t>Ouyang &amp; Zhang, 2024</w:t>
      </w:r>
      <w:r w:rsidRPr="001D0761">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virtual and augmented reality simulations for experiential practice, predictive analytics tools that identify learning gaps</w:t>
      </w:r>
      <w:r w:rsidRPr="001D0761">
        <w:rPr>
          <w:rFonts w:ascii="Times New Roman" w:eastAsia="Times New Roman" w:hAnsi="Times New Roman" w:cs="Times New Roman"/>
          <w:sz w:val="24"/>
          <w:szCs w:val="24"/>
        </w:rPr>
        <w:t xml:space="preserve"> (</w:t>
      </w:r>
      <w:proofErr w:type="spellStart"/>
      <w:r w:rsidR="001D0761" w:rsidRPr="001D0761">
        <w:rPr>
          <w:rFonts w:ascii="Times New Roman" w:eastAsia="Times New Roman" w:hAnsi="Times New Roman" w:cs="Times New Roman"/>
          <w:sz w:val="24"/>
          <w:szCs w:val="24"/>
        </w:rPr>
        <w:t>Strielkowski</w:t>
      </w:r>
      <w:proofErr w:type="spellEnd"/>
      <w:r w:rsidR="001D0761" w:rsidRPr="001D0761">
        <w:rPr>
          <w:rFonts w:ascii="Times New Roman" w:eastAsia="Times New Roman" w:hAnsi="Times New Roman" w:cs="Times New Roman"/>
          <w:sz w:val="24"/>
          <w:szCs w:val="24"/>
        </w:rPr>
        <w:t xml:space="preserve"> et al., 2025</w:t>
      </w:r>
      <w:r w:rsidRPr="001D0761">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and automated assessment systems that provide instant, targeted feedback</w:t>
      </w:r>
      <w:r w:rsidRPr="001D0761">
        <w:rPr>
          <w:rFonts w:ascii="Times New Roman" w:eastAsia="Times New Roman" w:hAnsi="Times New Roman" w:cs="Times New Roman"/>
          <w:sz w:val="24"/>
          <w:szCs w:val="24"/>
        </w:rPr>
        <w:t xml:space="preserve"> (</w:t>
      </w:r>
      <w:proofErr w:type="spellStart"/>
      <w:r w:rsidR="001D0761" w:rsidRPr="001D0761">
        <w:rPr>
          <w:rFonts w:ascii="Times New Roman" w:eastAsia="Times New Roman" w:hAnsi="Times New Roman" w:cs="Times New Roman"/>
          <w:sz w:val="24"/>
          <w:szCs w:val="24"/>
        </w:rPr>
        <w:t>Deepshikha</w:t>
      </w:r>
      <w:proofErr w:type="spellEnd"/>
      <w:r w:rsidR="001D0761" w:rsidRPr="001D0761">
        <w:rPr>
          <w:rFonts w:ascii="Times New Roman" w:eastAsia="Times New Roman" w:hAnsi="Times New Roman" w:cs="Times New Roman"/>
          <w:sz w:val="24"/>
          <w:szCs w:val="24"/>
        </w:rPr>
        <w:t>, 2026</w:t>
      </w:r>
      <w:r w:rsidRPr="001D0761">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In addition, these tools often integrate learning management systems with AI-powered d</w:t>
      </w:r>
      <w:r>
        <w:rPr>
          <w:rFonts w:ascii="Times New Roman" w:eastAsia="Times New Roman" w:hAnsi="Times New Roman" w:cs="Times New Roman"/>
          <w:sz w:val="24"/>
          <w:szCs w:val="24"/>
        </w:rPr>
        <w:t>ashboards that support teacher</w:t>
      </w:r>
      <w:r w:rsidRPr="00C052F2">
        <w:rPr>
          <w:rFonts w:ascii="Times New Roman" w:eastAsia="Times New Roman" w:hAnsi="Times New Roman" w:cs="Times New Roman"/>
          <w:sz w:val="24"/>
          <w:szCs w:val="24"/>
        </w:rPr>
        <w:t xml:space="preserve"> in monitoring progress, improving instructional strategies, and tailoring interventions to individual or group needs</w:t>
      </w:r>
      <w:r w:rsidRPr="00FC633E">
        <w:rPr>
          <w:rFonts w:ascii="Times New Roman" w:eastAsia="Times New Roman" w:hAnsi="Times New Roman" w:cs="Times New Roman"/>
          <w:sz w:val="24"/>
          <w:szCs w:val="24"/>
        </w:rPr>
        <w:t xml:space="preserve"> (</w:t>
      </w:r>
      <w:r w:rsidR="00FC633E" w:rsidRPr="00FC633E">
        <w:rPr>
          <w:rFonts w:ascii="Times New Roman" w:eastAsia="Times New Roman" w:hAnsi="Times New Roman" w:cs="Times New Roman"/>
          <w:sz w:val="24"/>
          <w:szCs w:val="24"/>
        </w:rPr>
        <w:t>Cabral et al., 2025</w:t>
      </w:r>
      <w:r w:rsidRPr="00FC633E">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Their design is grounded in learner-centered pedagogy, ensuring that students engage actively rather than passively receiving content</w:t>
      </w:r>
      <w:r w:rsidRPr="00FC633E">
        <w:rPr>
          <w:rFonts w:ascii="Times New Roman" w:eastAsia="Times New Roman" w:hAnsi="Times New Roman" w:cs="Times New Roman"/>
          <w:sz w:val="24"/>
          <w:szCs w:val="24"/>
        </w:rPr>
        <w:t xml:space="preserve"> (</w:t>
      </w:r>
      <w:proofErr w:type="spellStart"/>
      <w:r w:rsidR="00FC633E" w:rsidRPr="00FC633E">
        <w:rPr>
          <w:rFonts w:ascii="Times New Roman" w:eastAsia="Times New Roman" w:hAnsi="Times New Roman" w:cs="Times New Roman"/>
          <w:sz w:val="24"/>
          <w:szCs w:val="24"/>
        </w:rPr>
        <w:t>Meng</w:t>
      </w:r>
      <w:proofErr w:type="spellEnd"/>
      <w:r w:rsidR="00FC633E" w:rsidRPr="00FC633E">
        <w:rPr>
          <w:rFonts w:ascii="Times New Roman" w:eastAsia="Times New Roman" w:hAnsi="Times New Roman" w:cs="Times New Roman"/>
          <w:sz w:val="24"/>
          <w:szCs w:val="24"/>
        </w:rPr>
        <w:t xml:space="preserve"> et al., 2025</w:t>
      </w:r>
      <w:r w:rsidRPr="00FC633E">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w:t>
      </w:r>
    </w:p>
    <w:p w:rsidR="00FA3E10" w:rsidRPr="00C052F2"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C052F2">
        <w:rPr>
          <w:rFonts w:ascii="Times New Roman" w:eastAsia="Times New Roman" w:hAnsi="Times New Roman" w:cs="Times New Roman"/>
          <w:sz w:val="24"/>
          <w:szCs w:val="24"/>
        </w:rPr>
        <w:t>AI-driven learning tools strengthen students’ entrepreneurial competencies by providing immersive, practice-oriented experiences that mirror real-world business environments</w:t>
      </w:r>
      <w:r w:rsidRPr="005D1208">
        <w:rPr>
          <w:rFonts w:ascii="Times New Roman" w:eastAsia="Times New Roman" w:hAnsi="Times New Roman" w:cs="Times New Roman"/>
          <w:sz w:val="24"/>
          <w:szCs w:val="24"/>
        </w:rPr>
        <w:t xml:space="preserve"> (</w:t>
      </w:r>
      <w:proofErr w:type="spellStart"/>
      <w:r w:rsidR="005D1208" w:rsidRPr="005D1208">
        <w:rPr>
          <w:rFonts w:ascii="Times New Roman" w:eastAsia="Times New Roman" w:hAnsi="Times New Roman" w:cs="Times New Roman"/>
          <w:sz w:val="24"/>
          <w:szCs w:val="24"/>
        </w:rPr>
        <w:t>Subrahmanyam</w:t>
      </w:r>
      <w:proofErr w:type="spellEnd"/>
      <w:r w:rsidR="005D1208" w:rsidRPr="005D1208">
        <w:rPr>
          <w:rFonts w:ascii="Times New Roman" w:eastAsia="Times New Roman" w:hAnsi="Times New Roman" w:cs="Times New Roman"/>
          <w:sz w:val="24"/>
          <w:szCs w:val="24"/>
        </w:rPr>
        <w:t>, 2026</w:t>
      </w:r>
      <w:r w:rsidRPr="005D1208">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Through simulation-based learning, students can test business ideas, analyze market conditions, and make data-informed decisions without financial risk, while adaptive systems ensure continuous skill progression aligned with individual learning pace</w:t>
      </w:r>
      <w:r w:rsidRPr="00EB558E">
        <w:rPr>
          <w:rFonts w:ascii="Times New Roman" w:eastAsia="Times New Roman" w:hAnsi="Times New Roman" w:cs="Times New Roman"/>
          <w:sz w:val="24"/>
          <w:szCs w:val="24"/>
        </w:rPr>
        <w:t xml:space="preserve"> (</w:t>
      </w:r>
      <w:r w:rsidR="005D1208" w:rsidRPr="00EB558E">
        <w:rPr>
          <w:rFonts w:ascii="Times New Roman" w:eastAsia="Times New Roman" w:hAnsi="Times New Roman" w:cs="Times New Roman"/>
          <w:sz w:val="24"/>
          <w:szCs w:val="24"/>
        </w:rPr>
        <w:t>Bautista, 2025</w:t>
      </w:r>
      <w:r w:rsidRPr="00EB558E">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Furthermore, AI-enhanced feedback mechanisms foster critical thinking, creativity, and problem-solving by offering timely insights into performance and alternative strategies</w:t>
      </w:r>
      <w:r w:rsidRPr="00EB558E">
        <w:rPr>
          <w:rFonts w:ascii="Times New Roman" w:eastAsia="Times New Roman" w:hAnsi="Times New Roman" w:cs="Times New Roman"/>
          <w:sz w:val="24"/>
          <w:szCs w:val="24"/>
        </w:rPr>
        <w:t xml:space="preserve"> (</w:t>
      </w:r>
      <w:r w:rsidR="00EB558E" w:rsidRPr="00EB558E">
        <w:rPr>
          <w:rFonts w:ascii="Times New Roman" w:eastAsia="Times New Roman" w:hAnsi="Times New Roman" w:cs="Times New Roman"/>
          <w:sz w:val="24"/>
          <w:szCs w:val="24"/>
        </w:rPr>
        <w:t>Hajj et al., 2025</w:t>
      </w:r>
      <w:r w:rsidRPr="00EB558E">
        <w:rPr>
          <w:rFonts w:ascii="Times New Roman" w:eastAsia="Times New Roman" w:hAnsi="Times New Roman" w:cs="Times New Roman"/>
          <w:sz w:val="24"/>
          <w:szCs w:val="24"/>
        </w:rPr>
        <w:t>)</w:t>
      </w:r>
      <w:r w:rsidRPr="00C052F2">
        <w:rPr>
          <w:rFonts w:ascii="Times New Roman" w:eastAsia="Times New Roman" w:hAnsi="Times New Roman" w:cs="Times New Roman"/>
          <w:sz w:val="24"/>
          <w:szCs w:val="24"/>
        </w:rPr>
        <w:t>. As a result, learners develop stronger digital literacy, opportunity recognition skills, and innovation capacity, enabling them to transform theoretical knowledge into actionable and sustainable business ventures in increasingly technology-driven economies.</w:t>
      </w:r>
    </w:p>
    <w:p w:rsidR="00FA3E10" w:rsidRP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r w:rsidRPr="00FA3E10">
        <w:rPr>
          <w:rFonts w:ascii="Times New Roman" w:eastAsia="Times New Roman" w:hAnsi="Times New Roman" w:cs="Times New Roman"/>
          <w:b/>
          <w:sz w:val="24"/>
          <w:szCs w:val="24"/>
        </w:rPr>
        <w:lastRenderedPageBreak/>
        <w:t>Institutional readiness</w:t>
      </w:r>
    </w:p>
    <w:p w:rsidR="00FA3E10" w:rsidRPr="0074455C"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74455C">
        <w:rPr>
          <w:rFonts w:ascii="Times New Roman" w:eastAsia="Times New Roman" w:hAnsi="Times New Roman" w:cs="Times New Roman"/>
          <w:sz w:val="24"/>
          <w:szCs w:val="24"/>
        </w:rPr>
        <w:t>Institutional readiness refers to the extent to which TVET institutions possess the structural, technological, human, and policy capacities required to effectively adopt and sustain AI-driven educational innovations</w:t>
      </w:r>
      <w:r w:rsidRPr="009878DD">
        <w:rPr>
          <w:rFonts w:ascii="Times New Roman" w:eastAsia="Times New Roman" w:hAnsi="Times New Roman" w:cs="Times New Roman"/>
          <w:sz w:val="24"/>
          <w:szCs w:val="24"/>
        </w:rPr>
        <w:t xml:space="preserve"> (</w:t>
      </w:r>
      <w:proofErr w:type="spellStart"/>
      <w:r w:rsidR="009878DD" w:rsidRPr="009878DD">
        <w:rPr>
          <w:rFonts w:ascii="Times New Roman" w:eastAsia="Times New Roman" w:hAnsi="Times New Roman" w:cs="Times New Roman"/>
          <w:sz w:val="24"/>
          <w:szCs w:val="24"/>
        </w:rPr>
        <w:t>Anomah</w:t>
      </w:r>
      <w:proofErr w:type="spellEnd"/>
      <w:r w:rsidR="009878DD" w:rsidRPr="009878DD">
        <w:rPr>
          <w:rFonts w:ascii="Times New Roman" w:eastAsia="Times New Roman" w:hAnsi="Times New Roman" w:cs="Times New Roman"/>
          <w:sz w:val="24"/>
          <w:szCs w:val="24"/>
        </w:rPr>
        <w:t>, 2025</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xml:space="preserve">. It </w:t>
      </w:r>
      <w:r>
        <w:rPr>
          <w:rFonts w:ascii="Times New Roman" w:eastAsia="Times New Roman" w:hAnsi="Times New Roman" w:cs="Times New Roman"/>
          <w:sz w:val="24"/>
          <w:szCs w:val="24"/>
        </w:rPr>
        <w:t>compris</w:t>
      </w:r>
      <w:r w:rsidRPr="0074455C">
        <w:rPr>
          <w:rFonts w:ascii="Times New Roman" w:eastAsia="Times New Roman" w:hAnsi="Times New Roman" w:cs="Times New Roman"/>
          <w:sz w:val="24"/>
          <w:szCs w:val="24"/>
        </w:rPr>
        <w:t>es the availability of robust digital infrastructure such as reliable internet connectivity, smart classrooms, cloud-based learning systems, and access to AI-enabled software and tools</w:t>
      </w:r>
      <w:r w:rsidRPr="005D6AA3">
        <w:rPr>
          <w:rFonts w:ascii="Times New Roman" w:eastAsia="Times New Roman" w:hAnsi="Times New Roman" w:cs="Times New Roman"/>
          <w:sz w:val="24"/>
          <w:szCs w:val="24"/>
        </w:rPr>
        <w:t xml:space="preserve"> (</w:t>
      </w:r>
      <w:proofErr w:type="spellStart"/>
      <w:r w:rsidR="005D6AA3" w:rsidRPr="005D6AA3">
        <w:rPr>
          <w:rFonts w:ascii="Times New Roman" w:eastAsia="Times New Roman" w:hAnsi="Times New Roman" w:cs="Times New Roman"/>
          <w:sz w:val="24"/>
          <w:szCs w:val="24"/>
        </w:rPr>
        <w:t>Assefa</w:t>
      </w:r>
      <w:proofErr w:type="spellEnd"/>
      <w:r w:rsidR="005D6AA3" w:rsidRPr="005D6AA3">
        <w:rPr>
          <w:rFonts w:ascii="Times New Roman" w:eastAsia="Times New Roman" w:hAnsi="Times New Roman" w:cs="Times New Roman"/>
          <w:sz w:val="24"/>
          <w:szCs w:val="24"/>
        </w:rPr>
        <w:t xml:space="preserve"> et al., 2021</w:t>
      </w:r>
      <w:r w:rsidRPr="005D6AA3">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It also includes institutional policies that support digital transformation, curriculum flexibility for emerging technologies, and governance frameworks that guide ethical and effective AI use in teaching and learning. Equally important are human resource factors, particularly the presence of adequately trained instructors, ICT-support personnel, and continuous professional development systems that equip staff with the competencies needed to integrate AI into pedagogy and assessment</w:t>
      </w:r>
      <w:r w:rsidRPr="005D6AA3">
        <w:rPr>
          <w:rFonts w:ascii="Times New Roman" w:eastAsia="Times New Roman" w:hAnsi="Times New Roman" w:cs="Times New Roman"/>
          <w:sz w:val="24"/>
          <w:szCs w:val="24"/>
        </w:rPr>
        <w:t xml:space="preserve"> (</w:t>
      </w:r>
      <w:proofErr w:type="spellStart"/>
      <w:r w:rsidR="005D6AA3" w:rsidRPr="005D6AA3">
        <w:rPr>
          <w:rFonts w:ascii="Times New Roman" w:eastAsia="Times New Roman" w:hAnsi="Times New Roman" w:cs="Times New Roman"/>
          <w:sz w:val="24"/>
          <w:szCs w:val="24"/>
        </w:rPr>
        <w:t>Bahari</w:t>
      </w:r>
      <w:proofErr w:type="spellEnd"/>
      <w:r w:rsidR="005D6AA3" w:rsidRPr="005D6AA3">
        <w:rPr>
          <w:rFonts w:ascii="Times New Roman" w:eastAsia="Times New Roman" w:hAnsi="Times New Roman" w:cs="Times New Roman"/>
          <w:sz w:val="24"/>
          <w:szCs w:val="24"/>
        </w:rPr>
        <w:t xml:space="preserve"> &amp; Liu, 2025</w:t>
      </w:r>
      <w:r w:rsidRPr="005D6AA3">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Financial sustainability and leadership commitment further determine the extent to which institutions can acquire, maintain, and scale AI resources over time.</w:t>
      </w:r>
    </w:p>
    <w:p w:rsidR="00FA3E10" w:rsidRPr="0074455C"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74455C">
        <w:rPr>
          <w:rFonts w:ascii="Times New Roman" w:eastAsia="Times New Roman" w:hAnsi="Times New Roman" w:cs="Times New Roman"/>
          <w:sz w:val="24"/>
          <w:szCs w:val="24"/>
        </w:rPr>
        <w:t>Institutional readiness plays a pivotal role in shaping the quality and effectiveness of AI integration for skills development. Institutions with high readiness levels create an enabli</w:t>
      </w:r>
      <w:r>
        <w:rPr>
          <w:rFonts w:ascii="Times New Roman" w:eastAsia="Times New Roman" w:hAnsi="Times New Roman" w:cs="Times New Roman"/>
          <w:sz w:val="24"/>
          <w:szCs w:val="24"/>
        </w:rPr>
        <w:t>ng ecosystem where learners and teache</w:t>
      </w:r>
      <w:r w:rsidRPr="0074455C">
        <w:rPr>
          <w:rFonts w:ascii="Times New Roman" w:eastAsia="Times New Roman" w:hAnsi="Times New Roman" w:cs="Times New Roman"/>
          <w:sz w:val="24"/>
          <w:szCs w:val="24"/>
        </w:rPr>
        <w:t>rs can actively engage with AI-driven tools to explore innovation, experiment with business ideas, and develop practical entrepreneurial competencies</w:t>
      </w:r>
      <w:r w:rsidRPr="009878DD">
        <w:rPr>
          <w:rFonts w:ascii="Times New Roman" w:eastAsia="Times New Roman" w:hAnsi="Times New Roman" w:cs="Times New Roman"/>
          <w:sz w:val="24"/>
          <w:szCs w:val="24"/>
        </w:rPr>
        <w:t xml:space="preserve"> (</w:t>
      </w:r>
      <w:proofErr w:type="spellStart"/>
      <w:r w:rsidR="009878DD" w:rsidRPr="009878DD">
        <w:rPr>
          <w:rFonts w:ascii="Times New Roman" w:eastAsia="Times New Roman" w:hAnsi="Times New Roman" w:cs="Times New Roman"/>
          <w:sz w:val="24"/>
          <w:szCs w:val="24"/>
        </w:rPr>
        <w:t>Anomah</w:t>
      </w:r>
      <w:proofErr w:type="spellEnd"/>
      <w:r w:rsidR="009878DD" w:rsidRPr="009878DD">
        <w:rPr>
          <w:rFonts w:ascii="Times New Roman" w:eastAsia="Times New Roman" w:hAnsi="Times New Roman" w:cs="Times New Roman"/>
          <w:sz w:val="24"/>
          <w:szCs w:val="24"/>
        </w:rPr>
        <w:t>, 2025</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Such environments foster a culture of creativity, experimentation, and problem-solving by reducing barriers to technology access and encouraging interdisciplinary collaboration</w:t>
      </w:r>
      <w:r w:rsidRPr="009878DD">
        <w:rPr>
          <w:rFonts w:ascii="Times New Roman" w:eastAsia="Times New Roman" w:hAnsi="Times New Roman" w:cs="Times New Roman"/>
          <w:sz w:val="24"/>
          <w:szCs w:val="24"/>
        </w:rPr>
        <w:t xml:space="preserve"> (</w:t>
      </w:r>
      <w:r w:rsidR="009878DD" w:rsidRPr="009878DD">
        <w:rPr>
          <w:rFonts w:ascii="Times New Roman" w:eastAsia="Times New Roman" w:hAnsi="Times New Roman" w:cs="Times New Roman"/>
          <w:sz w:val="24"/>
          <w:szCs w:val="24"/>
        </w:rPr>
        <w:t>Maria &amp; Halim, 2026</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In addition, strong institutional support systems enhance students’ ability to translate theoretical knowledge into practical venture creation through guided practice, mentorship, and access to digital entrepreneurship platforms</w:t>
      </w:r>
      <w:r w:rsidRPr="009878DD">
        <w:rPr>
          <w:rFonts w:ascii="Times New Roman" w:eastAsia="Times New Roman" w:hAnsi="Times New Roman" w:cs="Times New Roman"/>
          <w:sz w:val="24"/>
          <w:szCs w:val="24"/>
        </w:rPr>
        <w:t xml:space="preserve"> (</w:t>
      </w:r>
      <w:proofErr w:type="spellStart"/>
      <w:r w:rsidR="009878DD" w:rsidRPr="009878DD">
        <w:rPr>
          <w:rFonts w:ascii="Times New Roman" w:eastAsia="Times New Roman" w:hAnsi="Times New Roman" w:cs="Times New Roman"/>
          <w:sz w:val="24"/>
          <w:szCs w:val="24"/>
        </w:rPr>
        <w:t>Benhayoun</w:t>
      </w:r>
      <w:proofErr w:type="spellEnd"/>
      <w:r w:rsidR="009878DD" w:rsidRPr="009878DD">
        <w:rPr>
          <w:rFonts w:ascii="Times New Roman" w:eastAsia="Times New Roman" w:hAnsi="Times New Roman" w:cs="Times New Roman"/>
          <w:sz w:val="24"/>
          <w:szCs w:val="24"/>
        </w:rPr>
        <w:t xml:space="preserve"> et al., 2025</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Ultimately, institutional readiness acts as a catalyst that determines how effectively AI technologies are leveraged to produce graduates who are not only digitally competent but also capable of generating and sustaining innovative business solutions in dynamic economic environments.</w:t>
      </w:r>
    </w:p>
    <w:p w:rsidR="00FA3E10" w:rsidRP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r w:rsidRPr="00FA3E10">
        <w:rPr>
          <w:rFonts w:ascii="Times New Roman" w:eastAsia="Times New Roman" w:hAnsi="Times New Roman" w:cs="Times New Roman"/>
          <w:b/>
          <w:sz w:val="24"/>
          <w:szCs w:val="24"/>
        </w:rPr>
        <w:t>Entrepreneurial venture creation</w:t>
      </w:r>
    </w:p>
    <w:p w:rsidR="00FA3E10" w:rsidRPr="0074455C"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74455C">
        <w:rPr>
          <w:rFonts w:ascii="Times New Roman" w:eastAsia="Times New Roman" w:hAnsi="Times New Roman" w:cs="Times New Roman"/>
          <w:sz w:val="24"/>
          <w:szCs w:val="24"/>
        </w:rPr>
        <w:t>En</w:t>
      </w:r>
      <w:r>
        <w:rPr>
          <w:rFonts w:ascii="Times New Roman" w:eastAsia="Times New Roman" w:hAnsi="Times New Roman" w:cs="Times New Roman"/>
          <w:sz w:val="24"/>
          <w:szCs w:val="24"/>
        </w:rPr>
        <w:t>trepreneurial venture creation is</w:t>
      </w:r>
      <w:r w:rsidRPr="0074455C">
        <w:rPr>
          <w:rFonts w:ascii="Times New Roman" w:eastAsia="Times New Roman" w:hAnsi="Times New Roman" w:cs="Times New Roman"/>
          <w:sz w:val="24"/>
          <w:szCs w:val="24"/>
        </w:rPr>
        <w:t xml:space="preserve"> the comprehensive process through which students recognize viable business opportunities, generate innovative ideas, mobilize resources, and establish </w:t>
      </w:r>
      <w:r w:rsidRPr="0074455C">
        <w:rPr>
          <w:rFonts w:ascii="Times New Roman" w:eastAsia="Times New Roman" w:hAnsi="Times New Roman" w:cs="Times New Roman"/>
          <w:sz w:val="24"/>
          <w:szCs w:val="24"/>
        </w:rPr>
        <w:lastRenderedPageBreak/>
        <w:t>sustainable enterprises capable of operating in competitive and dynamic markets</w:t>
      </w:r>
      <w:r w:rsidRPr="009F19ED">
        <w:rPr>
          <w:rFonts w:ascii="Times New Roman" w:eastAsia="Times New Roman" w:hAnsi="Times New Roman" w:cs="Times New Roman"/>
          <w:sz w:val="24"/>
          <w:szCs w:val="24"/>
        </w:rPr>
        <w:t xml:space="preserve"> (</w:t>
      </w:r>
      <w:proofErr w:type="spellStart"/>
      <w:r w:rsidR="009F19ED" w:rsidRPr="009F19ED">
        <w:rPr>
          <w:rFonts w:ascii="Times New Roman" w:eastAsia="Times New Roman" w:hAnsi="Times New Roman" w:cs="Times New Roman"/>
          <w:sz w:val="24"/>
          <w:szCs w:val="24"/>
        </w:rPr>
        <w:t>Shodipe</w:t>
      </w:r>
      <w:proofErr w:type="spellEnd"/>
      <w:r w:rsidR="009F19ED" w:rsidRPr="009F19ED">
        <w:rPr>
          <w:rFonts w:ascii="Times New Roman" w:eastAsia="Times New Roman" w:hAnsi="Times New Roman" w:cs="Times New Roman"/>
          <w:sz w:val="24"/>
          <w:szCs w:val="24"/>
        </w:rPr>
        <w:t xml:space="preserve"> &amp; </w:t>
      </w:r>
      <w:proofErr w:type="spellStart"/>
      <w:r w:rsidR="009F19ED" w:rsidRPr="009F19ED">
        <w:rPr>
          <w:rFonts w:ascii="Times New Roman" w:eastAsia="Times New Roman" w:hAnsi="Times New Roman" w:cs="Times New Roman"/>
          <w:sz w:val="24"/>
          <w:szCs w:val="24"/>
        </w:rPr>
        <w:t>Ohanu</w:t>
      </w:r>
      <w:proofErr w:type="spellEnd"/>
      <w:r w:rsidR="009F19ED" w:rsidRPr="009F19ED">
        <w:rPr>
          <w:rFonts w:ascii="Times New Roman" w:eastAsia="Times New Roman" w:hAnsi="Times New Roman" w:cs="Times New Roman"/>
          <w:sz w:val="24"/>
          <w:szCs w:val="24"/>
        </w:rPr>
        <w:t>, 2020</w:t>
      </w:r>
      <w:r w:rsidR="009F19ED">
        <w:rPr>
          <w:rFonts w:ascii="Times New Roman" w:eastAsia="Times New Roman" w:hAnsi="Times New Roman" w:cs="Times New Roman"/>
          <w:sz w:val="24"/>
          <w:szCs w:val="24"/>
        </w:rPr>
        <w:t xml:space="preserve">; </w:t>
      </w:r>
      <w:proofErr w:type="spellStart"/>
      <w:r w:rsidR="009F19ED">
        <w:rPr>
          <w:rFonts w:ascii="Times New Roman" w:eastAsia="Times New Roman" w:hAnsi="Times New Roman" w:cs="Times New Roman"/>
          <w:sz w:val="24"/>
          <w:szCs w:val="24"/>
        </w:rPr>
        <w:t>Ohanu</w:t>
      </w:r>
      <w:proofErr w:type="spellEnd"/>
      <w:r w:rsidR="009F19ED">
        <w:rPr>
          <w:rFonts w:ascii="Times New Roman" w:eastAsia="Times New Roman" w:hAnsi="Times New Roman" w:cs="Times New Roman"/>
          <w:sz w:val="24"/>
          <w:szCs w:val="24"/>
        </w:rPr>
        <w:t xml:space="preserve"> &amp; </w:t>
      </w:r>
      <w:proofErr w:type="spellStart"/>
      <w:r w:rsidR="009F19ED">
        <w:rPr>
          <w:rFonts w:ascii="Times New Roman" w:eastAsia="Times New Roman" w:hAnsi="Times New Roman" w:cs="Times New Roman"/>
          <w:sz w:val="24"/>
          <w:szCs w:val="24"/>
        </w:rPr>
        <w:t>Shodipe</w:t>
      </w:r>
      <w:proofErr w:type="spellEnd"/>
      <w:r w:rsidR="009F19ED">
        <w:rPr>
          <w:rFonts w:ascii="Times New Roman" w:eastAsia="Times New Roman" w:hAnsi="Times New Roman" w:cs="Times New Roman"/>
          <w:sz w:val="24"/>
          <w:szCs w:val="24"/>
        </w:rPr>
        <w:t>, 2021</w:t>
      </w:r>
      <w:r w:rsidRPr="009F19E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It extends beyond mere business start-up to include opportunity evaluation, feasibility analysis, business model development, risk assessment, market entry strategies, and long-term sustainability planning. In the Fourth Industrial Revolution, venture creation is increasingly shaped by digital transformation, where success depends on the ability to leverage emerging technologies such as artificial intelligence, big data analytics, automation, and digital platforms to design innovative products and services</w:t>
      </w:r>
      <w:r w:rsidRPr="009878DD">
        <w:rPr>
          <w:rFonts w:ascii="Times New Roman" w:eastAsia="Times New Roman" w:hAnsi="Times New Roman" w:cs="Times New Roman"/>
          <w:sz w:val="24"/>
          <w:szCs w:val="24"/>
        </w:rPr>
        <w:t xml:space="preserve"> (</w:t>
      </w:r>
      <w:proofErr w:type="spellStart"/>
      <w:r w:rsidR="009F19ED" w:rsidRPr="009878DD">
        <w:rPr>
          <w:rFonts w:ascii="Times New Roman" w:eastAsia="Times New Roman" w:hAnsi="Times New Roman" w:cs="Times New Roman"/>
          <w:sz w:val="24"/>
          <w:szCs w:val="24"/>
        </w:rPr>
        <w:t>Nambisan</w:t>
      </w:r>
      <w:proofErr w:type="spellEnd"/>
      <w:r w:rsidR="009F19ED" w:rsidRPr="009878DD">
        <w:rPr>
          <w:rFonts w:ascii="Times New Roman" w:eastAsia="Times New Roman" w:hAnsi="Times New Roman" w:cs="Times New Roman"/>
          <w:sz w:val="24"/>
          <w:szCs w:val="24"/>
        </w:rPr>
        <w:t xml:space="preserve"> et al., 2019</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 These technologies not only enhance efficiency and scalability but also enable entrepreneurs to respond rapidly to changing consumer needs, global market trends, and disruptive economic shifts</w:t>
      </w:r>
      <w:r w:rsidRPr="009878DD">
        <w:rPr>
          <w:rFonts w:ascii="Times New Roman" w:eastAsia="Times New Roman" w:hAnsi="Times New Roman" w:cs="Times New Roman"/>
          <w:sz w:val="24"/>
          <w:szCs w:val="24"/>
        </w:rPr>
        <w:t xml:space="preserve"> (</w:t>
      </w:r>
      <w:r w:rsidR="00DE7A62" w:rsidRPr="009878DD">
        <w:rPr>
          <w:rFonts w:ascii="Times New Roman" w:eastAsia="Times New Roman" w:hAnsi="Times New Roman" w:cs="Times New Roman"/>
          <w:sz w:val="24"/>
          <w:szCs w:val="24"/>
        </w:rPr>
        <w:t>Mishra &amp; Sharma, 2025</w:t>
      </w:r>
      <w:r w:rsidRPr="009878DD">
        <w:rPr>
          <w:rFonts w:ascii="Times New Roman" w:eastAsia="Times New Roman" w:hAnsi="Times New Roman" w:cs="Times New Roman"/>
          <w:sz w:val="24"/>
          <w:szCs w:val="24"/>
        </w:rPr>
        <w:t>)</w:t>
      </w:r>
      <w:r w:rsidRPr="0074455C">
        <w:rPr>
          <w:rFonts w:ascii="Times New Roman" w:eastAsia="Times New Roman" w:hAnsi="Times New Roman" w:cs="Times New Roman"/>
          <w:sz w:val="24"/>
          <w:szCs w:val="24"/>
        </w:rPr>
        <w:t>.</w:t>
      </w:r>
    </w:p>
    <w:p w:rsidR="00FA3E10" w:rsidRPr="0074455C" w:rsidRDefault="00FA3E10" w:rsidP="00FA3E10">
      <w:pPr>
        <w:spacing w:before="100" w:beforeAutospacing="1" w:after="100" w:afterAutospacing="1" w:line="360" w:lineRule="auto"/>
        <w:jc w:val="both"/>
        <w:rPr>
          <w:rFonts w:ascii="Times New Roman" w:eastAsia="Times New Roman" w:hAnsi="Times New Roman" w:cs="Times New Roman"/>
          <w:sz w:val="24"/>
          <w:szCs w:val="24"/>
        </w:rPr>
      </w:pPr>
      <w:r w:rsidRPr="0074455C">
        <w:rPr>
          <w:rFonts w:ascii="Times New Roman" w:eastAsia="Times New Roman" w:hAnsi="Times New Roman" w:cs="Times New Roman"/>
          <w:sz w:val="24"/>
          <w:szCs w:val="24"/>
        </w:rPr>
        <w:t>Entrepreneurial venture creation among TVET students is conceptualized as the outcome of a synergistic relationship between AI competency integration, AI-driven learning tools, and institutiona</w:t>
      </w:r>
      <w:r w:rsidRPr="0074455C">
        <w:rPr>
          <w:rFonts w:ascii="Times New Roman" w:eastAsia="Times New Roman" w:hAnsi="Times New Roman" w:cs="Times New Roman"/>
          <w:color w:val="FF0000"/>
          <w:sz w:val="24"/>
          <w:szCs w:val="24"/>
        </w:rPr>
        <w:t xml:space="preserve">l </w:t>
      </w:r>
      <w:r w:rsidRPr="0074455C">
        <w:rPr>
          <w:rFonts w:ascii="Times New Roman" w:eastAsia="Times New Roman" w:hAnsi="Times New Roman" w:cs="Times New Roman"/>
          <w:sz w:val="24"/>
          <w:szCs w:val="24"/>
        </w:rPr>
        <w:t>readiness. AI competency integration equips learners with the cognitive and practical skills needed to apply AI concepts in solving real-world entrepreneurial problems</w:t>
      </w:r>
      <w:r w:rsidR="00DE7A62">
        <w:rPr>
          <w:rFonts w:ascii="Times New Roman" w:eastAsia="Times New Roman" w:hAnsi="Times New Roman" w:cs="Times New Roman"/>
          <w:sz w:val="24"/>
          <w:szCs w:val="24"/>
        </w:rPr>
        <w:t xml:space="preserve"> (</w:t>
      </w:r>
      <w:proofErr w:type="spellStart"/>
      <w:r w:rsidR="00DE7A62">
        <w:rPr>
          <w:rFonts w:ascii="Times New Roman" w:eastAsia="Times New Roman" w:hAnsi="Times New Roman" w:cs="Times New Roman"/>
          <w:sz w:val="24"/>
          <w:szCs w:val="24"/>
        </w:rPr>
        <w:t>Tantrarungroj</w:t>
      </w:r>
      <w:proofErr w:type="spellEnd"/>
      <w:r w:rsidR="00DE7A62">
        <w:rPr>
          <w:rFonts w:ascii="Times New Roman" w:eastAsia="Times New Roman" w:hAnsi="Times New Roman" w:cs="Times New Roman"/>
          <w:sz w:val="24"/>
          <w:szCs w:val="24"/>
        </w:rPr>
        <w:t xml:space="preserve"> &amp; </w:t>
      </w:r>
      <w:proofErr w:type="spellStart"/>
      <w:r w:rsidR="00DE7A62">
        <w:rPr>
          <w:rFonts w:ascii="Times New Roman" w:eastAsia="Times New Roman" w:hAnsi="Times New Roman" w:cs="Times New Roman"/>
          <w:sz w:val="24"/>
          <w:szCs w:val="24"/>
        </w:rPr>
        <w:t>Thangkabutra</w:t>
      </w:r>
      <w:proofErr w:type="spellEnd"/>
      <w:r w:rsidR="00DE7A62">
        <w:rPr>
          <w:rFonts w:ascii="Times New Roman" w:eastAsia="Times New Roman" w:hAnsi="Times New Roman" w:cs="Times New Roman"/>
          <w:sz w:val="24"/>
          <w:szCs w:val="24"/>
        </w:rPr>
        <w:t>, 2025)</w:t>
      </w:r>
      <w:r w:rsidRPr="0074455C">
        <w:rPr>
          <w:rFonts w:ascii="Times New Roman" w:eastAsia="Times New Roman" w:hAnsi="Times New Roman" w:cs="Times New Roman"/>
          <w:sz w:val="24"/>
          <w:szCs w:val="24"/>
        </w:rPr>
        <w:t xml:space="preserve">, while AI-driven learning tools provide experiential, personalized, and simulation-based environments that strengthen decision-making, creativity, and innovation capacity. Institutional readiness, on the other hand, ensures the availability of enabling infrastructure, skilled facilitators, supportive policies, and adequate resources that sustain effective AI adoption in teaching and learning. </w:t>
      </w:r>
    </w:p>
    <w:p w:rsidR="00FA3E10" w:rsidRDefault="0057471A" w:rsidP="001B2240">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9504" behindDoc="0" locked="0" layoutInCell="1" allowOverlap="1">
                <wp:simplePos x="0" y="0"/>
                <wp:positionH relativeFrom="column">
                  <wp:posOffset>620110</wp:posOffset>
                </wp:positionH>
                <wp:positionV relativeFrom="paragraph">
                  <wp:posOffset>52727</wp:posOffset>
                </wp:positionV>
                <wp:extent cx="4645573" cy="2916555"/>
                <wp:effectExtent l="0" t="0" r="22225" b="17145"/>
                <wp:wrapNone/>
                <wp:docPr id="10" name="Group 10"/>
                <wp:cNvGraphicFramePr/>
                <a:graphic xmlns:a="http://schemas.openxmlformats.org/drawingml/2006/main">
                  <a:graphicData uri="http://schemas.microsoft.com/office/word/2010/wordprocessingGroup">
                    <wpg:wgp>
                      <wpg:cNvGrpSpPr/>
                      <wpg:grpSpPr>
                        <a:xfrm>
                          <a:off x="0" y="0"/>
                          <a:ext cx="4645573" cy="2916555"/>
                          <a:chOff x="178675" y="0"/>
                          <a:chExt cx="4645573" cy="2916555"/>
                        </a:xfrm>
                      </wpg:grpSpPr>
                      <wps:wsp>
                        <wps:cNvPr id="9" name="Text Box 2"/>
                        <wps:cNvSpPr txBox="1">
                          <a:spLocks noChangeArrowheads="1"/>
                        </wps:cNvSpPr>
                        <wps:spPr bwMode="auto">
                          <a:xfrm>
                            <a:off x="178675" y="0"/>
                            <a:ext cx="4645573" cy="2916555"/>
                          </a:xfrm>
                          <a:prstGeom prst="rect">
                            <a:avLst/>
                          </a:prstGeom>
                          <a:solidFill>
                            <a:srgbClr val="FFFFFF"/>
                          </a:solidFill>
                          <a:ln w="9525">
                            <a:solidFill>
                              <a:srgbClr val="000000"/>
                            </a:solidFill>
                            <a:miter lim="800000"/>
                            <a:headEnd/>
                            <a:tailEnd/>
                          </a:ln>
                        </wps:spPr>
                        <wps:txbx>
                          <w:txbxContent>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r w:rsidRPr="0057471A">
                                <w:rPr>
                                  <w:rFonts w:ascii="Times New Roman" w:hAnsi="Times New Roman" w:cs="Times New Roman"/>
                                  <w:b/>
                                  <w:sz w:val="24"/>
                                  <w:szCs w:val="24"/>
                                </w:rPr>
                                <w:t>Figure 1: Conceptual framework of AI and Entrepreneurial venture creation</w:t>
                              </w:r>
                            </w:p>
                          </w:txbxContent>
                        </wps:txbx>
                        <wps:bodyPr rot="0" vert="horz" wrap="square" lIns="91440" tIns="45720" rIns="91440" bIns="45720" anchor="t" anchorCtr="0">
                          <a:noAutofit/>
                        </wps:bodyPr>
                      </wps:wsp>
                      <wpg:grpSp>
                        <wpg:cNvPr id="8" name="Group 8"/>
                        <wpg:cNvGrpSpPr/>
                        <wpg:grpSpPr>
                          <a:xfrm>
                            <a:off x="362607" y="189186"/>
                            <a:ext cx="4033608" cy="2172995"/>
                            <a:chOff x="0" y="0"/>
                            <a:chExt cx="4033608" cy="2172995"/>
                          </a:xfrm>
                        </wpg:grpSpPr>
                        <wps:wsp>
                          <wps:cNvPr id="217" name="Text Box 2"/>
                          <wps:cNvSpPr txBox="1">
                            <a:spLocks noChangeArrowheads="1"/>
                          </wps:cNvSpPr>
                          <wps:spPr bwMode="auto">
                            <a:xfrm>
                              <a:off x="31529" y="0"/>
                              <a:ext cx="1211579" cy="581024"/>
                            </a:xfrm>
                            <a:prstGeom prst="rect">
                              <a:avLst/>
                            </a:prstGeom>
                            <a:solidFill>
                              <a:srgbClr val="FFFFFF"/>
                            </a:solidFill>
                            <a:ln w="9525">
                              <a:solidFill>
                                <a:srgbClr val="000000"/>
                              </a:solidFill>
                              <a:miter lim="800000"/>
                              <a:headEnd/>
                              <a:tailEnd/>
                            </a:ln>
                          </wps:spPr>
                          <wps:txbx>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AI competency integration</w:t>
                                </w:r>
                              </w:p>
                            </w:txbxContent>
                          </wps:txbx>
                          <wps:bodyPr rot="0" vert="horz" wrap="square" lIns="91440" tIns="45720" rIns="91440" bIns="45720" anchor="t" anchorCtr="0">
                            <a:spAutoFit/>
                          </wps:bodyPr>
                        </wps:wsp>
                        <wps:wsp>
                          <wps:cNvPr id="1" name="Text Box 2"/>
                          <wps:cNvSpPr txBox="1">
                            <a:spLocks noChangeArrowheads="1"/>
                          </wps:cNvSpPr>
                          <wps:spPr bwMode="auto">
                            <a:xfrm>
                              <a:off x="2822028" y="898635"/>
                              <a:ext cx="1211580" cy="580390"/>
                            </a:xfrm>
                            <a:prstGeom prst="rect">
                              <a:avLst/>
                            </a:prstGeom>
                            <a:solidFill>
                              <a:srgbClr val="FFFFFF"/>
                            </a:solidFill>
                            <a:ln w="9525">
                              <a:solidFill>
                                <a:srgbClr val="000000"/>
                              </a:solidFill>
                              <a:miter lim="800000"/>
                              <a:headEnd/>
                              <a:tailEnd/>
                            </a:ln>
                          </wps:spPr>
                          <wps:txbx>
                            <w:txbxContent>
                              <w:p w:rsidR="00FA3E10" w:rsidRPr="00FA3E10" w:rsidRDefault="00FA3E10">
                                <w:pPr>
                                  <w:rPr>
                                    <w:rFonts w:ascii="Times New Roman" w:hAnsi="Times New Roman" w:cs="Times New Roman"/>
                                    <w:sz w:val="24"/>
                                    <w:szCs w:val="24"/>
                                  </w:rPr>
                                </w:pPr>
                                <w:r w:rsidRPr="00FA3E10">
                                  <w:rPr>
                                    <w:rFonts w:ascii="Times New Roman" w:hAnsi="Times New Roman" w:cs="Times New Roman"/>
                                    <w:sz w:val="24"/>
                                    <w:szCs w:val="24"/>
                                  </w:rPr>
                                  <w:t>Entrepreneurial venture creation</w:t>
                                </w:r>
                              </w:p>
                            </w:txbxContent>
                          </wps:txbx>
                          <wps:bodyPr rot="0" vert="horz" wrap="square" lIns="91440" tIns="45720" rIns="91440" bIns="45720" anchor="t" anchorCtr="0">
                            <a:spAutoFit/>
                          </wps:bodyPr>
                        </wps:wsp>
                        <wps:wsp>
                          <wps:cNvPr id="2" name="Text Box 2"/>
                          <wps:cNvSpPr txBox="1">
                            <a:spLocks noChangeArrowheads="1"/>
                          </wps:cNvSpPr>
                          <wps:spPr bwMode="auto">
                            <a:xfrm>
                              <a:off x="0" y="851046"/>
                              <a:ext cx="1211579" cy="581024"/>
                            </a:xfrm>
                            <a:prstGeom prst="rect">
                              <a:avLst/>
                            </a:prstGeom>
                            <a:solidFill>
                              <a:srgbClr val="FFFFFF"/>
                            </a:solidFill>
                            <a:ln w="9525">
                              <a:solidFill>
                                <a:srgbClr val="000000"/>
                              </a:solidFill>
                              <a:miter lim="800000"/>
                              <a:headEnd/>
                              <a:tailEnd/>
                            </a:ln>
                          </wps:spPr>
                          <wps:txbx>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AI-Driven learning tools</w:t>
                                </w:r>
                              </w:p>
                            </w:txbxContent>
                          </wps:txbx>
                          <wps:bodyPr rot="0" vert="horz" wrap="square" lIns="91440" tIns="45720" rIns="91440" bIns="45720" anchor="t" anchorCtr="0">
                            <a:spAutoFit/>
                          </wps:bodyPr>
                        </wps:wsp>
                        <wps:wsp>
                          <wps:cNvPr id="3" name="Text Box 3"/>
                          <wps:cNvSpPr txBox="1">
                            <a:spLocks noChangeArrowheads="1"/>
                          </wps:cNvSpPr>
                          <wps:spPr bwMode="auto">
                            <a:xfrm>
                              <a:off x="0" y="1591971"/>
                              <a:ext cx="1211579" cy="581024"/>
                            </a:xfrm>
                            <a:prstGeom prst="rect">
                              <a:avLst/>
                            </a:prstGeom>
                            <a:solidFill>
                              <a:srgbClr val="FFFFFF"/>
                            </a:solidFill>
                            <a:ln w="9525">
                              <a:solidFill>
                                <a:srgbClr val="000000"/>
                              </a:solidFill>
                              <a:miter lim="800000"/>
                              <a:headEnd/>
                              <a:tailEnd/>
                            </a:ln>
                          </wps:spPr>
                          <wps:txbx>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Institutional readiness</w:t>
                                </w:r>
                              </w:p>
                            </w:txbxContent>
                          </wps:txbx>
                          <wps:bodyPr rot="0" vert="horz" wrap="square" lIns="91440" tIns="45720" rIns="91440" bIns="45720" anchor="t" anchorCtr="0">
                            <a:spAutoFit/>
                          </wps:bodyPr>
                        </wps:wsp>
                        <wps:wsp>
                          <wps:cNvPr id="4" name="Straight Arrow Connector 4"/>
                          <wps:cNvCnPr/>
                          <wps:spPr>
                            <a:xfrm>
                              <a:off x="1229711" y="299545"/>
                              <a:ext cx="1592005" cy="8626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a:off x="1198180" y="1150883"/>
                              <a:ext cx="1635137" cy="431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flipV="1">
                              <a:off x="1213945" y="1229710"/>
                              <a:ext cx="1613942" cy="6469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anchor>
            </w:drawing>
          </mc:Choice>
          <mc:Fallback>
            <w:pict>
              <v:group id="Group 10" o:spid="_x0000_s1026" style="position:absolute;left:0;text-align:left;margin-left:48.85pt;margin-top:4.15pt;width:365.8pt;height:229.65pt;z-index:251669504;mso-width-relative:margin" coordorigin="1786" coordsize="46455,2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dupgQAAOAYAAAOAAAAZHJzL2Uyb0RvYy54bWzsWV1v2zYUfR+w/0DofbGoL0tCnKJLm2BA&#10;txVLt3daoiyhEqmRTGTv1++SlCjHideuA5JgsR8UUfy6PDz38h7m/M22a9EdFbLhbOXhM99DlBW8&#10;bNhm5f3+6eqH1ENSEVaSljO68nZUem8uvv/ufOhzGvCatyUVCAZhMh/6lVcr1eeLhSxq2hF5xnvK&#10;oLLioiMKimKzKAUZYPSuXQS+nywGLspe8IJKCV/f2UrvwoxfVbRQv1aVpAq1Kw9sU+YpzHOtn4uL&#10;c5JvBOnrphjNIN9gRUcaBpO6od4RRdCtaB4M1TWF4JJX6qzg3YJXVVNQswZYDfYPVnMt+G1v1rLJ&#10;h03vYAJoD3D65mGLX+4+CtSUsHcADyMd7JGZFkEZwBn6TQ5trkV/038U44eNLen1bivR6b+wErQ1&#10;sO4crHSrUAEfoySK42XooQLqggwncRxb4Isadkf3w8s0WcYemjsX9fsvdF9Msy+0kc6moQcmyRks&#10;+d/AuqlJT80eSA3ECFY2YfVJL/JHvkWBRcs00lAhtYXPsDJDC9l/4MVniRi/rAnb0LdC8KGmpATr&#10;sO4Ja3BdNeoyl3qQ9fAzL2FLyK3iZqADvB/i9iXQHWok74VU15R3SL+sPAHOYuYgdx+k0jbNTfQW&#10;S9425VXTtqYgNuvLVqA7Ao51ZX5mGQfNWoaGlZfFQWxhODqEb36PDdE1CiJE23QrL3WNSK7Be89K&#10;MJPkijStfQeTWzaiqQG0UKrtemuoK/M1L3eAq+A2EkDkgpeai788NEAUWHnyz1siqIfanxjsTYaj&#10;SIcNU4jiZQAFsV+z3q8hrIChVp7ykH29VCbUaBsZfwt7WDUGWL2/1pLRViCs9TVDY+d2I9sghu57&#10;Zmqp9q8cM0yCxF8aB8NphtNEj0FyxxY/DBMf5jEuipdBlh26KKz8Ue880tPx7Bm8M8CwUovYM/tn&#10;iOMAYsUM3AQ4DjCOl1ClAY9T7AfRSP7Jw1+Vd9oTyPJ6co1ncFLZaye9+mcnfYLjBb8Q+gZpEPgB&#10;hAUgaZqlSTgGhXssTiEyWBb7YWaSBuf78wHyKs4Yw2KXCDzbUfNSWBy8EBbbkyuNsR8dHHunKHwv&#10;RzL8DU9ReEy7QLEcJBEOG1ACT5fkW/7iOMPZ0oiFOW87EfghgU0iNWfYrziNiCYC3yhBmk2tkNGd&#10;6JIzBmKPC+SwAkJfslHgW+2p5cGUi47qHgcBMBCSE0gHtEKIDtOBOIM7GZDxOh1IQXFEVtvOAx0k&#10;tXK0yxlk1fIRAaqVnRN7SO16EMZKNKCnWzomz4+IP6l2LdUdW/YbrSDEzaJcXzJRp2LLz5O1pqXu&#10;UoHadZ18K2GPdRrb6m7UXDx9bUfX2szImXIdu4Zx8disajuZWtn2k+S1a53Jr1W8Lo368glSV9h9&#10;GzSPcs6QRhv1dZzDWYp1igmUAsnkp6kJwnshELJSHILg06SLQhyaBOx4CnriHGDz/+KcU/tHObec&#10;kprjnENV2/R/TBd2LuLhMIMwZ9hnot94ZewUUKIbQKar2ZdECZB1DEVT7DyFvOmacA6wT0a/+fLJ&#10;BEJzjQ5v9+7p98um1fyPiYu/AQAA//8DAFBLAwQUAAYACAAAACEAMzIpEuAAAAAIAQAADwAAAGRy&#10;cy9kb3ducmV2LnhtbEyPQWuDQBCF74X+h2UKvTWrSavGuoYQ2p5CoUkh5DbRiUrcWXE3av59t6f2&#10;9ob3eO+bbDXpVgzU28awgnAWgCAuTNlwpeB7//6UgLAOucTWMCm4kYVVfn+XYVqakb9o2LlK+BK2&#10;KSqonetSKW1Rk0Y7Mx2x986m1+j82Vey7HH05bqV8yCIpMaG/UKNHW1qKi67q1bwMeK4XoRvw/Zy&#10;3tyO+5fPwzYkpR4fpvUrCEeT+wvDL75Hh9wzncyVSytaBcs49kkFyQKEt5P50ouTgucojkDmmfz/&#10;QP4DAAD//wMAUEsBAi0AFAAGAAgAAAAhALaDOJL+AAAA4QEAABMAAAAAAAAAAAAAAAAAAAAAAFtD&#10;b250ZW50X1R5cGVzXS54bWxQSwECLQAUAAYACAAAACEAOP0h/9YAAACUAQAACwAAAAAAAAAAAAAA&#10;AAAvAQAAX3JlbHMvLnJlbHNQSwECLQAUAAYACAAAACEAHrUXbqYEAADgGAAADgAAAAAAAAAAAAAA&#10;AAAuAgAAZHJzL2Uyb0RvYy54bWxQSwECLQAUAAYACAAAACEAMzIpEuAAAAAIAQAADwAAAAAAAAAA&#10;AAAAAAAABwAAZHJzL2Rvd25yZXYueG1sUEsFBgAAAAAEAAQA8wAAAA0IAAAAAA==&#10;">
                <v:shapetype id="_x0000_t202" coordsize="21600,21600" o:spt="202" path="m,l,21600r21600,l21600,xe">
                  <v:stroke joinstyle="miter"/>
                  <v:path gradientshapeok="t" o:connecttype="rect"/>
                </v:shapetype>
                <v:shape id="Text Box 2" o:spid="_x0000_s1027" type="#_x0000_t202" style="position:absolute;left:1786;width:46456;height:29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p>
                      <w:p w:rsidR="0057471A" w:rsidRPr="0057471A" w:rsidRDefault="0057471A">
                        <w:pPr>
                          <w:rPr>
                            <w:rFonts w:ascii="Times New Roman" w:hAnsi="Times New Roman" w:cs="Times New Roman"/>
                            <w:b/>
                            <w:sz w:val="24"/>
                            <w:szCs w:val="24"/>
                          </w:rPr>
                        </w:pPr>
                        <w:r w:rsidRPr="0057471A">
                          <w:rPr>
                            <w:rFonts w:ascii="Times New Roman" w:hAnsi="Times New Roman" w:cs="Times New Roman"/>
                            <w:b/>
                            <w:sz w:val="24"/>
                            <w:szCs w:val="24"/>
                          </w:rPr>
                          <w:t>Figure 1: Conceptual framework of AI and Entrepreneurial venture creation</w:t>
                        </w:r>
                      </w:p>
                    </w:txbxContent>
                  </v:textbox>
                </v:shape>
                <v:group id="Group 8" o:spid="_x0000_s1028" style="position:absolute;left:3626;top:1891;width:40336;height:21730" coordsize="40336,21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2" o:spid="_x0000_s1029" type="#_x0000_t202" style="position:absolute;left:315;width:12116;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ibMUA&#10;AADcAAAADwAAAGRycy9kb3ducmV2LnhtbESPT2sCMRTE70K/Q3iF3jSr0Cpbo5SK0Fv9B6W31+S5&#10;Wdy8rJu4rv30RhA8DjPzG2Y671wlWmpC6VnBcJCBINbelFwo2G2X/QmIEJENVp5JwYUCzGdPvSnm&#10;xp95Te0mFiJBOOSowMZY51IGbclhGPiaOHl73ziMSTaFNA2eE9xVcpRlb9JhyWnBYk2flvRhc3IK&#10;wmJ1rPV+9Xew5vL/vWhf9c/yV6mX5+7jHUSkLj7C9/aXUTAaj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WJsxQAAANwAAAAPAAAAAAAAAAAAAAAAAJgCAABkcnMv&#10;ZG93bnJldi54bWxQSwUGAAAAAAQABAD1AAAAigMAAAAA&#10;">
                    <v:textbox style="mso-fit-shape-to-text:t">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AI competency integration</w:t>
                          </w:r>
                        </w:p>
                      </w:txbxContent>
                    </v:textbox>
                  </v:shape>
                  <v:shape id="Text Box 2" o:spid="_x0000_s1030" type="#_x0000_t202" style="position:absolute;left:28220;top:8986;width:12116;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Pds8AA&#10;AADaAAAADwAAAGRycy9kb3ducmV2LnhtbERPS2sCMRC+F/wPYYTeatZCS1mNIorQm48K4m1Mxs3i&#10;ZrJu4rr66xuh0NPw8T1nPO1cJVpqQulZwXCQgSDW3pRcKNj9LN++QISIbLDyTAruFGA66b2MMTf+&#10;xhtqt7EQKYRDjgpsjHUuZdCWHIaBr4kTd/KNw5hgU0jT4C2Fu0q+Z9mndFhyarBY09ySPm+vTkFY&#10;rC+1Pq2PZ2vuj9Wi/dD75UGp1343G4GI1MV/8Z/726T58HzleeXk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Pds8AAAADaAAAADwAAAAAAAAAAAAAAAACYAgAAZHJzL2Rvd25y&#10;ZXYueG1sUEsFBgAAAAAEAAQA9QAAAIUDAAAAAA==&#10;">
                    <v:textbox style="mso-fit-shape-to-text:t">
                      <w:txbxContent>
                        <w:p w:rsidR="00FA3E10" w:rsidRPr="00FA3E10" w:rsidRDefault="00FA3E10">
                          <w:pPr>
                            <w:rPr>
                              <w:rFonts w:ascii="Times New Roman" w:hAnsi="Times New Roman" w:cs="Times New Roman"/>
                              <w:sz w:val="24"/>
                              <w:szCs w:val="24"/>
                            </w:rPr>
                          </w:pPr>
                          <w:r w:rsidRPr="00FA3E10">
                            <w:rPr>
                              <w:rFonts w:ascii="Times New Roman" w:hAnsi="Times New Roman" w:cs="Times New Roman"/>
                              <w:sz w:val="24"/>
                              <w:szCs w:val="24"/>
                            </w:rPr>
                            <w:t>Entrepreneurial venture creation</w:t>
                          </w:r>
                        </w:p>
                      </w:txbxContent>
                    </v:textbox>
                  </v:shape>
                  <v:shape id="Text Box 2" o:spid="_x0000_s1031" type="#_x0000_t202" style="position:absolute;top:8510;width:12115;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FDxMMA&#10;AADaAAAADwAAAGRycy9kb3ducmV2LnhtbESPQWsCMRSE7wX/Q3hCbzWrYCmrUUQRvGmtIN6eyXOz&#10;uHlZN3Fd++ubQqHHYWa+YabzzlWipSaUnhUMBxkIYu1NyYWCw9f67QNEiMgGK8+k4EkB5rPeyxRz&#10;4x/8Se0+FiJBOOSowMZY51IGbclhGPiaOHkX3ziMSTaFNA0+EtxVcpRl79JhyWnBYk1LS/q6vzsF&#10;YbW71fqyO1+teX5vV+1YH9cnpV773WICIlIX/8N/7Y1RMIL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FDxMMAAADaAAAADwAAAAAAAAAAAAAAAACYAgAAZHJzL2Rv&#10;d25yZXYueG1sUEsFBgAAAAAEAAQA9QAAAIgDAAAAAA==&#10;">
                    <v:textbox style="mso-fit-shape-to-text:t">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AI-Driven learning tools</w:t>
                          </w:r>
                        </w:p>
                      </w:txbxContent>
                    </v:textbox>
                  </v:shape>
                  <v:shape id="Text Box 3" o:spid="_x0000_s1032" type="#_x0000_t202" style="position:absolute;top:15919;width:12115;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mX8MA&#10;AADaAAAADwAAAGRycy9kb3ducmV2LnhtbESPQWsCMRSE74L/ITyht5rVYimrUaQi9FarBfH2TJ6b&#10;xc3LdhPX1V/fFAoeh5n5hpktOleJlppQelYwGmYgiLU3JRcKvnfr5zcQISIbrDyTghsFWMz7vRnm&#10;xl/5i9ptLESCcMhRgY2xzqUM2pLDMPQ1cfJOvnEYk2wKaRq8Jrir5DjLXqXDktOCxZreLenz9uIU&#10;hNXmp9anzfFsze3+uWoner8+KPU06JZTEJG6+Aj/tz+Mgh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3mX8MAAADaAAAADwAAAAAAAAAAAAAAAACYAgAAZHJzL2Rv&#10;d25yZXYueG1sUEsFBgAAAAAEAAQA9QAAAIgDAAAAAA==&#10;">
                    <v:textbox style="mso-fit-shape-to-text:t">
                      <w:txbxContent>
                        <w:p w:rsidR="00FA3E10" w:rsidRPr="00FA3E10" w:rsidRDefault="00FA3E10" w:rsidP="00FA3E10">
                          <w:pPr>
                            <w:jc w:val="center"/>
                            <w:rPr>
                              <w:rFonts w:ascii="Times New Roman" w:hAnsi="Times New Roman" w:cs="Times New Roman"/>
                              <w:sz w:val="24"/>
                              <w:szCs w:val="24"/>
                            </w:rPr>
                          </w:pPr>
                          <w:r w:rsidRPr="00FA3E10">
                            <w:rPr>
                              <w:rFonts w:ascii="Times New Roman" w:hAnsi="Times New Roman" w:cs="Times New Roman"/>
                              <w:sz w:val="24"/>
                              <w:szCs w:val="24"/>
                            </w:rPr>
                            <w:t>Institutional readiness</w:t>
                          </w:r>
                        </w:p>
                      </w:txbxContent>
                    </v:textbox>
                  </v:shape>
                  <v:shapetype id="_x0000_t32" coordsize="21600,21600" o:spt="32" o:oned="t" path="m,l21600,21600e" filled="f">
                    <v:path arrowok="t" fillok="f" o:connecttype="none"/>
                    <o:lock v:ext="edit" shapetype="t"/>
                  </v:shapetype>
                  <v:shape id="Straight Arrow Connector 4" o:spid="_x0000_s1033" type="#_x0000_t32" style="position:absolute;left:12297;top:2995;width:15920;height:8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Straight Arrow Connector 5" o:spid="_x0000_s1034" type="#_x0000_t32" style="position:absolute;left:11981;top:11508;width:16352;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QfZMMAAADaAAAADwAAAGRycy9kb3ducmV2LnhtbESPzWrDMBCE74W+g9hCbo2cgE3rRjb5&#10;IeDm1iT0vFhb28RaOZZiO29fBQo9DjPzDbPKJ9OKgXrXWFawmEcgiEurG64UnE/71zcQziNrbC2T&#10;gjs5yLPnpxWm2o78RcPRVyJA2KWooPa+S6V0ZU0G3dx2xMH7sb1BH2RfSd3jGOCmlcsoSqTBhsNC&#10;jR1tayovx5tRMKL/ft+sq+t2s/sspri9JqfzQanZy7T+AOFp8v/hv3ahFcTwuBJu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kH2TDAAAA2gAAAA8AAAAAAAAAAAAA&#10;AAAAoQIAAGRycy9kb3ducmV2LnhtbFBLBQYAAAAABAAEAPkAAACRAwAAAAA=&#10;" strokecolor="black [3200]" strokeweight=".5pt">
                    <v:stroke endarrow="block" joinstyle="miter"/>
                  </v:shape>
                  <v:shape id="Straight Arrow Connector 7" o:spid="_x0000_s1035" type="#_x0000_t32" style="position:absolute;left:12139;top:12297;width:16139;height:6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HEsMAAADaAAAADwAAAGRycy9kb3ducmV2LnhtbESPQWvCQBSE7wX/w/IKXopuakQldRWp&#10;SHs1FdHbM/uahGbfhrxV03/fLRR6HGbmG2a57l2jbtRJ7dnA8zgBRVx4W3Np4PCxGy1ASUC22Hgm&#10;A98ksF4NHpaYWX/nPd3yUKoIYcnQQBVCm2ktRUUOZexb4uh9+s5hiLIrte3wHuGu0ZMkmWmHNceF&#10;Clt6raj4yq/OQBqmMtlPT3PJz+XlyW7TVI5vxgwf+80LqEB9+A//td+tgTn8Xok3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rRxLDAAAA2gAAAA8AAAAAAAAAAAAA&#10;AAAAoQIAAGRycy9kb3ducmV2LnhtbFBLBQYAAAAABAAEAPkAAACRAwAAAAA=&#10;" strokecolor="black [3200]" strokeweight=".5pt">
                    <v:stroke endarrow="block" joinstyle="miter"/>
                  </v:shape>
                </v:group>
              </v:group>
            </w:pict>
          </mc:Fallback>
        </mc:AlternateContent>
      </w:r>
    </w:p>
    <w:p w:rsidR="00FA3E10" w:rsidRPr="00FA3E10" w:rsidRDefault="00FA3E10" w:rsidP="001B2240">
      <w:pPr>
        <w:spacing w:before="100" w:beforeAutospacing="1" w:after="100" w:afterAutospacing="1" w:line="360" w:lineRule="auto"/>
        <w:jc w:val="both"/>
        <w:rPr>
          <w:rFonts w:ascii="Times New Roman" w:eastAsia="Times New Roman" w:hAnsi="Times New Roman" w:cs="Times New Roman"/>
          <w:sz w:val="24"/>
          <w:szCs w:val="24"/>
        </w:rPr>
      </w:pPr>
    </w:p>
    <w:p w:rsid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p>
    <w:p w:rsid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p>
    <w:p w:rsid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B75C366" wp14:editId="2FD5ED4F">
                <wp:simplePos x="0" y="0"/>
                <wp:positionH relativeFrom="column">
                  <wp:posOffset>1992702</wp:posOffset>
                </wp:positionH>
                <wp:positionV relativeFrom="paragraph">
                  <wp:posOffset>386523</wp:posOffset>
                </wp:positionV>
                <wp:extent cx="0" cy="0"/>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C60FCC" id="Straight Arrow Connector 6" o:spid="_x0000_s1026" type="#_x0000_t32" style="position:absolute;margin-left:156.9pt;margin-top:30.45pt;width:0;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6bywEAAPoDAAAOAAAAZHJzL2Uyb0RvYy54bWysU02P0zAQvSPxHyzfadI9VKhqukJd4IKg&#10;YuEHeJ1xY8lfGg9N++8ZO2kWAUICcZnE9ryZ957Hu/uLd+IMmG0MnVyvWikg6NjbcOrk1y/vXr2W&#10;IpMKvXIxQCevkOX9/uWL3Zi2cBeH6HpAwUVC3o6pkwNR2jZN1gN4lVcxQeBDE9Er4iWemh7VyNW9&#10;a+7adtOMEfuEUUPOvPswHcp9rW8MaPpkTAYSrpPMjWrEGp9KbPY7tT2hSoPVMw31Dyy8soGbLqUe&#10;FCnxDe0vpbzVGHM0tNLRN9EYq6FqYDXr9ic1j4NKULWwOTktNuX/V1Z/PB9R2L6TGymC8nxFj4TK&#10;ngYSbxDjKA4xBLYxotgUt8aUtww6hCPOq5yOWKRfDPryZVHiUh2+Lg7DhYSeNvVtt3mGJMz0HqIX&#10;5aeTeWawtF5Xb9X5QyZuysAboPRzoURS1r0NvaBrYg2EVoWTg8KY00tKU5hPXOsfXR1M8M9g2AFm&#10;N7WpswcHh+KseGqU1hBovVTi7AIz1rkF2FZ+fwTO+QUKdS7/BrwgaucYaAF7GyL+rjtdbpTNlH9z&#10;YNJdLHiK/bXeYrWGB6x6NT+GMsE/riv8+cnuvwMAAP//AwBQSwMEFAAGAAgAAAAhAKVUccDaAAAA&#10;CQEAAA8AAABkcnMvZG93bnJldi54bWxMjz1vwjAQhvdK/Q/WVepWHEBCJY2DKiQYW5UywGbiw46I&#10;z1F8JGl/fV0xtOP7ofeeK1ajb0SPXawDKZhOMhBIVTA1WQX7z83TM4jImoxuAqGCL4ywKu/vCp2b&#10;MNAH9ju2Io1QzLUCx9zmUsbKoddxElqklJ1D5zUn2VlpOj2kcd/IWZYtpNc1pQtOt7h2WF12V6/g&#10;3R56P6NtLc/L4/fWvpmLG1ipx4fx9QUE48h/ZfjFT+hQJqZTuJKJolEwn84TOitYZEsQqXAzTjdD&#10;loX8/0H5AwAA//8DAFBLAQItABQABgAIAAAAIQC2gziS/gAAAOEBAAATAAAAAAAAAAAAAAAAAAAA&#10;AABbQ29udGVudF9UeXBlc10ueG1sUEsBAi0AFAAGAAgAAAAhADj9If/WAAAAlAEAAAsAAAAAAAAA&#10;AAAAAAAALwEAAF9yZWxzLy5yZWxzUEsBAi0AFAAGAAgAAAAhAEIAPpvLAQAA+gMAAA4AAAAAAAAA&#10;AAAAAAAALgIAAGRycy9lMm9Eb2MueG1sUEsBAi0AFAAGAAgAAAAhAKVUccDaAAAACQEAAA8AAAAA&#10;AAAAAAAAAAAAJQQAAGRycy9kb3ducmV2LnhtbFBLBQYAAAAABAAEAPMAAAAsBQAAAAA=&#10;" strokecolor="#5b9bd5 [3204]" strokeweight=".5pt">
                <v:stroke endarrow="block" joinstyle="miter"/>
              </v:shape>
            </w:pict>
          </mc:Fallback>
        </mc:AlternateContent>
      </w:r>
    </w:p>
    <w:p w:rsid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p>
    <w:p w:rsidR="00FA3E10" w:rsidRDefault="00FA3E10" w:rsidP="001B2240">
      <w:pPr>
        <w:spacing w:before="100" w:beforeAutospacing="1" w:after="100" w:afterAutospacing="1" w:line="360" w:lineRule="auto"/>
        <w:jc w:val="both"/>
        <w:rPr>
          <w:rFonts w:ascii="Times New Roman" w:eastAsia="Times New Roman" w:hAnsi="Times New Roman" w:cs="Times New Roman"/>
          <w:b/>
          <w:sz w:val="24"/>
          <w:szCs w:val="24"/>
        </w:rPr>
      </w:pPr>
    </w:p>
    <w:p w:rsidR="00A4359A" w:rsidRPr="00A4359A" w:rsidRDefault="00A4359A" w:rsidP="001B2240">
      <w:pPr>
        <w:spacing w:before="100" w:beforeAutospacing="1" w:after="100" w:afterAutospacing="1" w:line="360" w:lineRule="auto"/>
        <w:jc w:val="both"/>
        <w:rPr>
          <w:rFonts w:ascii="Times New Roman" w:eastAsia="Times New Roman" w:hAnsi="Times New Roman" w:cs="Times New Roman"/>
          <w:b/>
          <w:sz w:val="2"/>
          <w:szCs w:val="24"/>
        </w:rPr>
      </w:pPr>
    </w:p>
    <w:p w:rsidR="00E31171" w:rsidRPr="00E31171" w:rsidRDefault="00E31171" w:rsidP="001B2240">
      <w:pPr>
        <w:spacing w:before="100" w:beforeAutospacing="1" w:after="100" w:afterAutospacing="1" w:line="360" w:lineRule="auto"/>
        <w:jc w:val="both"/>
        <w:rPr>
          <w:rFonts w:ascii="Times New Roman" w:eastAsia="Times New Roman" w:hAnsi="Times New Roman" w:cs="Times New Roman"/>
          <w:b/>
          <w:sz w:val="24"/>
          <w:szCs w:val="24"/>
        </w:rPr>
      </w:pPr>
      <w:r w:rsidRPr="00E31171">
        <w:rPr>
          <w:rFonts w:ascii="Times New Roman" w:eastAsia="Times New Roman" w:hAnsi="Times New Roman" w:cs="Times New Roman"/>
          <w:b/>
          <w:sz w:val="24"/>
          <w:szCs w:val="24"/>
        </w:rPr>
        <w:t>Theoretical framework</w:t>
      </w:r>
    </w:p>
    <w:p w:rsidR="0001345F" w:rsidRPr="00E331F4" w:rsidRDefault="0001345F" w:rsidP="0001345F">
      <w:pPr>
        <w:pStyle w:val="NormalWeb"/>
        <w:jc w:val="both"/>
        <w:rPr>
          <w:b/>
        </w:rPr>
      </w:pPr>
      <w:r w:rsidRPr="00E331F4">
        <w:rPr>
          <w:b/>
        </w:rPr>
        <w:t>Technology Acceptance Model (TAM)</w:t>
      </w:r>
    </w:p>
    <w:p w:rsidR="0001345F" w:rsidRDefault="0001345F" w:rsidP="0001345F">
      <w:pPr>
        <w:pStyle w:val="NormalWeb"/>
        <w:spacing w:line="360" w:lineRule="auto"/>
        <w:jc w:val="both"/>
      </w:pPr>
      <w:r>
        <w:t xml:space="preserve">Technology Acceptance Model (TAM) (Davis, 1989) explains how individuals accept and use new technologies. The theory posits that two primary factors determine technology adoption: perceived usefulness and </w:t>
      </w:r>
      <w:r w:rsidRPr="00A03C16">
        <w:t>perceived ease of use. Perceived usefulness refers to the degree to which an individual believes that using a technology will enhance performance (</w:t>
      </w:r>
      <w:r w:rsidR="00BD1F37" w:rsidRPr="00A03C16">
        <w:t xml:space="preserve">Chen &amp; </w:t>
      </w:r>
      <w:proofErr w:type="spellStart"/>
      <w:r w:rsidR="00BD1F37" w:rsidRPr="00A03C16">
        <w:t>Aklikokou</w:t>
      </w:r>
      <w:proofErr w:type="spellEnd"/>
      <w:r w:rsidR="00BD1F37" w:rsidRPr="00A03C16">
        <w:t>, 2020</w:t>
      </w:r>
      <w:r w:rsidRPr="00A03C16">
        <w:t>), perceived ease of use refers to the extent to which the technology is perceived as effortless to use (</w:t>
      </w:r>
      <w:r w:rsidR="00BD1F37" w:rsidRPr="00A03C16">
        <w:t xml:space="preserve">Chen &amp; </w:t>
      </w:r>
      <w:proofErr w:type="spellStart"/>
      <w:r w:rsidR="00BD1F37" w:rsidRPr="00A03C16">
        <w:t>Aklikokou</w:t>
      </w:r>
      <w:proofErr w:type="spellEnd"/>
      <w:r w:rsidR="00BD1F37" w:rsidRPr="00A03C16">
        <w:t>, 2020</w:t>
      </w:r>
      <w:r w:rsidRPr="00A03C16">
        <w:t xml:space="preserve">). </w:t>
      </w:r>
      <w:r>
        <w:t xml:space="preserve">TAM is quite relevant to this study. The theory explains students' acceptance and utilization of AI technologies in TVET institutions. AI-driven learning tools such as intelligent tutoring systems, predictive analytics platforms, virtual simulations, and automated feedback systems </w:t>
      </w:r>
      <w:r w:rsidRPr="00A03C16">
        <w:t>can only contribute to entrepreneurial venture creation when students perceive them as useful and easy to use (</w:t>
      </w:r>
      <w:proofErr w:type="spellStart"/>
      <w:r w:rsidR="00A03C16" w:rsidRPr="00A03C16">
        <w:t>Schiavone</w:t>
      </w:r>
      <w:proofErr w:type="spellEnd"/>
      <w:r w:rsidR="00A03C16" w:rsidRPr="00A03C16">
        <w:t xml:space="preserve"> et al., 2023; </w:t>
      </w:r>
      <w:proofErr w:type="spellStart"/>
      <w:r w:rsidR="00A03C16" w:rsidRPr="00A03C16">
        <w:t>Chalmer</w:t>
      </w:r>
      <w:proofErr w:type="spellEnd"/>
      <w:r w:rsidR="00A03C16" w:rsidRPr="00A03C16">
        <w:t xml:space="preserve"> et al., 2021</w:t>
      </w:r>
      <w:r w:rsidRPr="00A03C16">
        <w:t xml:space="preserve">). </w:t>
      </w:r>
      <w:r>
        <w:t xml:space="preserve">When learners recognize that AI tools enhance opportunity identification, business planning, market </w:t>
      </w:r>
      <w:r w:rsidRPr="00DD37C6">
        <w:t>analysis, and innovation processes, they are more likely to adopt and utilize such technologies effectively. Consequently, increased utilization of AI technologies enhances entrepreneurial knowledge, creativity, problem-solving abilities, and venture creation competencies (</w:t>
      </w:r>
      <w:r w:rsidR="00A03C16" w:rsidRPr="00DD37C6">
        <w:t>Alvarez-</w:t>
      </w:r>
      <w:proofErr w:type="spellStart"/>
      <w:r w:rsidR="00A03C16" w:rsidRPr="00DD37C6">
        <w:t>Icaza</w:t>
      </w:r>
      <w:proofErr w:type="spellEnd"/>
      <w:r w:rsidR="00A03C16" w:rsidRPr="00DD37C6">
        <w:t xml:space="preserve"> et al., 2025</w:t>
      </w:r>
      <w:r w:rsidRPr="00DD37C6">
        <w:t>). Furthermore, institutional readiness like infrastructure availability, providing technical support, and training opportunities, can improve students' perceptions of AI usefulness and ease of use, thereby promoting technology adoption and entrepreneurial outcomes (</w:t>
      </w:r>
      <w:proofErr w:type="spellStart"/>
      <w:r w:rsidR="00DD37C6" w:rsidRPr="00DD37C6">
        <w:t>Raza</w:t>
      </w:r>
      <w:proofErr w:type="spellEnd"/>
      <w:r w:rsidR="00DD37C6" w:rsidRPr="00DD37C6">
        <w:t xml:space="preserve"> et al., 2019</w:t>
      </w:r>
      <w:r w:rsidRPr="00DD37C6">
        <w:t>).</w:t>
      </w:r>
    </w:p>
    <w:p w:rsidR="00BB08CE" w:rsidRPr="00BB08CE" w:rsidRDefault="00BB08CE" w:rsidP="004F4EF5">
      <w:pPr>
        <w:jc w:val="both"/>
        <w:rPr>
          <w:rFonts w:ascii="Times New Roman" w:hAnsi="Times New Roman" w:cs="Times New Roman"/>
          <w:b/>
        </w:rPr>
      </w:pPr>
      <w:r w:rsidRPr="00BB08CE">
        <w:rPr>
          <w:rFonts w:ascii="Times New Roman" w:hAnsi="Times New Roman" w:cs="Times New Roman"/>
          <w:b/>
        </w:rPr>
        <w:t>Purpose of the study</w:t>
      </w:r>
    </w:p>
    <w:p w:rsidR="00BB08CE" w:rsidRDefault="00BB08CE" w:rsidP="00D97F9E">
      <w:pPr>
        <w:spacing w:line="360" w:lineRule="auto"/>
        <w:jc w:val="both"/>
        <w:rPr>
          <w:rFonts w:ascii="Times New Roman" w:hAnsi="Times New Roman" w:cs="Times New Roman"/>
        </w:rPr>
      </w:pPr>
      <w:r>
        <w:rPr>
          <w:rFonts w:ascii="Times New Roman" w:hAnsi="Times New Roman" w:cs="Times New Roman"/>
        </w:rPr>
        <w:t>The general purpose of this study is to examine the influence of artificial intelligence (AI) on entrepreneurial venture creation in the fourth industrial revolution. Specifically, the study will find out:</w:t>
      </w:r>
    </w:p>
    <w:p w:rsidR="00BB08CE" w:rsidRDefault="00BB08CE" w:rsidP="00D97F9E">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The extent of integration of artificial intelligence competencies into curriculum and instructional practices of TVET institutions in </w:t>
      </w:r>
      <w:proofErr w:type="spellStart"/>
      <w:r>
        <w:rPr>
          <w:rFonts w:ascii="Times New Roman" w:hAnsi="Times New Roman" w:cs="Times New Roman"/>
        </w:rPr>
        <w:t>Epe</w:t>
      </w:r>
      <w:proofErr w:type="spellEnd"/>
      <w:r>
        <w:rPr>
          <w:rFonts w:ascii="Times New Roman" w:hAnsi="Times New Roman" w:cs="Times New Roman"/>
        </w:rPr>
        <w:t xml:space="preserve"> Lagos.</w:t>
      </w:r>
    </w:p>
    <w:p w:rsidR="00BB08CE" w:rsidRDefault="00BB08CE" w:rsidP="00D97F9E">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The extent which AI-driven learning tools influence entrepreneurial knowledge and venture creation among TVET students.</w:t>
      </w:r>
    </w:p>
    <w:p w:rsidR="00BB08CE" w:rsidRPr="00BB08CE" w:rsidRDefault="00BB08CE" w:rsidP="00D97F9E">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The institutional readiness for AI adoption influences on entrepreneurial competencies among </w:t>
      </w:r>
      <w:r w:rsidR="00706CC9">
        <w:rPr>
          <w:rFonts w:ascii="Times New Roman" w:hAnsi="Times New Roman" w:cs="Times New Roman"/>
        </w:rPr>
        <w:t xml:space="preserve">TVET students in </w:t>
      </w:r>
      <w:proofErr w:type="spellStart"/>
      <w:r w:rsidR="00706CC9">
        <w:rPr>
          <w:rFonts w:ascii="Times New Roman" w:hAnsi="Times New Roman" w:cs="Times New Roman"/>
        </w:rPr>
        <w:t>Epe</w:t>
      </w:r>
      <w:proofErr w:type="spellEnd"/>
      <w:r w:rsidR="00706CC9">
        <w:rPr>
          <w:rFonts w:ascii="Times New Roman" w:hAnsi="Times New Roman" w:cs="Times New Roman"/>
        </w:rPr>
        <w:t xml:space="preserve"> Lagos.</w:t>
      </w:r>
    </w:p>
    <w:p w:rsidR="004F4EF5" w:rsidRPr="004F4EF5" w:rsidRDefault="004F4EF5" w:rsidP="00D97F9E">
      <w:pPr>
        <w:spacing w:line="360" w:lineRule="auto"/>
        <w:jc w:val="both"/>
        <w:rPr>
          <w:rFonts w:ascii="Times New Roman" w:hAnsi="Times New Roman" w:cs="Times New Roman"/>
          <w:b/>
        </w:rPr>
      </w:pPr>
      <w:r w:rsidRPr="004F4EF5">
        <w:rPr>
          <w:rFonts w:ascii="Times New Roman" w:hAnsi="Times New Roman" w:cs="Times New Roman"/>
          <w:b/>
        </w:rPr>
        <w:lastRenderedPageBreak/>
        <w:t>Research questions</w:t>
      </w:r>
    </w:p>
    <w:p w:rsidR="00BB08CE" w:rsidRPr="009300E5" w:rsidRDefault="00BB08CE" w:rsidP="00D97F9E">
      <w:pPr>
        <w:pStyle w:val="NormalWeb"/>
        <w:numPr>
          <w:ilvl w:val="0"/>
          <w:numId w:val="2"/>
        </w:numPr>
        <w:spacing w:line="360" w:lineRule="auto"/>
        <w:jc w:val="both"/>
      </w:pPr>
      <w:r w:rsidRPr="009300E5">
        <w:t xml:space="preserve">What is the extent of integration of artificial intelligence (AI) competencies into the curriculum and instructional practices of TVET institutions in </w:t>
      </w:r>
      <w:proofErr w:type="spellStart"/>
      <w:r w:rsidRPr="009300E5">
        <w:t>Epe</w:t>
      </w:r>
      <w:proofErr w:type="spellEnd"/>
      <w:r w:rsidRPr="009300E5">
        <w:t>, Lagos?</w:t>
      </w:r>
    </w:p>
    <w:p w:rsidR="004F4EF5" w:rsidRDefault="004F4EF5" w:rsidP="00D97F9E">
      <w:pPr>
        <w:pStyle w:val="NormalWeb"/>
        <w:numPr>
          <w:ilvl w:val="0"/>
          <w:numId w:val="2"/>
        </w:numPr>
        <w:spacing w:line="360" w:lineRule="auto"/>
        <w:jc w:val="both"/>
      </w:pPr>
      <w:r w:rsidRPr="009300E5">
        <w:t>To what extent do AI</w:t>
      </w:r>
      <w:r w:rsidRPr="009300E5">
        <w:noBreakHyphen/>
        <w:t xml:space="preserve">driven learning tools influence entrepreneurial knowledge and venture creation among TVET students? </w:t>
      </w:r>
    </w:p>
    <w:p w:rsidR="004F4EF5" w:rsidRPr="004F4EF5" w:rsidRDefault="004F4EF5" w:rsidP="00D97F9E">
      <w:pPr>
        <w:pStyle w:val="NormalWeb"/>
        <w:numPr>
          <w:ilvl w:val="0"/>
          <w:numId w:val="2"/>
        </w:numPr>
        <w:spacing w:line="360" w:lineRule="auto"/>
        <w:jc w:val="both"/>
      </w:pPr>
      <w:r w:rsidRPr="009300E5">
        <w:t>How does institutional readiness for AI adoption influence entrepreneurial competencies amo</w:t>
      </w:r>
      <w:r>
        <w:t xml:space="preserve">ng TVET learners in </w:t>
      </w:r>
      <w:proofErr w:type="spellStart"/>
      <w:r>
        <w:t>Epe</w:t>
      </w:r>
      <w:proofErr w:type="spellEnd"/>
      <w:r>
        <w:t>, Lagos?</w:t>
      </w:r>
    </w:p>
    <w:p w:rsidR="004F4EF5" w:rsidRPr="004F4EF5" w:rsidRDefault="004F4EF5" w:rsidP="00D97F9E">
      <w:pPr>
        <w:spacing w:line="360" w:lineRule="auto"/>
        <w:jc w:val="both"/>
        <w:rPr>
          <w:rFonts w:ascii="Times New Roman" w:hAnsi="Times New Roman" w:cs="Times New Roman"/>
          <w:b/>
        </w:rPr>
      </w:pPr>
      <w:r w:rsidRPr="004F4EF5">
        <w:rPr>
          <w:rFonts w:ascii="Times New Roman" w:hAnsi="Times New Roman" w:cs="Times New Roman"/>
          <w:b/>
        </w:rPr>
        <w:t>Hypotheses</w:t>
      </w:r>
    </w:p>
    <w:p w:rsidR="004F4EF5" w:rsidRPr="004F4EF5" w:rsidRDefault="004F4EF5" w:rsidP="00D97F9E">
      <w:pPr>
        <w:pStyle w:val="ListParagraph"/>
        <w:numPr>
          <w:ilvl w:val="0"/>
          <w:numId w:val="1"/>
        </w:numPr>
        <w:spacing w:line="360" w:lineRule="auto"/>
        <w:jc w:val="both"/>
        <w:rPr>
          <w:rFonts w:ascii="Times New Roman" w:hAnsi="Times New Roman" w:cs="Times New Roman"/>
        </w:rPr>
      </w:pPr>
      <w:r w:rsidRPr="004F4EF5">
        <w:rPr>
          <w:rFonts w:ascii="Times New Roman" w:hAnsi="Times New Roman" w:cs="Times New Roman"/>
        </w:rPr>
        <w:t>There is no significant influence of AI competency integration in TVET curricula on entrepreneurial venture creature among students</w:t>
      </w:r>
    </w:p>
    <w:p w:rsidR="004F4EF5" w:rsidRPr="004F4EF5" w:rsidRDefault="004F4EF5" w:rsidP="00D97F9E">
      <w:pPr>
        <w:pStyle w:val="ListParagraph"/>
        <w:numPr>
          <w:ilvl w:val="0"/>
          <w:numId w:val="1"/>
        </w:numPr>
        <w:spacing w:line="360" w:lineRule="auto"/>
        <w:jc w:val="both"/>
        <w:rPr>
          <w:rFonts w:ascii="Times New Roman" w:hAnsi="Times New Roman" w:cs="Times New Roman"/>
        </w:rPr>
      </w:pPr>
      <w:r w:rsidRPr="004F4EF5">
        <w:rPr>
          <w:rFonts w:ascii="Times New Roman" w:hAnsi="Times New Roman" w:cs="Times New Roman"/>
        </w:rPr>
        <w:t>There is no significant influence of AI driven learning tools on entrepreneurial venture creature among students</w:t>
      </w:r>
    </w:p>
    <w:p w:rsidR="004F4EF5" w:rsidRDefault="004F4EF5" w:rsidP="00D97F9E">
      <w:pPr>
        <w:pStyle w:val="ListParagraph"/>
        <w:numPr>
          <w:ilvl w:val="0"/>
          <w:numId w:val="1"/>
        </w:numPr>
        <w:spacing w:line="360" w:lineRule="auto"/>
        <w:jc w:val="both"/>
        <w:rPr>
          <w:rFonts w:ascii="Times New Roman" w:hAnsi="Times New Roman" w:cs="Times New Roman"/>
        </w:rPr>
      </w:pPr>
      <w:r w:rsidRPr="004F4EF5">
        <w:rPr>
          <w:rFonts w:ascii="Times New Roman" w:hAnsi="Times New Roman" w:cs="Times New Roman"/>
        </w:rPr>
        <w:t>There is no significant influence of institutional readiness on entrepreneurial venture creature among students</w:t>
      </w:r>
    </w:p>
    <w:p w:rsidR="002F46A4" w:rsidRPr="002F46A4" w:rsidRDefault="002F46A4" w:rsidP="002F46A4">
      <w:pPr>
        <w:jc w:val="both"/>
        <w:rPr>
          <w:rFonts w:ascii="Times New Roman" w:hAnsi="Times New Roman" w:cs="Times New Roman"/>
          <w:b/>
        </w:rPr>
      </w:pPr>
      <w:r w:rsidRPr="002F46A4">
        <w:rPr>
          <w:rFonts w:ascii="Times New Roman" w:hAnsi="Times New Roman" w:cs="Times New Roman"/>
          <w:b/>
        </w:rPr>
        <w:t>Methodology</w:t>
      </w:r>
    </w:p>
    <w:p w:rsidR="002F46A4" w:rsidRPr="006F1B18" w:rsidRDefault="002F46A4" w:rsidP="002F46A4">
      <w:pPr>
        <w:jc w:val="both"/>
        <w:rPr>
          <w:rFonts w:ascii="Times New Roman" w:hAnsi="Times New Roman" w:cs="Times New Roman"/>
          <w:b/>
        </w:rPr>
      </w:pPr>
      <w:r w:rsidRPr="006F1B18">
        <w:rPr>
          <w:rFonts w:ascii="Times New Roman" w:hAnsi="Times New Roman" w:cs="Times New Roman"/>
          <w:b/>
        </w:rPr>
        <w:t>Research design</w:t>
      </w:r>
    </w:p>
    <w:p w:rsidR="006F1B18" w:rsidRDefault="006F1B18" w:rsidP="000F0E0F">
      <w:pPr>
        <w:spacing w:line="360" w:lineRule="auto"/>
        <w:jc w:val="both"/>
        <w:rPr>
          <w:rFonts w:ascii="Times New Roman" w:hAnsi="Times New Roman" w:cs="Times New Roman"/>
        </w:rPr>
      </w:pPr>
      <w:r>
        <w:rPr>
          <w:rFonts w:ascii="Times New Roman" w:hAnsi="Times New Roman" w:cs="Times New Roman"/>
        </w:rPr>
        <w:t xml:space="preserve">The study adopted a descriptive research design. </w:t>
      </w:r>
      <w:r w:rsidR="00645E7B">
        <w:rPr>
          <w:rFonts w:ascii="Times New Roman" w:hAnsi="Times New Roman" w:cs="Times New Roman"/>
        </w:rPr>
        <w:t xml:space="preserve">A survey is a research which involves the assessment of </w:t>
      </w:r>
      <w:r w:rsidR="000F0E0F">
        <w:rPr>
          <w:rFonts w:ascii="Times New Roman" w:hAnsi="Times New Roman" w:cs="Times New Roman"/>
        </w:rPr>
        <w:t>several people’s opinion using questionnaire and sampling method.</w:t>
      </w:r>
    </w:p>
    <w:p w:rsidR="0003587E" w:rsidRDefault="0003587E" w:rsidP="00AE658E">
      <w:pPr>
        <w:spacing w:line="360" w:lineRule="auto"/>
        <w:jc w:val="both"/>
        <w:rPr>
          <w:rFonts w:ascii="Times New Roman" w:hAnsi="Times New Roman" w:cs="Times New Roman"/>
          <w:b/>
        </w:rPr>
      </w:pPr>
      <w:r>
        <w:rPr>
          <w:rFonts w:ascii="Times New Roman" w:hAnsi="Times New Roman" w:cs="Times New Roman"/>
          <w:b/>
        </w:rPr>
        <w:t>Area of the study</w:t>
      </w:r>
    </w:p>
    <w:p w:rsidR="00AE658E" w:rsidRPr="00AE658E" w:rsidRDefault="00AE658E" w:rsidP="00AE658E">
      <w:pPr>
        <w:spacing w:line="360" w:lineRule="auto"/>
        <w:jc w:val="both"/>
        <w:rPr>
          <w:rFonts w:ascii="Times New Roman" w:hAnsi="Times New Roman" w:cs="Times New Roman"/>
        </w:rPr>
      </w:pPr>
      <w:r w:rsidRPr="00AE658E">
        <w:rPr>
          <w:rFonts w:ascii="Times New Roman" w:hAnsi="Times New Roman" w:cs="Times New Roman"/>
        </w:rPr>
        <w:t xml:space="preserve">The </w:t>
      </w:r>
      <w:r>
        <w:rPr>
          <w:rFonts w:ascii="Times New Roman" w:hAnsi="Times New Roman" w:cs="Times New Roman"/>
        </w:rPr>
        <w:t xml:space="preserve">study was conducted in </w:t>
      </w:r>
      <w:proofErr w:type="spellStart"/>
      <w:r>
        <w:rPr>
          <w:rFonts w:ascii="Times New Roman" w:hAnsi="Times New Roman" w:cs="Times New Roman"/>
        </w:rPr>
        <w:t>Epe</w:t>
      </w:r>
      <w:proofErr w:type="spellEnd"/>
      <w:r>
        <w:rPr>
          <w:rFonts w:ascii="Times New Roman" w:hAnsi="Times New Roman" w:cs="Times New Roman"/>
        </w:rPr>
        <w:t xml:space="preserve"> Lagos. The area is </w:t>
      </w:r>
      <w:r w:rsidRPr="009300E5">
        <w:rPr>
          <w:rFonts w:ascii="Times New Roman" w:hAnsi="Times New Roman" w:cs="Times New Roman"/>
          <w:sz w:val="24"/>
          <w:szCs w:val="24"/>
        </w:rPr>
        <w:t xml:space="preserve">one of the prominent towns in Lagos State </w:t>
      </w:r>
      <w:r>
        <w:rPr>
          <w:rFonts w:ascii="Times New Roman" w:hAnsi="Times New Roman" w:cs="Times New Roman"/>
          <w:sz w:val="24"/>
          <w:szCs w:val="24"/>
        </w:rPr>
        <w:t>that</w:t>
      </w:r>
      <w:r w:rsidRPr="009300E5">
        <w:rPr>
          <w:rFonts w:ascii="Times New Roman" w:hAnsi="Times New Roman" w:cs="Times New Roman"/>
          <w:sz w:val="24"/>
          <w:szCs w:val="24"/>
        </w:rPr>
        <w:t xml:space="preserve"> hosts several</w:t>
      </w:r>
      <w:r w:rsidRPr="009300E5">
        <w:rPr>
          <w:rFonts w:ascii="Times New Roman" w:hAnsi="Times New Roman" w:cs="Times New Roman"/>
          <w:b/>
          <w:bCs/>
          <w:sz w:val="24"/>
          <w:szCs w:val="24"/>
        </w:rPr>
        <w:t xml:space="preserve"> </w:t>
      </w:r>
      <w:r w:rsidRPr="00AE658E">
        <w:rPr>
          <w:rStyle w:val="Strong"/>
          <w:rFonts w:ascii="Times New Roman" w:hAnsi="Times New Roman" w:cs="Times New Roman"/>
          <w:b w:val="0"/>
          <w:sz w:val="24"/>
          <w:szCs w:val="24"/>
        </w:rPr>
        <w:t>Technical and Vocational Education and Training (TVET) institutions</w:t>
      </w:r>
      <w:r w:rsidRPr="009300E5">
        <w:rPr>
          <w:rFonts w:ascii="Times New Roman" w:hAnsi="Times New Roman" w:cs="Times New Roman"/>
          <w:sz w:val="24"/>
          <w:szCs w:val="24"/>
        </w:rPr>
        <w:t xml:space="preserve"> that provide skill-oriented and entrepreneurship-focused education.</w:t>
      </w:r>
    </w:p>
    <w:p w:rsidR="002F46A4" w:rsidRPr="006F1B18" w:rsidRDefault="002F46A4" w:rsidP="00AE658E">
      <w:pPr>
        <w:spacing w:line="360" w:lineRule="auto"/>
        <w:jc w:val="both"/>
        <w:rPr>
          <w:rFonts w:ascii="Times New Roman" w:hAnsi="Times New Roman" w:cs="Times New Roman"/>
          <w:b/>
        </w:rPr>
      </w:pPr>
      <w:r w:rsidRPr="006F1B18">
        <w:rPr>
          <w:rFonts w:ascii="Times New Roman" w:hAnsi="Times New Roman" w:cs="Times New Roman"/>
          <w:b/>
        </w:rPr>
        <w:t>Sample and sampling techniques</w:t>
      </w:r>
    </w:p>
    <w:p w:rsidR="006F1B18" w:rsidRDefault="006F1B18" w:rsidP="00AE658E">
      <w:pPr>
        <w:spacing w:line="360" w:lineRule="auto"/>
        <w:jc w:val="both"/>
        <w:rPr>
          <w:rFonts w:ascii="Times New Roman" w:hAnsi="Times New Roman" w:cs="Times New Roman"/>
        </w:rPr>
      </w:pPr>
      <w:r>
        <w:rPr>
          <w:rFonts w:ascii="Times New Roman" w:hAnsi="Times New Roman" w:cs="Times New Roman"/>
        </w:rPr>
        <w:t xml:space="preserve">The sample used for the study was 204 TVET students from the TVET institutions in </w:t>
      </w:r>
      <w:proofErr w:type="spellStart"/>
      <w:r>
        <w:rPr>
          <w:rFonts w:ascii="Times New Roman" w:hAnsi="Times New Roman" w:cs="Times New Roman"/>
        </w:rPr>
        <w:t>Epe</w:t>
      </w:r>
      <w:proofErr w:type="spellEnd"/>
      <w:r>
        <w:rPr>
          <w:rFonts w:ascii="Times New Roman" w:hAnsi="Times New Roman" w:cs="Times New Roman"/>
        </w:rPr>
        <w:t xml:space="preserve"> Lagos State.</w:t>
      </w:r>
      <w:r w:rsidR="00AE658E">
        <w:rPr>
          <w:rFonts w:ascii="Times New Roman" w:hAnsi="Times New Roman" w:cs="Times New Roman"/>
        </w:rPr>
        <w:t xml:space="preserve"> The sample was selected from the population using multistage sampling technique.</w:t>
      </w:r>
    </w:p>
    <w:p w:rsidR="006F1B18" w:rsidRPr="006F1B18" w:rsidRDefault="002F46A4" w:rsidP="00AE658E">
      <w:pPr>
        <w:spacing w:line="360" w:lineRule="auto"/>
        <w:jc w:val="both"/>
        <w:rPr>
          <w:rFonts w:ascii="Times New Roman" w:hAnsi="Times New Roman" w:cs="Times New Roman"/>
          <w:b/>
        </w:rPr>
      </w:pPr>
      <w:r w:rsidRPr="006F1B18">
        <w:rPr>
          <w:rFonts w:ascii="Times New Roman" w:hAnsi="Times New Roman" w:cs="Times New Roman"/>
          <w:b/>
        </w:rPr>
        <w:t xml:space="preserve">Instrument for data collection </w:t>
      </w:r>
    </w:p>
    <w:p w:rsidR="002F46A4" w:rsidRDefault="006F1B18" w:rsidP="00AE658E">
      <w:pPr>
        <w:spacing w:line="360" w:lineRule="auto"/>
        <w:jc w:val="both"/>
        <w:rPr>
          <w:rFonts w:ascii="Times New Roman" w:hAnsi="Times New Roman" w:cs="Times New Roman"/>
        </w:rPr>
      </w:pPr>
      <w:r>
        <w:rPr>
          <w:rFonts w:ascii="Times New Roman" w:hAnsi="Times New Roman" w:cs="Times New Roman"/>
        </w:rPr>
        <w:t xml:space="preserve">The instrument for data collection was structured questionnaire that was adapted from literature. The instrument was </w:t>
      </w:r>
      <w:r w:rsidR="00903B3F">
        <w:rPr>
          <w:rFonts w:ascii="Times New Roman" w:hAnsi="Times New Roman" w:cs="Times New Roman"/>
        </w:rPr>
        <w:t xml:space="preserve">measured on a five point </w:t>
      </w:r>
      <w:proofErr w:type="spellStart"/>
      <w:r w:rsidR="00903B3F">
        <w:rPr>
          <w:rFonts w:ascii="Times New Roman" w:hAnsi="Times New Roman" w:cs="Times New Roman"/>
        </w:rPr>
        <w:t>Likert</w:t>
      </w:r>
      <w:proofErr w:type="spellEnd"/>
      <w:r w:rsidR="00903B3F">
        <w:rPr>
          <w:rFonts w:ascii="Times New Roman" w:hAnsi="Times New Roman" w:cs="Times New Roman"/>
        </w:rPr>
        <w:t xml:space="preserve"> scale. It was </w:t>
      </w:r>
      <w:r>
        <w:rPr>
          <w:rFonts w:ascii="Times New Roman" w:hAnsi="Times New Roman" w:cs="Times New Roman"/>
        </w:rPr>
        <w:t>subject</w:t>
      </w:r>
      <w:r w:rsidR="00903B3F">
        <w:rPr>
          <w:rFonts w:ascii="Times New Roman" w:hAnsi="Times New Roman" w:cs="Times New Roman"/>
        </w:rPr>
        <w:t>ed</w:t>
      </w:r>
      <w:r>
        <w:rPr>
          <w:rFonts w:ascii="Times New Roman" w:hAnsi="Times New Roman" w:cs="Times New Roman"/>
        </w:rPr>
        <w:t xml:space="preserve"> to content validity to review the </w:t>
      </w:r>
      <w:r>
        <w:rPr>
          <w:rFonts w:ascii="Times New Roman" w:hAnsi="Times New Roman" w:cs="Times New Roman"/>
        </w:rPr>
        <w:lastRenderedPageBreak/>
        <w:t>structure to suit the purpose of the study. Three experts (a lecturer from computer and robotics</w:t>
      </w:r>
      <w:r w:rsidR="007228DC">
        <w:rPr>
          <w:rFonts w:ascii="Times New Roman" w:hAnsi="Times New Roman" w:cs="Times New Roman"/>
        </w:rPr>
        <w:t xml:space="preserve"> education and two from </w:t>
      </w:r>
      <w:r w:rsidR="00F37D0C">
        <w:rPr>
          <w:rFonts w:ascii="Times New Roman" w:hAnsi="Times New Roman" w:cs="Times New Roman"/>
        </w:rPr>
        <w:t xml:space="preserve">Centre </w:t>
      </w:r>
      <w:r w:rsidR="007228DC">
        <w:rPr>
          <w:rFonts w:ascii="Times New Roman" w:hAnsi="Times New Roman" w:cs="Times New Roman"/>
        </w:rPr>
        <w:t xml:space="preserve">for </w:t>
      </w:r>
      <w:r w:rsidR="00F37D0C">
        <w:rPr>
          <w:rFonts w:ascii="Times New Roman" w:hAnsi="Times New Roman" w:cs="Times New Roman"/>
        </w:rPr>
        <w:t>Entrepreneurship Development</w:t>
      </w:r>
      <w:r>
        <w:rPr>
          <w:rFonts w:ascii="Times New Roman" w:hAnsi="Times New Roman" w:cs="Times New Roman"/>
        </w:rPr>
        <w:t>)</w:t>
      </w:r>
      <w:r w:rsidR="007228DC">
        <w:rPr>
          <w:rFonts w:ascii="Times New Roman" w:hAnsi="Times New Roman" w:cs="Times New Roman"/>
        </w:rPr>
        <w:t xml:space="preserve"> from </w:t>
      </w:r>
      <w:proofErr w:type="spellStart"/>
      <w:r w:rsidR="007228DC">
        <w:rPr>
          <w:rFonts w:ascii="Times New Roman" w:hAnsi="Times New Roman" w:cs="Times New Roman"/>
        </w:rPr>
        <w:t>Yaba</w:t>
      </w:r>
      <w:proofErr w:type="spellEnd"/>
      <w:r w:rsidR="007228DC">
        <w:rPr>
          <w:rFonts w:ascii="Times New Roman" w:hAnsi="Times New Roman" w:cs="Times New Roman"/>
        </w:rPr>
        <w:t xml:space="preserve"> College of Technology</w:t>
      </w:r>
      <w:r w:rsidR="00F37D0C">
        <w:rPr>
          <w:rFonts w:ascii="Times New Roman" w:hAnsi="Times New Roman" w:cs="Times New Roman"/>
        </w:rPr>
        <w:t xml:space="preserve">. </w:t>
      </w:r>
      <w:proofErr w:type="spellStart"/>
      <w:r w:rsidR="00F37D0C">
        <w:rPr>
          <w:rFonts w:ascii="Times New Roman" w:hAnsi="Times New Roman" w:cs="Times New Roman"/>
        </w:rPr>
        <w:t>Cronbach</w:t>
      </w:r>
      <w:proofErr w:type="spellEnd"/>
      <w:r w:rsidR="00F37D0C">
        <w:rPr>
          <w:rFonts w:ascii="Times New Roman" w:hAnsi="Times New Roman" w:cs="Times New Roman"/>
        </w:rPr>
        <w:t xml:space="preserve"> alpha reliability coefficient was used to check the validity of the instrument after administering the instrument to 20 students who are not part of the study. The reliability of the instrument was 0.89.</w:t>
      </w:r>
    </w:p>
    <w:p w:rsidR="002F46A4" w:rsidRDefault="002F46A4" w:rsidP="00AE658E">
      <w:pPr>
        <w:spacing w:line="360" w:lineRule="auto"/>
        <w:jc w:val="both"/>
        <w:rPr>
          <w:rFonts w:ascii="Times New Roman" w:hAnsi="Times New Roman" w:cs="Times New Roman"/>
          <w:b/>
        </w:rPr>
      </w:pPr>
      <w:r w:rsidRPr="00F37D0C">
        <w:rPr>
          <w:rFonts w:ascii="Times New Roman" w:hAnsi="Times New Roman" w:cs="Times New Roman"/>
          <w:b/>
        </w:rPr>
        <w:t>Method of data collection</w:t>
      </w:r>
    </w:p>
    <w:p w:rsidR="00F37D0C" w:rsidRPr="00F37D0C" w:rsidRDefault="00F37D0C" w:rsidP="00AE658E">
      <w:pPr>
        <w:spacing w:line="360" w:lineRule="auto"/>
        <w:jc w:val="both"/>
        <w:rPr>
          <w:rFonts w:ascii="Times New Roman" w:hAnsi="Times New Roman" w:cs="Times New Roman"/>
        </w:rPr>
      </w:pPr>
      <w:r>
        <w:rPr>
          <w:rFonts w:ascii="Times New Roman" w:hAnsi="Times New Roman" w:cs="Times New Roman"/>
        </w:rPr>
        <w:t xml:space="preserve">Data was collected from the sample through direct administration of the instrument with the assistance of two other research assistance. </w:t>
      </w:r>
    </w:p>
    <w:p w:rsidR="002F46A4" w:rsidRPr="00F37D0C" w:rsidRDefault="002F46A4" w:rsidP="00AE658E">
      <w:pPr>
        <w:spacing w:line="360" w:lineRule="auto"/>
        <w:jc w:val="both"/>
        <w:rPr>
          <w:rFonts w:ascii="Times New Roman" w:hAnsi="Times New Roman" w:cs="Times New Roman"/>
          <w:b/>
        </w:rPr>
      </w:pPr>
      <w:r w:rsidRPr="00F37D0C">
        <w:rPr>
          <w:rFonts w:ascii="Times New Roman" w:hAnsi="Times New Roman" w:cs="Times New Roman"/>
          <w:b/>
        </w:rPr>
        <w:t>Method of data analysis</w:t>
      </w:r>
    </w:p>
    <w:p w:rsidR="00F37D0C" w:rsidRDefault="00F37D0C" w:rsidP="00AE658E">
      <w:pPr>
        <w:spacing w:line="360" w:lineRule="auto"/>
        <w:jc w:val="both"/>
        <w:rPr>
          <w:rFonts w:ascii="Times New Roman" w:hAnsi="Times New Roman" w:cs="Times New Roman"/>
        </w:rPr>
      </w:pPr>
      <w:r>
        <w:rPr>
          <w:rFonts w:ascii="Times New Roman" w:hAnsi="Times New Roman" w:cs="Times New Roman"/>
        </w:rPr>
        <w:t>The data collected was analyzed using descriptive statistics for the research questions while regressi</w:t>
      </w:r>
      <w:r w:rsidR="000F0E0F">
        <w:rPr>
          <w:rFonts w:ascii="Times New Roman" w:hAnsi="Times New Roman" w:cs="Times New Roman"/>
        </w:rPr>
        <w:t>on analysis was used to analyze</w:t>
      </w:r>
      <w:r>
        <w:rPr>
          <w:rFonts w:ascii="Times New Roman" w:hAnsi="Times New Roman" w:cs="Times New Roman"/>
        </w:rPr>
        <w:t xml:space="preserve"> the </w:t>
      </w:r>
      <w:r w:rsidR="00903B3F">
        <w:rPr>
          <w:rFonts w:ascii="Times New Roman" w:hAnsi="Times New Roman" w:cs="Times New Roman"/>
        </w:rPr>
        <w:t xml:space="preserve">hypotheses. </w:t>
      </w:r>
      <w:r w:rsidR="00903B3F" w:rsidRPr="0077468E">
        <w:rPr>
          <w:rFonts w:ascii="Times New Roman" w:hAnsi="Times New Roman" w:cs="Times New Roman"/>
        </w:rPr>
        <w:t xml:space="preserve">A mean response </w:t>
      </w:r>
      <w:r w:rsidR="0077468E" w:rsidRPr="0077468E">
        <w:rPr>
          <w:rFonts w:ascii="Times New Roman" w:hAnsi="Times New Roman" w:cs="Times New Roman"/>
        </w:rPr>
        <w:t xml:space="preserve">of 1.00 – 1.80 – very low extent, 1.81 – 2.60 – low extent, 2.61 – 3.40 – moderate extent, 3.41 – 4.20 – high extent, 4.21 – </w:t>
      </w:r>
      <w:r w:rsidR="0077468E" w:rsidRPr="002F1535">
        <w:rPr>
          <w:rFonts w:ascii="Times New Roman" w:hAnsi="Times New Roman" w:cs="Times New Roman"/>
        </w:rPr>
        <w:t>5.00 very high extent.</w:t>
      </w:r>
      <w:r w:rsidR="002F1535" w:rsidRPr="002F1535">
        <w:rPr>
          <w:rFonts w:ascii="Times New Roman" w:hAnsi="Times New Roman" w:cs="Times New Roman"/>
        </w:rPr>
        <w:t xml:space="preserve"> Also, the mean response </w:t>
      </w:r>
      <w:r w:rsidR="00903B3F" w:rsidRPr="002F1535">
        <w:rPr>
          <w:rFonts w:ascii="Times New Roman" w:hAnsi="Times New Roman" w:cs="Times New Roman"/>
        </w:rPr>
        <w:t>below 3.0 was disagree while a mean 3.0 and above is agree</w:t>
      </w:r>
      <w:r w:rsidR="00903B3F" w:rsidRPr="004144DD">
        <w:rPr>
          <w:rFonts w:ascii="Times New Roman" w:hAnsi="Times New Roman" w:cs="Times New Roman"/>
          <w:color w:val="FF0000"/>
        </w:rPr>
        <w:t>.</w:t>
      </w:r>
      <w:r w:rsidR="00903B3F">
        <w:rPr>
          <w:rFonts w:ascii="Times New Roman" w:hAnsi="Times New Roman" w:cs="Times New Roman"/>
        </w:rPr>
        <w:t xml:space="preserve"> The hypothesis below 0.05 below implies that the null hypotheses was rejected accepting the alternate hypotheses</w:t>
      </w:r>
    </w:p>
    <w:p w:rsidR="00C15EF2" w:rsidRPr="00F0014C" w:rsidRDefault="00C15EF2" w:rsidP="00AE658E">
      <w:pPr>
        <w:spacing w:line="360" w:lineRule="auto"/>
        <w:jc w:val="both"/>
        <w:rPr>
          <w:rFonts w:ascii="Times New Roman" w:hAnsi="Times New Roman" w:cs="Times New Roman"/>
          <w:b/>
        </w:rPr>
      </w:pPr>
      <w:r w:rsidRPr="00F0014C">
        <w:rPr>
          <w:rFonts w:ascii="Times New Roman" w:hAnsi="Times New Roman" w:cs="Times New Roman"/>
          <w:b/>
        </w:rPr>
        <w:t>Results</w:t>
      </w:r>
    </w:p>
    <w:p w:rsidR="002F46A4" w:rsidRPr="00666485" w:rsidRDefault="00822DE5" w:rsidP="002F46A4">
      <w:pPr>
        <w:jc w:val="both"/>
        <w:rPr>
          <w:rFonts w:ascii="Times New Roman" w:hAnsi="Times New Roman" w:cs="Times New Roman"/>
          <w:b/>
        </w:rPr>
      </w:pPr>
      <w:r w:rsidRPr="00666485">
        <w:rPr>
          <w:rFonts w:ascii="Times New Roman" w:hAnsi="Times New Roman" w:cs="Times New Roman"/>
          <w:b/>
        </w:rPr>
        <w:t>Research question 1</w:t>
      </w:r>
    </w:p>
    <w:p w:rsidR="00822DE5" w:rsidRPr="009300E5" w:rsidRDefault="00822DE5" w:rsidP="00822DE5">
      <w:pPr>
        <w:pStyle w:val="NormalWeb"/>
        <w:spacing w:line="360" w:lineRule="auto"/>
        <w:jc w:val="both"/>
      </w:pPr>
      <w:r w:rsidRPr="009300E5">
        <w:t xml:space="preserve">What is the extent of integration of artificial intelligence (AI) competencies into the curriculum and instructional practices of TVET institutions in </w:t>
      </w:r>
      <w:proofErr w:type="spellStart"/>
      <w:r w:rsidRPr="009300E5">
        <w:t>Epe</w:t>
      </w:r>
      <w:proofErr w:type="spellEnd"/>
      <w:r w:rsidRPr="009300E5">
        <w:t>, Lagos?</w:t>
      </w:r>
    </w:p>
    <w:p w:rsidR="00822DE5" w:rsidRPr="00666485" w:rsidRDefault="00822DE5" w:rsidP="002F46A4">
      <w:pPr>
        <w:jc w:val="both"/>
        <w:rPr>
          <w:rFonts w:ascii="Times New Roman" w:hAnsi="Times New Roman" w:cs="Times New Roman"/>
          <w:b/>
        </w:rPr>
      </w:pPr>
      <w:r w:rsidRPr="00666485">
        <w:rPr>
          <w:rFonts w:ascii="Times New Roman" w:hAnsi="Times New Roman" w:cs="Times New Roman"/>
          <w:b/>
        </w:rPr>
        <w:t>Table 1</w:t>
      </w:r>
    </w:p>
    <w:p w:rsidR="00822DE5" w:rsidRDefault="00822DE5" w:rsidP="00822DE5">
      <w:pPr>
        <w:spacing w:line="360" w:lineRule="auto"/>
        <w:jc w:val="both"/>
        <w:rPr>
          <w:rFonts w:ascii="Times New Roman" w:hAnsi="Times New Roman" w:cs="Times New Roman"/>
          <w:sz w:val="24"/>
          <w:szCs w:val="24"/>
        </w:rPr>
      </w:pPr>
      <w:r w:rsidRPr="00822DE5">
        <w:rPr>
          <w:rFonts w:ascii="Times New Roman" w:hAnsi="Times New Roman" w:cs="Times New Roman"/>
          <w:sz w:val="24"/>
          <w:szCs w:val="24"/>
        </w:rPr>
        <w:t>Integration of artificial intelligence (AI) competencies into the curriculum and instructional practices of TVET institutions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5700"/>
        <w:gridCol w:w="900"/>
        <w:gridCol w:w="900"/>
        <w:gridCol w:w="1136"/>
      </w:tblGrid>
      <w:tr w:rsidR="00822DE5" w:rsidTr="007D3F59">
        <w:tc>
          <w:tcPr>
            <w:tcW w:w="685" w:type="dxa"/>
            <w:tcBorders>
              <w:top w:val="single" w:sz="4" w:space="0" w:color="auto"/>
              <w:bottom w:val="single" w:sz="4" w:space="0" w:color="auto"/>
            </w:tcBorders>
          </w:tcPr>
          <w:p w:rsidR="00822DE5" w:rsidRPr="003C56B2" w:rsidRDefault="00822DE5" w:rsidP="007D3F59">
            <w:pPr>
              <w:pStyle w:val="NormalWeb"/>
              <w:jc w:val="both"/>
              <w:rPr>
                <w:b/>
              </w:rPr>
            </w:pPr>
            <w:r w:rsidRPr="003C56B2">
              <w:rPr>
                <w:b/>
              </w:rPr>
              <w:t>S/N</w:t>
            </w:r>
          </w:p>
        </w:tc>
        <w:tc>
          <w:tcPr>
            <w:tcW w:w="5700" w:type="dxa"/>
            <w:tcBorders>
              <w:top w:val="single" w:sz="4" w:space="0" w:color="auto"/>
              <w:bottom w:val="single" w:sz="4" w:space="0" w:color="auto"/>
            </w:tcBorders>
          </w:tcPr>
          <w:p w:rsidR="00822DE5" w:rsidRPr="003C56B2" w:rsidRDefault="00822DE5" w:rsidP="007D3F59">
            <w:pPr>
              <w:pStyle w:val="NormalWeb"/>
              <w:jc w:val="both"/>
              <w:rPr>
                <w:b/>
              </w:rPr>
            </w:pPr>
            <w:r w:rsidRPr="003C56B2">
              <w:rPr>
                <w:b/>
              </w:rPr>
              <w:t>Integration of artificial intelligence (AI) competencies into the curriculum and instructional practices of TVET institutions</w:t>
            </w:r>
          </w:p>
        </w:tc>
        <w:tc>
          <w:tcPr>
            <w:tcW w:w="900" w:type="dxa"/>
            <w:tcBorders>
              <w:top w:val="single" w:sz="4" w:space="0" w:color="auto"/>
              <w:bottom w:val="single" w:sz="4" w:space="0" w:color="auto"/>
            </w:tcBorders>
          </w:tcPr>
          <w:p w:rsidR="00822DE5" w:rsidRPr="003C56B2" w:rsidRDefault="00822DE5" w:rsidP="007D3F59">
            <w:pPr>
              <w:pStyle w:val="NormalWeb"/>
              <w:jc w:val="both"/>
              <w:rPr>
                <w:b/>
              </w:rPr>
            </w:pPr>
            <w:r w:rsidRPr="003C56B2">
              <w:rPr>
                <w:b/>
              </w:rPr>
              <w:t>Mean</w:t>
            </w:r>
          </w:p>
        </w:tc>
        <w:tc>
          <w:tcPr>
            <w:tcW w:w="900" w:type="dxa"/>
            <w:tcBorders>
              <w:top w:val="single" w:sz="4" w:space="0" w:color="auto"/>
              <w:bottom w:val="single" w:sz="4" w:space="0" w:color="auto"/>
            </w:tcBorders>
          </w:tcPr>
          <w:p w:rsidR="00822DE5" w:rsidRPr="003C56B2" w:rsidRDefault="00822DE5" w:rsidP="007D3F59">
            <w:pPr>
              <w:pStyle w:val="NormalWeb"/>
              <w:jc w:val="both"/>
              <w:rPr>
                <w:b/>
              </w:rPr>
            </w:pPr>
            <w:r w:rsidRPr="003C56B2">
              <w:rPr>
                <w:b/>
              </w:rPr>
              <w:t xml:space="preserve">Std. </w:t>
            </w:r>
            <w:proofErr w:type="spellStart"/>
            <w:r w:rsidRPr="003C56B2">
              <w:rPr>
                <w:b/>
              </w:rPr>
              <w:t>Dev</w:t>
            </w:r>
            <w:proofErr w:type="spellEnd"/>
          </w:p>
        </w:tc>
        <w:tc>
          <w:tcPr>
            <w:tcW w:w="1136" w:type="dxa"/>
            <w:tcBorders>
              <w:top w:val="single" w:sz="4" w:space="0" w:color="auto"/>
              <w:bottom w:val="single" w:sz="4" w:space="0" w:color="auto"/>
            </w:tcBorders>
          </w:tcPr>
          <w:p w:rsidR="00822DE5" w:rsidRPr="003C56B2" w:rsidRDefault="00822DE5" w:rsidP="007D3F59">
            <w:pPr>
              <w:pStyle w:val="NormalWeb"/>
              <w:jc w:val="both"/>
              <w:rPr>
                <w:b/>
              </w:rPr>
            </w:pPr>
            <w:r w:rsidRPr="003C56B2">
              <w:rPr>
                <w:b/>
              </w:rPr>
              <w:t>Decision</w:t>
            </w:r>
          </w:p>
        </w:tc>
      </w:tr>
      <w:tr w:rsidR="00822DE5" w:rsidTr="007D3F59">
        <w:tc>
          <w:tcPr>
            <w:tcW w:w="685" w:type="dxa"/>
            <w:tcBorders>
              <w:top w:val="single" w:sz="4" w:space="0" w:color="auto"/>
            </w:tcBorders>
          </w:tcPr>
          <w:p w:rsidR="00822DE5" w:rsidRDefault="00822DE5" w:rsidP="007D3F59">
            <w:pPr>
              <w:pStyle w:val="NormalWeb"/>
              <w:spacing w:line="360" w:lineRule="auto"/>
              <w:jc w:val="both"/>
            </w:pPr>
            <w:r>
              <w:t>1</w:t>
            </w:r>
          </w:p>
        </w:tc>
        <w:tc>
          <w:tcPr>
            <w:tcW w:w="5700" w:type="dxa"/>
            <w:tcBorders>
              <w:top w:val="single" w:sz="4" w:space="0" w:color="auto"/>
            </w:tcBorders>
          </w:tcPr>
          <w:p w:rsidR="00822DE5" w:rsidRDefault="00822DE5" w:rsidP="007D3F59">
            <w:pPr>
              <w:pStyle w:val="NormalWeb"/>
              <w:spacing w:line="360" w:lineRule="auto"/>
              <w:jc w:val="both"/>
            </w:pPr>
            <w:r w:rsidRPr="002F4373">
              <w:t>Artificial intelligence tools are systematically embedded in the curriculum content across different courses in this institution.</w:t>
            </w:r>
          </w:p>
        </w:tc>
        <w:tc>
          <w:tcPr>
            <w:tcW w:w="900" w:type="dxa"/>
            <w:tcBorders>
              <w:top w:val="single" w:sz="4" w:space="0" w:color="auto"/>
            </w:tcBorders>
          </w:tcPr>
          <w:p w:rsidR="00822DE5" w:rsidRPr="003B4F77" w:rsidRDefault="00822DE5" w:rsidP="007D3F59">
            <w:pPr>
              <w:pStyle w:val="NormalWeb"/>
              <w:spacing w:line="360" w:lineRule="auto"/>
              <w:jc w:val="both"/>
            </w:pPr>
            <w:r w:rsidRPr="00E269D9">
              <w:rPr>
                <w:color w:val="010205"/>
              </w:rPr>
              <w:t>2.68</w:t>
            </w:r>
          </w:p>
        </w:tc>
        <w:tc>
          <w:tcPr>
            <w:tcW w:w="900" w:type="dxa"/>
            <w:tcBorders>
              <w:top w:val="single" w:sz="4" w:space="0" w:color="auto"/>
            </w:tcBorders>
          </w:tcPr>
          <w:p w:rsidR="00822DE5" w:rsidRPr="003B4F77" w:rsidRDefault="00822DE5" w:rsidP="007D3F59">
            <w:pPr>
              <w:pStyle w:val="NormalWeb"/>
              <w:spacing w:line="360" w:lineRule="auto"/>
              <w:jc w:val="both"/>
            </w:pPr>
            <w:r w:rsidRPr="00E269D9">
              <w:rPr>
                <w:color w:val="010205"/>
              </w:rPr>
              <w:t>.95</w:t>
            </w:r>
          </w:p>
        </w:tc>
        <w:tc>
          <w:tcPr>
            <w:tcW w:w="1136" w:type="dxa"/>
            <w:tcBorders>
              <w:top w:val="single" w:sz="4" w:space="0" w:color="auto"/>
            </w:tcBorders>
          </w:tcPr>
          <w:p w:rsidR="00822DE5" w:rsidRDefault="0077468E" w:rsidP="007D3F59">
            <w:pPr>
              <w:pStyle w:val="NormalWeb"/>
              <w:spacing w:line="360" w:lineRule="auto"/>
              <w:jc w:val="both"/>
            </w:pPr>
            <w:r>
              <w:t xml:space="preserve">Moderate </w:t>
            </w:r>
            <w:r w:rsidR="00822DE5">
              <w:t>Extent</w:t>
            </w:r>
          </w:p>
        </w:tc>
      </w:tr>
      <w:tr w:rsidR="00822DE5" w:rsidTr="007D3F59">
        <w:tc>
          <w:tcPr>
            <w:tcW w:w="685" w:type="dxa"/>
          </w:tcPr>
          <w:p w:rsidR="00822DE5" w:rsidRDefault="00822DE5" w:rsidP="007D3F59">
            <w:pPr>
              <w:pStyle w:val="NormalWeb"/>
              <w:spacing w:line="360" w:lineRule="auto"/>
              <w:jc w:val="both"/>
            </w:pPr>
            <w:r>
              <w:t>2</w:t>
            </w:r>
          </w:p>
        </w:tc>
        <w:tc>
          <w:tcPr>
            <w:tcW w:w="5700" w:type="dxa"/>
          </w:tcPr>
          <w:p w:rsidR="00822DE5" w:rsidRDefault="00822DE5" w:rsidP="007D3F59">
            <w:pPr>
              <w:pStyle w:val="NormalWeb"/>
              <w:spacing w:line="360" w:lineRule="auto"/>
              <w:jc w:val="both"/>
            </w:pPr>
            <w:r w:rsidRPr="005B5BB7">
              <w:t>Instructors in this institution actively incorporate artificial intelligence applications to support teaching and learning activities.</w:t>
            </w:r>
          </w:p>
        </w:tc>
        <w:tc>
          <w:tcPr>
            <w:tcW w:w="900" w:type="dxa"/>
          </w:tcPr>
          <w:p w:rsidR="00822DE5" w:rsidRPr="003B4F77" w:rsidRDefault="00822DE5" w:rsidP="007D3F59">
            <w:pPr>
              <w:pStyle w:val="NormalWeb"/>
              <w:spacing w:line="360" w:lineRule="auto"/>
              <w:jc w:val="both"/>
            </w:pPr>
            <w:r w:rsidRPr="00E269D9">
              <w:rPr>
                <w:color w:val="010205"/>
              </w:rPr>
              <w:t>3.51</w:t>
            </w:r>
          </w:p>
        </w:tc>
        <w:tc>
          <w:tcPr>
            <w:tcW w:w="900" w:type="dxa"/>
          </w:tcPr>
          <w:p w:rsidR="00822DE5" w:rsidRPr="003B4F77" w:rsidRDefault="00822DE5" w:rsidP="007D3F59">
            <w:pPr>
              <w:pStyle w:val="NormalWeb"/>
              <w:spacing w:line="360" w:lineRule="auto"/>
              <w:jc w:val="both"/>
            </w:pPr>
            <w:r w:rsidRPr="00E269D9">
              <w:rPr>
                <w:color w:val="010205"/>
              </w:rPr>
              <w:t>.57</w:t>
            </w:r>
          </w:p>
        </w:tc>
        <w:tc>
          <w:tcPr>
            <w:tcW w:w="1136" w:type="dxa"/>
          </w:tcPr>
          <w:p w:rsidR="00822DE5" w:rsidRDefault="0077468E" w:rsidP="0077468E">
            <w:pPr>
              <w:pStyle w:val="NormalWeb"/>
              <w:spacing w:line="360" w:lineRule="auto"/>
              <w:jc w:val="both"/>
            </w:pPr>
            <w:r>
              <w:t>High</w:t>
            </w:r>
            <w:r w:rsidR="00822DE5">
              <w:t xml:space="preserve"> Extent</w:t>
            </w:r>
          </w:p>
        </w:tc>
      </w:tr>
      <w:tr w:rsidR="00822DE5" w:rsidTr="007D3F59">
        <w:tc>
          <w:tcPr>
            <w:tcW w:w="685" w:type="dxa"/>
          </w:tcPr>
          <w:p w:rsidR="00822DE5" w:rsidRDefault="00822DE5" w:rsidP="007D3F59">
            <w:pPr>
              <w:pStyle w:val="NormalWeb"/>
              <w:spacing w:line="360" w:lineRule="auto"/>
              <w:jc w:val="both"/>
            </w:pPr>
            <w:r>
              <w:lastRenderedPageBreak/>
              <w:t>3</w:t>
            </w:r>
          </w:p>
        </w:tc>
        <w:tc>
          <w:tcPr>
            <w:tcW w:w="5700" w:type="dxa"/>
          </w:tcPr>
          <w:p w:rsidR="00822DE5" w:rsidRDefault="00822DE5" w:rsidP="007D3F59">
            <w:pPr>
              <w:pStyle w:val="NormalWeb"/>
              <w:spacing w:line="360" w:lineRule="auto"/>
              <w:jc w:val="both"/>
            </w:pPr>
            <w:r w:rsidRPr="005B5BB7">
              <w:t>The curriculum is structured to expose students to practical use of artificial intelligence relevant to their technical or vocational field.</w:t>
            </w:r>
          </w:p>
        </w:tc>
        <w:tc>
          <w:tcPr>
            <w:tcW w:w="900" w:type="dxa"/>
          </w:tcPr>
          <w:p w:rsidR="00822DE5" w:rsidRPr="003B4F77" w:rsidRDefault="00822DE5" w:rsidP="007D3F59">
            <w:pPr>
              <w:pStyle w:val="NormalWeb"/>
              <w:spacing w:line="360" w:lineRule="auto"/>
              <w:jc w:val="both"/>
            </w:pPr>
            <w:r w:rsidRPr="00E269D9">
              <w:rPr>
                <w:color w:val="010205"/>
              </w:rPr>
              <w:t>3.28</w:t>
            </w:r>
          </w:p>
        </w:tc>
        <w:tc>
          <w:tcPr>
            <w:tcW w:w="900" w:type="dxa"/>
          </w:tcPr>
          <w:p w:rsidR="00822DE5" w:rsidRPr="003B4F77" w:rsidRDefault="00822DE5" w:rsidP="007D3F59">
            <w:pPr>
              <w:pStyle w:val="NormalWeb"/>
              <w:spacing w:line="360" w:lineRule="auto"/>
              <w:jc w:val="both"/>
            </w:pPr>
            <w:r w:rsidRPr="00E269D9">
              <w:rPr>
                <w:color w:val="010205"/>
              </w:rPr>
              <w:t>.58</w:t>
            </w:r>
          </w:p>
        </w:tc>
        <w:tc>
          <w:tcPr>
            <w:tcW w:w="1136" w:type="dxa"/>
          </w:tcPr>
          <w:p w:rsidR="00822DE5" w:rsidRDefault="00822DE5" w:rsidP="007D3F59">
            <w:pPr>
              <w:pStyle w:val="NormalWeb"/>
              <w:spacing w:line="360" w:lineRule="auto"/>
              <w:jc w:val="both"/>
            </w:pPr>
            <w:r>
              <w:t>Moderate Extent</w:t>
            </w:r>
          </w:p>
        </w:tc>
      </w:tr>
      <w:tr w:rsidR="00822DE5" w:rsidTr="007D3F59">
        <w:tc>
          <w:tcPr>
            <w:tcW w:w="685" w:type="dxa"/>
          </w:tcPr>
          <w:p w:rsidR="00822DE5" w:rsidRDefault="00822DE5" w:rsidP="007D3F59">
            <w:pPr>
              <w:pStyle w:val="NormalWeb"/>
              <w:spacing w:line="360" w:lineRule="auto"/>
              <w:jc w:val="both"/>
            </w:pPr>
            <w:r>
              <w:t>4</w:t>
            </w:r>
          </w:p>
        </w:tc>
        <w:tc>
          <w:tcPr>
            <w:tcW w:w="5700" w:type="dxa"/>
          </w:tcPr>
          <w:p w:rsidR="00822DE5" w:rsidRDefault="00822DE5" w:rsidP="007D3F59">
            <w:pPr>
              <w:pStyle w:val="NormalWeb"/>
              <w:spacing w:line="360" w:lineRule="auto"/>
              <w:jc w:val="both"/>
            </w:pPr>
            <w:r w:rsidRPr="005B5BB7">
              <w:t>Teaching methods in this institution increasingly reflect the use of artificial intelligence for enhancing instructional delivery.</w:t>
            </w:r>
          </w:p>
        </w:tc>
        <w:tc>
          <w:tcPr>
            <w:tcW w:w="900" w:type="dxa"/>
          </w:tcPr>
          <w:p w:rsidR="00822DE5" w:rsidRPr="003B4F77" w:rsidRDefault="00822DE5" w:rsidP="007D3F59">
            <w:pPr>
              <w:pStyle w:val="NormalWeb"/>
              <w:spacing w:line="360" w:lineRule="auto"/>
              <w:jc w:val="both"/>
            </w:pPr>
            <w:r w:rsidRPr="00E269D9">
              <w:rPr>
                <w:color w:val="010205"/>
              </w:rPr>
              <w:t>3.48</w:t>
            </w:r>
          </w:p>
        </w:tc>
        <w:tc>
          <w:tcPr>
            <w:tcW w:w="900" w:type="dxa"/>
          </w:tcPr>
          <w:p w:rsidR="00822DE5" w:rsidRPr="003B4F77" w:rsidRDefault="00822DE5" w:rsidP="007D3F59">
            <w:pPr>
              <w:pStyle w:val="NormalWeb"/>
              <w:spacing w:line="360" w:lineRule="auto"/>
              <w:jc w:val="both"/>
            </w:pPr>
            <w:r w:rsidRPr="00E269D9">
              <w:rPr>
                <w:color w:val="010205"/>
              </w:rPr>
              <w:t>.68</w:t>
            </w:r>
          </w:p>
        </w:tc>
        <w:tc>
          <w:tcPr>
            <w:tcW w:w="1136" w:type="dxa"/>
          </w:tcPr>
          <w:p w:rsidR="00822DE5" w:rsidRDefault="0077468E" w:rsidP="007D3F59">
            <w:pPr>
              <w:pStyle w:val="NormalWeb"/>
              <w:spacing w:line="360" w:lineRule="auto"/>
              <w:jc w:val="both"/>
            </w:pPr>
            <w:r>
              <w:t>High</w:t>
            </w:r>
            <w:r w:rsidR="00822DE5">
              <w:t xml:space="preserve"> Extent</w:t>
            </w:r>
          </w:p>
        </w:tc>
      </w:tr>
      <w:tr w:rsidR="00822DE5" w:rsidTr="007D3F59">
        <w:tc>
          <w:tcPr>
            <w:tcW w:w="685" w:type="dxa"/>
          </w:tcPr>
          <w:p w:rsidR="00822DE5" w:rsidRDefault="00822DE5" w:rsidP="007D3F59">
            <w:pPr>
              <w:pStyle w:val="NormalWeb"/>
              <w:spacing w:line="360" w:lineRule="auto"/>
              <w:jc w:val="both"/>
            </w:pPr>
            <w:r>
              <w:t>5</w:t>
            </w:r>
          </w:p>
        </w:tc>
        <w:tc>
          <w:tcPr>
            <w:tcW w:w="5700" w:type="dxa"/>
          </w:tcPr>
          <w:p w:rsidR="00822DE5" w:rsidRDefault="00822DE5" w:rsidP="007D3F59">
            <w:pPr>
              <w:pStyle w:val="NormalWeb"/>
              <w:spacing w:line="360" w:lineRule="auto"/>
              <w:jc w:val="both"/>
            </w:pPr>
            <w:r w:rsidRPr="005B5BB7">
              <w:t>Students are provided with opportunities to engage with artificial intelligence technologies during classroom and workshop activities.</w:t>
            </w:r>
          </w:p>
        </w:tc>
        <w:tc>
          <w:tcPr>
            <w:tcW w:w="900" w:type="dxa"/>
          </w:tcPr>
          <w:p w:rsidR="00822DE5" w:rsidRPr="003B4F77" w:rsidRDefault="00822DE5" w:rsidP="007D3F59">
            <w:pPr>
              <w:pStyle w:val="NormalWeb"/>
              <w:spacing w:line="360" w:lineRule="auto"/>
              <w:jc w:val="both"/>
            </w:pPr>
            <w:r w:rsidRPr="00E269D9">
              <w:rPr>
                <w:color w:val="010205"/>
              </w:rPr>
              <w:t>3.28</w:t>
            </w:r>
          </w:p>
        </w:tc>
        <w:tc>
          <w:tcPr>
            <w:tcW w:w="900" w:type="dxa"/>
          </w:tcPr>
          <w:p w:rsidR="00822DE5" w:rsidRPr="003B4F77" w:rsidRDefault="00822DE5" w:rsidP="007D3F59">
            <w:pPr>
              <w:pStyle w:val="NormalWeb"/>
              <w:spacing w:line="360" w:lineRule="auto"/>
              <w:jc w:val="both"/>
            </w:pPr>
            <w:r w:rsidRPr="00E269D9">
              <w:rPr>
                <w:color w:val="010205"/>
              </w:rPr>
              <w:t>.63</w:t>
            </w:r>
          </w:p>
        </w:tc>
        <w:tc>
          <w:tcPr>
            <w:tcW w:w="1136" w:type="dxa"/>
          </w:tcPr>
          <w:p w:rsidR="00822DE5" w:rsidRDefault="00822DE5" w:rsidP="007D3F59">
            <w:pPr>
              <w:pStyle w:val="NormalWeb"/>
              <w:spacing w:line="360" w:lineRule="auto"/>
              <w:jc w:val="both"/>
            </w:pPr>
            <w:r>
              <w:t>Moderate Extent</w:t>
            </w:r>
          </w:p>
        </w:tc>
      </w:tr>
      <w:tr w:rsidR="00822DE5" w:rsidTr="007D3F59">
        <w:tc>
          <w:tcPr>
            <w:tcW w:w="685" w:type="dxa"/>
          </w:tcPr>
          <w:p w:rsidR="00822DE5" w:rsidRDefault="00822DE5" w:rsidP="007D3F59">
            <w:pPr>
              <w:pStyle w:val="NormalWeb"/>
              <w:spacing w:line="360" w:lineRule="auto"/>
              <w:jc w:val="both"/>
            </w:pPr>
            <w:r>
              <w:t>6</w:t>
            </w:r>
          </w:p>
        </w:tc>
        <w:tc>
          <w:tcPr>
            <w:tcW w:w="5700" w:type="dxa"/>
          </w:tcPr>
          <w:p w:rsidR="00822DE5" w:rsidRDefault="00822DE5" w:rsidP="007D3F59">
            <w:pPr>
              <w:pStyle w:val="NormalWeb"/>
              <w:spacing w:line="360" w:lineRule="auto"/>
              <w:jc w:val="both"/>
            </w:pPr>
            <w:r w:rsidRPr="005B5BB7">
              <w:t>The institution integrates artificial intelligence into assessment and feedback processes to improve students’ learning outcomes.</w:t>
            </w:r>
          </w:p>
        </w:tc>
        <w:tc>
          <w:tcPr>
            <w:tcW w:w="900" w:type="dxa"/>
          </w:tcPr>
          <w:p w:rsidR="00822DE5" w:rsidRPr="003B4F77" w:rsidRDefault="00822DE5" w:rsidP="007D3F59">
            <w:pPr>
              <w:pStyle w:val="NormalWeb"/>
              <w:spacing w:line="360" w:lineRule="auto"/>
              <w:jc w:val="both"/>
            </w:pPr>
            <w:r w:rsidRPr="00E269D9">
              <w:rPr>
                <w:color w:val="010205"/>
              </w:rPr>
              <w:t>2.74</w:t>
            </w:r>
          </w:p>
        </w:tc>
        <w:tc>
          <w:tcPr>
            <w:tcW w:w="900" w:type="dxa"/>
          </w:tcPr>
          <w:p w:rsidR="00822DE5" w:rsidRPr="003B4F77" w:rsidRDefault="00822DE5" w:rsidP="007D3F59">
            <w:pPr>
              <w:pStyle w:val="NormalWeb"/>
              <w:spacing w:line="360" w:lineRule="auto"/>
              <w:jc w:val="both"/>
            </w:pPr>
            <w:r w:rsidRPr="00E269D9">
              <w:rPr>
                <w:color w:val="010205"/>
              </w:rPr>
              <w:t>.79</w:t>
            </w:r>
          </w:p>
        </w:tc>
        <w:tc>
          <w:tcPr>
            <w:tcW w:w="1136" w:type="dxa"/>
          </w:tcPr>
          <w:p w:rsidR="00822DE5" w:rsidRDefault="0077468E" w:rsidP="007D3F59">
            <w:pPr>
              <w:pStyle w:val="NormalWeb"/>
              <w:spacing w:line="360" w:lineRule="auto"/>
              <w:jc w:val="both"/>
            </w:pPr>
            <w:r>
              <w:t>Moderate</w:t>
            </w:r>
            <w:r w:rsidR="00822DE5">
              <w:t xml:space="preserve"> Extent</w:t>
            </w:r>
          </w:p>
        </w:tc>
      </w:tr>
    </w:tbl>
    <w:p w:rsidR="00D23312" w:rsidRPr="00B713EC" w:rsidRDefault="00D23312" w:rsidP="00D23312">
      <w:pPr>
        <w:spacing w:before="240" w:after="0" w:line="360" w:lineRule="auto"/>
        <w:jc w:val="both"/>
        <w:rPr>
          <w:rFonts w:ascii="Times New Roman" w:hAnsi="Times New Roman" w:cs="Times New Roman"/>
          <w:sz w:val="24"/>
          <w:szCs w:val="24"/>
        </w:rPr>
      </w:pPr>
      <w:r w:rsidRPr="00982200">
        <w:rPr>
          <w:rFonts w:ascii="Times New Roman" w:hAnsi="Times New Roman" w:cs="Times New Roman"/>
          <w:sz w:val="24"/>
          <w:szCs w:val="24"/>
        </w:rPr>
        <w:t xml:space="preserve">The </w:t>
      </w:r>
      <w:r>
        <w:rPr>
          <w:rFonts w:ascii="Times New Roman" w:hAnsi="Times New Roman" w:cs="Times New Roman"/>
          <w:sz w:val="24"/>
          <w:szCs w:val="24"/>
        </w:rPr>
        <w:t xml:space="preserve">findings in Table 1 revealed that </w:t>
      </w:r>
      <w:r w:rsidRPr="00A51784">
        <w:rPr>
          <w:rFonts w:ascii="Times New Roman" w:eastAsia="Times New Roman" w:hAnsi="Times New Roman" w:cs="Times New Roman"/>
          <w:sz w:val="24"/>
          <w:szCs w:val="24"/>
        </w:rPr>
        <w:t xml:space="preserve">Items 2, </w:t>
      </w:r>
      <w:r>
        <w:rPr>
          <w:rFonts w:ascii="Times New Roman" w:eastAsia="Times New Roman" w:hAnsi="Times New Roman" w:cs="Times New Roman"/>
          <w:sz w:val="24"/>
          <w:szCs w:val="24"/>
        </w:rPr>
        <w:t>and 4 with mean score of 3.51 and 3.48</w:t>
      </w:r>
      <w:r w:rsidRPr="00A5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were rated at high extent. Items 1, 3, 5 </w:t>
      </w:r>
      <w:r w:rsidRPr="00A5178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6</w:t>
      </w:r>
      <w:r w:rsidRPr="00A51784">
        <w:rPr>
          <w:rFonts w:ascii="Times New Roman" w:eastAsia="Times New Roman" w:hAnsi="Times New Roman" w:cs="Times New Roman"/>
          <w:sz w:val="24"/>
          <w:szCs w:val="24"/>
        </w:rPr>
        <w:t xml:space="preserve">, with mean scores of </w:t>
      </w:r>
      <w:r>
        <w:rPr>
          <w:rFonts w:ascii="Times New Roman" w:eastAsia="Times New Roman" w:hAnsi="Times New Roman" w:cs="Times New Roman"/>
          <w:sz w:val="24"/>
          <w:szCs w:val="24"/>
        </w:rPr>
        <w:t xml:space="preserve">2.68, </w:t>
      </w:r>
      <w:r w:rsidRPr="00A51784">
        <w:rPr>
          <w:rFonts w:ascii="Times New Roman" w:eastAsia="Times New Roman" w:hAnsi="Times New Roman" w:cs="Times New Roman"/>
          <w:sz w:val="24"/>
          <w:szCs w:val="24"/>
        </w:rPr>
        <w:t>3.28, 3.</w:t>
      </w:r>
      <w:r>
        <w:rPr>
          <w:rFonts w:ascii="Times New Roman" w:eastAsia="Times New Roman" w:hAnsi="Times New Roman" w:cs="Times New Roman"/>
          <w:sz w:val="24"/>
          <w:szCs w:val="24"/>
        </w:rPr>
        <w:t>28</w:t>
      </w:r>
      <w:r w:rsidRPr="00A51784">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2.74</w:t>
      </w:r>
      <w:r w:rsidRPr="00A51784">
        <w:rPr>
          <w:rFonts w:ascii="Times New Roman" w:eastAsia="Times New Roman" w:hAnsi="Times New Roman" w:cs="Times New Roman"/>
          <w:sz w:val="24"/>
          <w:szCs w:val="24"/>
        </w:rPr>
        <w:t xml:space="preserve"> respectively, were all rated at a </w:t>
      </w:r>
      <w:r w:rsidRPr="00A51784">
        <w:rPr>
          <w:rFonts w:ascii="Times New Roman" w:eastAsia="Times New Roman" w:hAnsi="Times New Roman" w:cs="Times New Roman"/>
          <w:bCs/>
          <w:sz w:val="24"/>
          <w:szCs w:val="24"/>
        </w:rPr>
        <w:t>moderate extent</w:t>
      </w:r>
      <w:r w:rsidRPr="00A51784">
        <w:rPr>
          <w:rFonts w:ascii="Times New Roman" w:eastAsia="Times New Roman" w:hAnsi="Times New Roman" w:cs="Times New Roman"/>
          <w:sz w:val="24"/>
          <w:szCs w:val="24"/>
        </w:rPr>
        <w:t xml:space="preserve">. </w:t>
      </w:r>
      <w:r w:rsidRPr="00B713EC">
        <w:rPr>
          <w:rFonts w:ascii="Times New Roman" w:hAnsi="Times New Roman" w:cs="Times New Roman"/>
          <w:sz w:val="24"/>
          <w:szCs w:val="24"/>
        </w:rPr>
        <w:t>The results indicate</w:t>
      </w:r>
      <w:r w:rsidRPr="00B713EC">
        <w:rPr>
          <w:rFonts w:ascii="Times New Roman" w:hAnsi="Times New Roman" w:cs="Times New Roman"/>
          <w:b/>
          <w:sz w:val="24"/>
          <w:szCs w:val="24"/>
        </w:rPr>
        <w:t xml:space="preserve"> </w:t>
      </w:r>
      <w:r w:rsidRPr="00B713EC">
        <w:rPr>
          <w:rFonts w:ascii="Times New Roman" w:hAnsi="Times New Roman" w:cs="Times New Roman"/>
          <w:sz w:val="24"/>
          <w:szCs w:val="24"/>
        </w:rPr>
        <w:t xml:space="preserve">that instructors actively incorporate AI applications in teaching and learning and that teaching methods increasingly reflect the use of AI for instructional delivery. These relatively high mean values, coupled with low standard deviations, indicate a </w:t>
      </w:r>
      <w:r w:rsidRPr="00B713EC">
        <w:rPr>
          <w:rStyle w:val="Strong"/>
          <w:rFonts w:ascii="Times New Roman" w:hAnsi="Times New Roman" w:cs="Times New Roman"/>
          <w:b w:val="0"/>
          <w:sz w:val="24"/>
          <w:szCs w:val="24"/>
        </w:rPr>
        <w:t>fairly consistent perception</w:t>
      </w:r>
      <w:r w:rsidRPr="00B713EC">
        <w:rPr>
          <w:rFonts w:ascii="Times New Roman" w:hAnsi="Times New Roman" w:cs="Times New Roman"/>
          <w:sz w:val="24"/>
          <w:szCs w:val="24"/>
        </w:rPr>
        <w:t xml:space="preserve"> among respondents that AI is gaining traction in classroom practices, particularly through instructors’ efforts. However, other critical areas reflect only a </w:t>
      </w:r>
      <w:r w:rsidRPr="00B713EC">
        <w:rPr>
          <w:rStyle w:val="Strong"/>
          <w:rFonts w:ascii="Times New Roman" w:hAnsi="Times New Roman" w:cs="Times New Roman"/>
          <w:b w:val="0"/>
          <w:sz w:val="24"/>
          <w:szCs w:val="24"/>
        </w:rPr>
        <w:t>moderate extent</w:t>
      </w:r>
      <w:r w:rsidRPr="00B713EC">
        <w:rPr>
          <w:rFonts w:ascii="Times New Roman" w:hAnsi="Times New Roman" w:cs="Times New Roman"/>
          <w:sz w:val="24"/>
          <w:szCs w:val="24"/>
        </w:rPr>
        <w:t xml:space="preserve"> of integration. The exposure of students to practical AI applications and opportunities for hands-on engagement with AI technologies, the embedding of AI tools across curriculum content and the integration of AI into assessment and feedback processes recorded were rated at a moderate extent. This suggests that AI adoption is still </w:t>
      </w:r>
      <w:r w:rsidRPr="00B713EC">
        <w:rPr>
          <w:rStyle w:val="Strong"/>
          <w:rFonts w:ascii="Times New Roman" w:hAnsi="Times New Roman" w:cs="Times New Roman"/>
          <w:b w:val="0"/>
          <w:sz w:val="24"/>
          <w:szCs w:val="24"/>
        </w:rPr>
        <w:t>limited at the structural and systemic levels</w:t>
      </w:r>
      <w:r w:rsidRPr="00B713EC">
        <w:rPr>
          <w:rFonts w:ascii="Times New Roman" w:hAnsi="Times New Roman" w:cs="Times New Roman"/>
          <w:sz w:val="24"/>
          <w:szCs w:val="24"/>
        </w:rPr>
        <w:t xml:space="preserve">, especially in curriculum design and evaluation mechanisms. </w:t>
      </w:r>
    </w:p>
    <w:p w:rsidR="00822DE5" w:rsidRPr="00666485" w:rsidRDefault="00666485" w:rsidP="00666485">
      <w:pPr>
        <w:spacing w:before="240" w:line="360" w:lineRule="auto"/>
        <w:jc w:val="both"/>
        <w:rPr>
          <w:rFonts w:ascii="Times New Roman" w:hAnsi="Times New Roman" w:cs="Times New Roman"/>
          <w:b/>
          <w:sz w:val="24"/>
          <w:szCs w:val="24"/>
        </w:rPr>
      </w:pPr>
      <w:r w:rsidRPr="00666485">
        <w:rPr>
          <w:rFonts w:ascii="Times New Roman" w:hAnsi="Times New Roman" w:cs="Times New Roman"/>
          <w:b/>
          <w:sz w:val="24"/>
          <w:szCs w:val="24"/>
        </w:rPr>
        <w:t>Research question 2</w:t>
      </w:r>
    </w:p>
    <w:p w:rsidR="009675DD" w:rsidRDefault="009675DD" w:rsidP="009675DD">
      <w:pPr>
        <w:pStyle w:val="NormalWeb"/>
        <w:spacing w:line="360" w:lineRule="auto"/>
        <w:jc w:val="both"/>
      </w:pPr>
      <w:r w:rsidRPr="009300E5">
        <w:t>To what extent do AI</w:t>
      </w:r>
      <w:r w:rsidRPr="009300E5">
        <w:noBreakHyphen/>
        <w:t xml:space="preserve">driven learning tools influence entrepreneurial knowledge and venture creation among TVET students? </w:t>
      </w:r>
    </w:p>
    <w:p w:rsidR="00666485" w:rsidRPr="009675DD" w:rsidRDefault="009675DD" w:rsidP="00666485">
      <w:pPr>
        <w:spacing w:before="240" w:line="360" w:lineRule="auto"/>
        <w:jc w:val="both"/>
        <w:rPr>
          <w:rFonts w:ascii="Times New Roman" w:hAnsi="Times New Roman" w:cs="Times New Roman"/>
          <w:b/>
          <w:sz w:val="24"/>
          <w:szCs w:val="24"/>
        </w:rPr>
      </w:pPr>
      <w:r w:rsidRPr="009675DD">
        <w:rPr>
          <w:rFonts w:ascii="Times New Roman" w:hAnsi="Times New Roman" w:cs="Times New Roman"/>
          <w:b/>
          <w:sz w:val="24"/>
          <w:szCs w:val="24"/>
        </w:rPr>
        <w:t>Table 2</w:t>
      </w:r>
    </w:p>
    <w:p w:rsidR="009675DD" w:rsidRDefault="009675DD" w:rsidP="00666485">
      <w:pPr>
        <w:spacing w:before="240" w:line="360" w:lineRule="auto"/>
        <w:jc w:val="both"/>
        <w:rPr>
          <w:rFonts w:ascii="Times New Roman" w:hAnsi="Times New Roman" w:cs="Times New Roman"/>
          <w:sz w:val="24"/>
          <w:szCs w:val="24"/>
        </w:rPr>
      </w:pPr>
      <w:r w:rsidRPr="009675DD">
        <w:rPr>
          <w:rFonts w:ascii="Times New Roman" w:hAnsi="Times New Roman" w:cs="Times New Roman"/>
          <w:sz w:val="24"/>
          <w:szCs w:val="24"/>
        </w:rPr>
        <w:lastRenderedPageBreak/>
        <w:t>AI</w:t>
      </w:r>
      <w:r w:rsidRPr="009675DD">
        <w:rPr>
          <w:rFonts w:ascii="Times New Roman" w:hAnsi="Times New Roman" w:cs="Times New Roman"/>
          <w:sz w:val="24"/>
          <w:szCs w:val="24"/>
        </w:rPr>
        <w:noBreakHyphen/>
        <w:t>driven learning tools influence entrepreneurial knowledge and venture creation among TVET students</w:t>
      </w:r>
    </w:p>
    <w:tbl>
      <w:tblPr>
        <w:tblStyle w:val="TableGrid"/>
        <w:tblW w:w="935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5762"/>
        <w:gridCol w:w="900"/>
        <w:gridCol w:w="900"/>
        <w:gridCol w:w="1170"/>
      </w:tblGrid>
      <w:tr w:rsidR="009675DD" w:rsidRPr="00464ECA" w:rsidTr="007D3F59">
        <w:tc>
          <w:tcPr>
            <w:tcW w:w="623" w:type="dxa"/>
            <w:tcBorders>
              <w:top w:val="single" w:sz="4" w:space="0" w:color="auto"/>
              <w:bottom w:val="single" w:sz="4" w:space="0" w:color="auto"/>
            </w:tcBorders>
          </w:tcPr>
          <w:p w:rsidR="009675DD" w:rsidRPr="00103F82" w:rsidRDefault="009675DD" w:rsidP="007D3F59">
            <w:pPr>
              <w:rPr>
                <w:rFonts w:ascii="Times New Roman" w:hAnsi="Times New Roman" w:cs="Times New Roman"/>
                <w:b/>
                <w:sz w:val="24"/>
                <w:szCs w:val="24"/>
              </w:rPr>
            </w:pPr>
            <w:r w:rsidRPr="00103F82">
              <w:rPr>
                <w:rFonts w:ascii="Times New Roman" w:hAnsi="Times New Roman" w:cs="Times New Roman"/>
                <w:b/>
                <w:sz w:val="24"/>
                <w:szCs w:val="24"/>
              </w:rPr>
              <w:t>S/N</w:t>
            </w:r>
          </w:p>
        </w:tc>
        <w:tc>
          <w:tcPr>
            <w:tcW w:w="5762" w:type="dxa"/>
            <w:tcBorders>
              <w:top w:val="single" w:sz="4" w:space="0" w:color="auto"/>
              <w:bottom w:val="single" w:sz="4" w:space="0" w:color="auto"/>
            </w:tcBorders>
          </w:tcPr>
          <w:p w:rsidR="009675DD" w:rsidRPr="00103F82" w:rsidRDefault="009675DD" w:rsidP="007D3F59">
            <w:pPr>
              <w:spacing w:before="100" w:beforeAutospacing="1" w:after="100" w:afterAutospacing="1"/>
              <w:jc w:val="both"/>
              <w:rPr>
                <w:rFonts w:ascii="Times New Roman" w:eastAsia="Times New Roman" w:hAnsi="Times New Roman" w:cs="Times New Roman"/>
                <w:b/>
                <w:sz w:val="24"/>
                <w:szCs w:val="24"/>
              </w:rPr>
            </w:pPr>
            <w:r w:rsidRPr="00103F82">
              <w:rPr>
                <w:rFonts w:ascii="Times New Roman" w:eastAsia="Times New Roman" w:hAnsi="Times New Roman" w:cs="Times New Roman"/>
                <w:b/>
                <w:sz w:val="24"/>
                <w:szCs w:val="24"/>
              </w:rPr>
              <w:t>AI driven learning tools influence entrepreneurial knowledge and venture creature intentions among TVET student</w:t>
            </w:r>
          </w:p>
        </w:tc>
        <w:tc>
          <w:tcPr>
            <w:tcW w:w="900" w:type="dxa"/>
            <w:tcBorders>
              <w:top w:val="single" w:sz="4" w:space="0" w:color="auto"/>
              <w:bottom w:val="single" w:sz="4" w:space="0" w:color="auto"/>
            </w:tcBorders>
          </w:tcPr>
          <w:p w:rsidR="009675DD" w:rsidRPr="00103F82" w:rsidRDefault="009675DD" w:rsidP="007D3F59">
            <w:pPr>
              <w:rPr>
                <w:rFonts w:ascii="Times New Roman" w:hAnsi="Times New Roman" w:cs="Times New Roman"/>
                <w:b/>
                <w:sz w:val="24"/>
                <w:szCs w:val="24"/>
              </w:rPr>
            </w:pPr>
            <w:r w:rsidRPr="00103F82">
              <w:rPr>
                <w:rFonts w:ascii="Times New Roman" w:hAnsi="Times New Roman" w:cs="Times New Roman"/>
                <w:b/>
                <w:sz w:val="24"/>
                <w:szCs w:val="24"/>
              </w:rPr>
              <w:t>Mean</w:t>
            </w:r>
          </w:p>
        </w:tc>
        <w:tc>
          <w:tcPr>
            <w:tcW w:w="900" w:type="dxa"/>
            <w:tcBorders>
              <w:top w:val="single" w:sz="4" w:space="0" w:color="auto"/>
              <w:bottom w:val="single" w:sz="4" w:space="0" w:color="auto"/>
            </w:tcBorders>
          </w:tcPr>
          <w:p w:rsidR="009675DD" w:rsidRPr="00103F82" w:rsidRDefault="009675DD" w:rsidP="007D3F59">
            <w:pPr>
              <w:rPr>
                <w:rFonts w:ascii="Times New Roman" w:hAnsi="Times New Roman" w:cs="Times New Roman"/>
                <w:b/>
                <w:sz w:val="24"/>
                <w:szCs w:val="24"/>
              </w:rPr>
            </w:pPr>
            <w:r w:rsidRPr="00103F82">
              <w:rPr>
                <w:rFonts w:ascii="Times New Roman" w:hAnsi="Times New Roman" w:cs="Times New Roman"/>
                <w:b/>
                <w:sz w:val="24"/>
                <w:szCs w:val="24"/>
              </w:rPr>
              <w:t xml:space="preserve">Std. </w:t>
            </w:r>
            <w:proofErr w:type="spellStart"/>
            <w:r w:rsidRPr="00103F82">
              <w:rPr>
                <w:rFonts w:ascii="Times New Roman" w:hAnsi="Times New Roman" w:cs="Times New Roman"/>
                <w:b/>
                <w:sz w:val="24"/>
                <w:szCs w:val="24"/>
              </w:rPr>
              <w:t>Dev</w:t>
            </w:r>
            <w:proofErr w:type="spellEnd"/>
          </w:p>
        </w:tc>
        <w:tc>
          <w:tcPr>
            <w:tcW w:w="1170" w:type="dxa"/>
            <w:tcBorders>
              <w:top w:val="single" w:sz="4" w:space="0" w:color="auto"/>
              <w:bottom w:val="single" w:sz="4" w:space="0" w:color="auto"/>
            </w:tcBorders>
          </w:tcPr>
          <w:p w:rsidR="009675DD" w:rsidRPr="00103F82" w:rsidRDefault="009675DD" w:rsidP="007D3F59">
            <w:pPr>
              <w:rPr>
                <w:rFonts w:ascii="Times New Roman" w:hAnsi="Times New Roman" w:cs="Times New Roman"/>
                <w:b/>
                <w:sz w:val="24"/>
                <w:szCs w:val="24"/>
              </w:rPr>
            </w:pPr>
            <w:r w:rsidRPr="00103F82">
              <w:rPr>
                <w:rFonts w:ascii="Times New Roman" w:hAnsi="Times New Roman" w:cs="Times New Roman"/>
                <w:b/>
                <w:sz w:val="24"/>
                <w:szCs w:val="24"/>
              </w:rPr>
              <w:t>Decision</w:t>
            </w:r>
          </w:p>
        </w:tc>
      </w:tr>
      <w:tr w:rsidR="009675DD" w:rsidRPr="00464ECA" w:rsidTr="007D3F59">
        <w:tc>
          <w:tcPr>
            <w:tcW w:w="623" w:type="dxa"/>
            <w:tcBorders>
              <w:top w:val="single" w:sz="4" w:space="0" w:color="auto"/>
            </w:tcBorders>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1</w:t>
            </w:r>
          </w:p>
        </w:tc>
        <w:tc>
          <w:tcPr>
            <w:tcW w:w="5762" w:type="dxa"/>
            <w:tcBorders>
              <w:top w:val="single" w:sz="4" w:space="0" w:color="auto"/>
            </w:tcBorders>
          </w:tcPr>
          <w:p w:rsidR="009675DD" w:rsidRPr="00015212" w:rsidRDefault="009675DD" w:rsidP="007D3F59">
            <w:pPr>
              <w:spacing w:before="100" w:beforeAutospacing="1" w:after="100" w:afterAutospacing="1"/>
              <w:jc w:val="both"/>
              <w:rPr>
                <w:rFonts w:ascii="Times New Roman" w:eastAsia="Times New Roman" w:hAnsi="Times New Roman" w:cs="Times New Roman"/>
                <w:sz w:val="24"/>
                <w:szCs w:val="24"/>
              </w:rPr>
            </w:pPr>
            <w:r w:rsidRPr="00015212">
              <w:rPr>
                <w:rFonts w:ascii="Times New Roman" w:eastAsia="Times New Roman" w:hAnsi="Times New Roman" w:cs="Times New Roman"/>
                <w:sz w:val="24"/>
                <w:szCs w:val="24"/>
              </w:rPr>
              <w:t>The use of AI-driven learning tools has significantly improved my understanding of entrepreneurial concepts and business development.</w:t>
            </w:r>
          </w:p>
        </w:tc>
        <w:tc>
          <w:tcPr>
            <w:tcW w:w="900" w:type="dxa"/>
            <w:tcBorders>
              <w:top w:val="single" w:sz="4" w:space="0" w:color="auto"/>
            </w:tcBorders>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3.64</w:t>
            </w:r>
          </w:p>
        </w:tc>
        <w:tc>
          <w:tcPr>
            <w:tcW w:w="900" w:type="dxa"/>
            <w:tcBorders>
              <w:top w:val="single" w:sz="4" w:space="0" w:color="auto"/>
            </w:tcBorders>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.59</w:t>
            </w:r>
          </w:p>
        </w:tc>
        <w:tc>
          <w:tcPr>
            <w:tcW w:w="1170" w:type="dxa"/>
            <w:tcBorders>
              <w:top w:val="single" w:sz="4" w:space="0" w:color="auto"/>
            </w:tcBorders>
          </w:tcPr>
          <w:p w:rsidR="009675DD" w:rsidRPr="00464ECA" w:rsidRDefault="00900941" w:rsidP="007D3F59">
            <w:pPr>
              <w:rPr>
                <w:rFonts w:ascii="Times New Roman" w:hAnsi="Times New Roman" w:cs="Times New Roman"/>
                <w:sz w:val="24"/>
                <w:szCs w:val="24"/>
              </w:rPr>
            </w:pPr>
            <w:r>
              <w:rPr>
                <w:rFonts w:ascii="Times New Roman" w:hAnsi="Times New Roman" w:cs="Times New Roman"/>
                <w:sz w:val="24"/>
                <w:szCs w:val="24"/>
              </w:rPr>
              <w:t>High</w:t>
            </w:r>
            <w:r w:rsidR="009675DD">
              <w:rPr>
                <w:rFonts w:ascii="Times New Roman" w:hAnsi="Times New Roman" w:cs="Times New Roman"/>
                <w:sz w:val="24"/>
                <w:szCs w:val="24"/>
              </w:rPr>
              <w:t xml:space="preserve"> Extent</w:t>
            </w:r>
          </w:p>
        </w:tc>
      </w:tr>
      <w:tr w:rsidR="009675DD" w:rsidRPr="00464ECA" w:rsidTr="007D3F59">
        <w:tc>
          <w:tcPr>
            <w:tcW w:w="623" w:type="dxa"/>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2</w:t>
            </w:r>
          </w:p>
        </w:tc>
        <w:tc>
          <w:tcPr>
            <w:tcW w:w="5762" w:type="dxa"/>
          </w:tcPr>
          <w:p w:rsidR="009675DD" w:rsidRPr="00015212" w:rsidRDefault="009675DD" w:rsidP="007D3F59">
            <w:pPr>
              <w:spacing w:before="100" w:beforeAutospacing="1" w:after="100" w:afterAutospacing="1"/>
              <w:jc w:val="both"/>
              <w:rPr>
                <w:rFonts w:ascii="Times New Roman" w:eastAsia="Times New Roman" w:hAnsi="Times New Roman" w:cs="Times New Roman"/>
                <w:sz w:val="24"/>
                <w:szCs w:val="24"/>
              </w:rPr>
            </w:pPr>
            <w:r w:rsidRPr="00015212">
              <w:rPr>
                <w:rFonts w:ascii="Times New Roman" w:eastAsia="Times New Roman" w:hAnsi="Times New Roman" w:cs="Times New Roman"/>
                <w:sz w:val="24"/>
                <w:szCs w:val="24"/>
              </w:rPr>
              <w:t>AI-based learning platforms have enhanced my ability to identify viable business opportunities in my field of study.</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3.22</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.76</w:t>
            </w:r>
          </w:p>
        </w:tc>
        <w:tc>
          <w:tcPr>
            <w:tcW w:w="1170" w:type="dxa"/>
          </w:tcPr>
          <w:p w:rsidR="009675DD" w:rsidRPr="00464ECA" w:rsidRDefault="00900941" w:rsidP="007D3F59">
            <w:pPr>
              <w:rPr>
                <w:rFonts w:ascii="Times New Roman" w:hAnsi="Times New Roman" w:cs="Times New Roman"/>
                <w:sz w:val="24"/>
                <w:szCs w:val="24"/>
              </w:rPr>
            </w:pPr>
            <w:r>
              <w:rPr>
                <w:rFonts w:ascii="Times New Roman" w:hAnsi="Times New Roman" w:cs="Times New Roman"/>
                <w:sz w:val="24"/>
                <w:szCs w:val="24"/>
              </w:rPr>
              <w:t xml:space="preserve">Moderate </w:t>
            </w:r>
            <w:r w:rsidR="009675DD">
              <w:rPr>
                <w:rFonts w:ascii="Times New Roman" w:hAnsi="Times New Roman" w:cs="Times New Roman"/>
                <w:sz w:val="24"/>
                <w:szCs w:val="24"/>
              </w:rPr>
              <w:t>Extent</w:t>
            </w:r>
          </w:p>
        </w:tc>
      </w:tr>
      <w:tr w:rsidR="009675DD" w:rsidRPr="00464ECA" w:rsidTr="007D3F59">
        <w:tc>
          <w:tcPr>
            <w:tcW w:w="623" w:type="dxa"/>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3</w:t>
            </w:r>
          </w:p>
        </w:tc>
        <w:tc>
          <w:tcPr>
            <w:tcW w:w="5762" w:type="dxa"/>
          </w:tcPr>
          <w:p w:rsidR="009675DD" w:rsidRPr="00015212" w:rsidRDefault="009675DD" w:rsidP="007D3F59">
            <w:pPr>
              <w:spacing w:before="100" w:beforeAutospacing="1" w:after="100" w:afterAutospacing="1"/>
              <w:jc w:val="both"/>
              <w:rPr>
                <w:rFonts w:ascii="Times New Roman" w:eastAsia="Times New Roman" w:hAnsi="Times New Roman" w:cs="Times New Roman"/>
                <w:sz w:val="24"/>
                <w:szCs w:val="24"/>
              </w:rPr>
            </w:pPr>
            <w:r w:rsidRPr="00015212">
              <w:rPr>
                <w:rFonts w:ascii="Times New Roman" w:eastAsia="Times New Roman" w:hAnsi="Times New Roman" w:cs="Times New Roman"/>
                <w:sz w:val="24"/>
                <w:szCs w:val="24"/>
              </w:rPr>
              <w:t>Interaction with AI-driven instructional tools has strengthened my confidence to start and manage a business venture.</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3.59</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.55</w:t>
            </w:r>
          </w:p>
        </w:tc>
        <w:tc>
          <w:tcPr>
            <w:tcW w:w="1170" w:type="dxa"/>
          </w:tcPr>
          <w:p w:rsidR="009675DD" w:rsidRPr="00464ECA" w:rsidRDefault="00900941" w:rsidP="007D3F59">
            <w:pPr>
              <w:rPr>
                <w:rFonts w:ascii="Times New Roman" w:hAnsi="Times New Roman" w:cs="Times New Roman"/>
                <w:sz w:val="24"/>
                <w:szCs w:val="24"/>
              </w:rPr>
            </w:pPr>
            <w:r>
              <w:rPr>
                <w:rFonts w:ascii="Times New Roman" w:hAnsi="Times New Roman" w:cs="Times New Roman"/>
                <w:sz w:val="24"/>
                <w:szCs w:val="24"/>
              </w:rPr>
              <w:t>High</w:t>
            </w:r>
            <w:r w:rsidR="009675DD">
              <w:rPr>
                <w:rFonts w:ascii="Times New Roman" w:hAnsi="Times New Roman" w:cs="Times New Roman"/>
                <w:sz w:val="24"/>
                <w:szCs w:val="24"/>
              </w:rPr>
              <w:t xml:space="preserve"> Extent</w:t>
            </w:r>
          </w:p>
        </w:tc>
      </w:tr>
      <w:tr w:rsidR="009675DD" w:rsidRPr="00464ECA" w:rsidTr="007D3F59">
        <w:tc>
          <w:tcPr>
            <w:tcW w:w="623" w:type="dxa"/>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4</w:t>
            </w:r>
          </w:p>
        </w:tc>
        <w:tc>
          <w:tcPr>
            <w:tcW w:w="5762" w:type="dxa"/>
          </w:tcPr>
          <w:p w:rsidR="009675DD" w:rsidRPr="00015212" w:rsidRDefault="009675DD" w:rsidP="007D3F59">
            <w:pPr>
              <w:spacing w:before="100" w:beforeAutospacing="1" w:after="100" w:afterAutospacing="1"/>
              <w:jc w:val="both"/>
              <w:rPr>
                <w:rFonts w:ascii="Times New Roman" w:eastAsia="Times New Roman" w:hAnsi="Times New Roman" w:cs="Times New Roman"/>
                <w:sz w:val="24"/>
                <w:szCs w:val="24"/>
              </w:rPr>
            </w:pPr>
            <w:r w:rsidRPr="00015212">
              <w:rPr>
                <w:rFonts w:ascii="Times New Roman" w:eastAsia="Times New Roman" w:hAnsi="Times New Roman" w:cs="Times New Roman"/>
                <w:sz w:val="24"/>
                <w:szCs w:val="24"/>
              </w:rPr>
              <w:t>AI-supported learning experiences have influenced my intention to establish a business after completing my training.</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2.74</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.90</w:t>
            </w:r>
          </w:p>
        </w:tc>
        <w:tc>
          <w:tcPr>
            <w:tcW w:w="1170" w:type="dxa"/>
          </w:tcPr>
          <w:p w:rsidR="009675DD" w:rsidRPr="00464ECA" w:rsidRDefault="00900941" w:rsidP="007D3F59">
            <w:pPr>
              <w:rPr>
                <w:rFonts w:ascii="Times New Roman" w:hAnsi="Times New Roman" w:cs="Times New Roman"/>
                <w:sz w:val="24"/>
                <w:szCs w:val="24"/>
              </w:rPr>
            </w:pPr>
            <w:r>
              <w:rPr>
                <w:rFonts w:ascii="Times New Roman" w:hAnsi="Times New Roman" w:cs="Times New Roman"/>
                <w:sz w:val="24"/>
                <w:szCs w:val="24"/>
              </w:rPr>
              <w:t xml:space="preserve">Moderate </w:t>
            </w:r>
            <w:r w:rsidR="009675DD">
              <w:rPr>
                <w:rFonts w:ascii="Times New Roman" w:hAnsi="Times New Roman" w:cs="Times New Roman"/>
                <w:sz w:val="24"/>
                <w:szCs w:val="24"/>
              </w:rPr>
              <w:t>Extent</w:t>
            </w:r>
          </w:p>
        </w:tc>
      </w:tr>
      <w:tr w:rsidR="009675DD" w:rsidRPr="00464ECA" w:rsidTr="007D3F59">
        <w:tc>
          <w:tcPr>
            <w:tcW w:w="623" w:type="dxa"/>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5</w:t>
            </w:r>
          </w:p>
        </w:tc>
        <w:tc>
          <w:tcPr>
            <w:tcW w:w="5762" w:type="dxa"/>
          </w:tcPr>
          <w:p w:rsidR="009675DD" w:rsidRPr="00015212" w:rsidRDefault="009675DD" w:rsidP="007D3F59">
            <w:pPr>
              <w:spacing w:before="100" w:beforeAutospacing="1" w:after="100" w:afterAutospacing="1"/>
              <w:jc w:val="both"/>
              <w:rPr>
                <w:rFonts w:ascii="Times New Roman" w:eastAsia="Times New Roman" w:hAnsi="Times New Roman" w:cs="Times New Roman"/>
                <w:sz w:val="24"/>
                <w:szCs w:val="24"/>
              </w:rPr>
            </w:pPr>
            <w:r w:rsidRPr="00015212">
              <w:rPr>
                <w:rFonts w:ascii="Times New Roman" w:eastAsia="Times New Roman" w:hAnsi="Times New Roman" w:cs="Times New Roman"/>
                <w:sz w:val="24"/>
                <w:szCs w:val="24"/>
              </w:rPr>
              <w:t>The integration of AI tools in my learning has equipped me with practical knowledge required for venture creation.</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3.30</w:t>
            </w:r>
          </w:p>
        </w:tc>
        <w:tc>
          <w:tcPr>
            <w:tcW w:w="900" w:type="dxa"/>
          </w:tcPr>
          <w:p w:rsidR="009675DD" w:rsidRPr="00103F82" w:rsidRDefault="009675DD" w:rsidP="007D3F59">
            <w:pPr>
              <w:rPr>
                <w:rFonts w:ascii="Times New Roman" w:hAnsi="Times New Roman" w:cs="Times New Roman"/>
                <w:sz w:val="24"/>
                <w:szCs w:val="24"/>
              </w:rPr>
            </w:pPr>
            <w:r w:rsidRPr="00E269D9">
              <w:rPr>
                <w:rFonts w:ascii="Times New Roman" w:hAnsi="Times New Roman" w:cs="Times New Roman"/>
                <w:color w:val="010205"/>
                <w:sz w:val="24"/>
                <w:szCs w:val="24"/>
              </w:rPr>
              <w:t>.52</w:t>
            </w:r>
          </w:p>
        </w:tc>
        <w:tc>
          <w:tcPr>
            <w:tcW w:w="1170" w:type="dxa"/>
          </w:tcPr>
          <w:p w:rsidR="009675DD" w:rsidRPr="00464ECA" w:rsidRDefault="009675DD" w:rsidP="007D3F59">
            <w:pPr>
              <w:rPr>
                <w:rFonts w:ascii="Times New Roman" w:hAnsi="Times New Roman" w:cs="Times New Roman"/>
                <w:sz w:val="24"/>
                <w:szCs w:val="24"/>
              </w:rPr>
            </w:pPr>
            <w:r>
              <w:rPr>
                <w:rFonts w:ascii="Times New Roman" w:hAnsi="Times New Roman" w:cs="Times New Roman"/>
                <w:sz w:val="24"/>
                <w:szCs w:val="24"/>
              </w:rPr>
              <w:t>Moderate Extent</w:t>
            </w:r>
          </w:p>
        </w:tc>
      </w:tr>
    </w:tbl>
    <w:p w:rsidR="009675DD" w:rsidRDefault="004144DD" w:rsidP="004A1939">
      <w:pPr>
        <w:pStyle w:val="NormalWeb"/>
        <w:spacing w:line="360" w:lineRule="auto"/>
        <w:jc w:val="both"/>
      </w:pPr>
      <w:r w:rsidRPr="00995400">
        <w:t>The findings in Table 2</w:t>
      </w:r>
      <w:r w:rsidR="009675DD" w:rsidRPr="00995400">
        <w:t xml:space="preserve"> indicated that Items 1, 3, and 5, with mean scores of 3.64, 3.59, and 3.30 respectively, were rated at a </w:t>
      </w:r>
      <w:r w:rsidR="008041EC" w:rsidRPr="00995400">
        <w:rPr>
          <w:rStyle w:val="Strong"/>
          <w:rFonts w:eastAsia="Calibri"/>
          <w:b w:val="0"/>
        </w:rPr>
        <w:t>high</w:t>
      </w:r>
      <w:r w:rsidR="009675DD" w:rsidRPr="00995400">
        <w:rPr>
          <w:rStyle w:val="Strong"/>
          <w:rFonts w:eastAsia="Calibri"/>
          <w:b w:val="0"/>
        </w:rPr>
        <w:t xml:space="preserve"> extent</w:t>
      </w:r>
      <w:r w:rsidR="009675DD" w:rsidRPr="00995400">
        <w:t xml:space="preserve">. This suggests that AI-driven learning tools are </w:t>
      </w:r>
      <w:r w:rsidR="009675DD" w:rsidRPr="00995400">
        <w:rPr>
          <w:rStyle w:val="Strong"/>
          <w:rFonts w:eastAsia="Calibri"/>
          <w:b w:val="0"/>
        </w:rPr>
        <w:t>effective in enhancing students’ understanding of entrepreneurial concepts</w:t>
      </w:r>
      <w:r w:rsidR="009675DD" w:rsidRPr="00995400">
        <w:rPr>
          <w:b/>
        </w:rPr>
        <w:t xml:space="preserve">, </w:t>
      </w:r>
      <w:r w:rsidR="009675DD" w:rsidRPr="00995400">
        <w:rPr>
          <w:rStyle w:val="Strong"/>
          <w:rFonts w:eastAsia="Calibri"/>
          <w:b w:val="0"/>
        </w:rPr>
        <w:t>building confidence to start and manage a business</w:t>
      </w:r>
      <w:r w:rsidR="009675DD" w:rsidRPr="00995400">
        <w:rPr>
          <w:b/>
        </w:rPr>
        <w:t xml:space="preserve">, </w:t>
      </w:r>
      <w:r w:rsidR="009675DD" w:rsidRPr="00995400">
        <w:t>and</w:t>
      </w:r>
      <w:r w:rsidR="009675DD" w:rsidRPr="00995400">
        <w:rPr>
          <w:b/>
        </w:rPr>
        <w:t xml:space="preserve"> </w:t>
      </w:r>
      <w:r w:rsidR="009675DD" w:rsidRPr="00995400">
        <w:rPr>
          <w:rStyle w:val="Strong"/>
          <w:rFonts w:eastAsia="Calibri"/>
          <w:b w:val="0"/>
        </w:rPr>
        <w:t>providing practical knowledge for venture creation</w:t>
      </w:r>
      <w:r w:rsidR="009675DD" w:rsidRPr="00995400">
        <w:rPr>
          <w:b/>
        </w:rPr>
        <w:t>.</w:t>
      </w:r>
      <w:r w:rsidR="009675DD" w:rsidRPr="00995400">
        <w:t xml:space="preserve"> These findings imply that AI tools contribute meaningfully </w:t>
      </w:r>
      <w:r w:rsidR="009675DD" w:rsidRPr="00E851F9">
        <w:t xml:space="preserve">to </w:t>
      </w:r>
      <w:r w:rsidR="009675DD" w:rsidRPr="009675DD">
        <w:rPr>
          <w:rStyle w:val="Strong"/>
          <w:rFonts w:eastAsia="Calibri"/>
          <w:b w:val="0"/>
        </w:rPr>
        <w:t>entrepreneurial knowledge acquisition and self-efficacy</w:t>
      </w:r>
      <w:r w:rsidR="009675DD" w:rsidRPr="00E851F9">
        <w:t>, which are essential foundations for entrepreneurship.</w:t>
      </w:r>
      <w:r w:rsidR="009675DD">
        <w:t xml:space="preserve"> </w:t>
      </w:r>
      <w:r w:rsidR="009675DD" w:rsidRPr="00E851F9">
        <w:t xml:space="preserve">However, Items 2 and 4, with mean scores of 3.22 and 2.74 respectively, were rated at a </w:t>
      </w:r>
      <w:r w:rsidR="008041EC">
        <w:rPr>
          <w:rStyle w:val="Strong"/>
          <w:rFonts w:eastAsia="Calibri"/>
          <w:b w:val="0"/>
        </w:rPr>
        <w:t>moderate</w:t>
      </w:r>
      <w:r w:rsidR="009675DD" w:rsidRPr="009675DD">
        <w:rPr>
          <w:rStyle w:val="Strong"/>
          <w:rFonts w:eastAsia="Calibri"/>
          <w:b w:val="0"/>
        </w:rPr>
        <w:t xml:space="preserve"> extent</w:t>
      </w:r>
      <w:r w:rsidR="009675DD" w:rsidRPr="00E851F9">
        <w:t>, indicating important limitations. Specifically, AI tools appear to have</w:t>
      </w:r>
      <w:r w:rsidR="009675DD" w:rsidRPr="00E851F9">
        <w:rPr>
          <w:b/>
        </w:rPr>
        <w:t xml:space="preserve"> </w:t>
      </w:r>
      <w:r w:rsidR="008041EC">
        <w:rPr>
          <w:rStyle w:val="Strong"/>
          <w:rFonts w:eastAsia="Calibri"/>
          <w:b w:val="0"/>
        </w:rPr>
        <w:t>good</w:t>
      </w:r>
      <w:r w:rsidR="009675DD" w:rsidRPr="009675DD">
        <w:rPr>
          <w:rStyle w:val="Strong"/>
          <w:rFonts w:eastAsia="Calibri"/>
          <w:b w:val="0"/>
        </w:rPr>
        <w:t xml:space="preserve"> impact on students’ ability to identify viable business opportunities</w:t>
      </w:r>
      <w:r w:rsidR="009675DD" w:rsidRPr="009675DD">
        <w:rPr>
          <w:b/>
        </w:rPr>
        <w:t xml:space="preserve"> </w:t>
      </w:r>
      <w:r w:rsidR="009675DD" w:rsidRPr="009675DD">
        <w:t>and</w:t>
      </w:r>
      <w:r w:rsidR="009675DD" w:rsidRPr="009675DD">
        <w:rPr>
          <w:b/>
        </w:rPr>
        <w:t xml:space="preserve"> </w:t>
      </w:r>
      <w:r w:rsidR="008041EC">
        <w:rPr>
          <w:rStyle w:val="Strong"/>
          <w:rFonts w:eastAsia="Calibri"/>
          <w:b w:val="0"/>
        </w:rPr>
        <w:t>strong</w:t>
      </w:r>
      <w:r w:rsidR="009675DD" w:rsidRPr="009675DD">
        <w:rPr>
          <w:rStyle w:val="Strong"/>
          <w:rFonts w:eastAsia="Calibri"/>
          <w:b w:val="0"/>
        </w:rPr>
        <w:t xml:space="preserve"> influence on their intention to establish a business after training</w:t>
      </w:r>
      <w:r w:rsidR="009675DD" w:rsidRPr="009675DD">
        <w:rPr>
          <w:b/>
        </w:rPr>
        <w:t>.</w:t>
      </w:r>
      <w:r w:rsidR="009675DD" w:rsidRPr="00E851F9">
        <w:t xml:space="preserve"> This suggests that while students gain knowledge and confidence, this strongly translate into </w:t>
      </w:r>
      <w:r w:rsidR="009675DD" w:rsidRPr="009675DD">
        <w:rPr>
          <w:rStyle w:val="Strong"/>
          <w:rFonts w:eastAsia="Calibri"/>
          <w:b w:val="0"/>
        </w:rPr>
        <w:t>entrepreneurial action or intention</w:t>
      </w:r>
      <w:r w:rsidR="009675DD" w:rsidRPr="009675DD">
        <w:rPr>
          <w:b/>
        </w:rPr>
        <w:t xml:space="preserve">. </w:t>
      </w:r>
      <w:r w:rsidR="009675DD" w:rsidRPr="00921CDE">
        <w:t>Also</w:t>
      </w:r>
      <w:r w:rsidR="009675DD">
        <w:t xml:space="preserve">, the standard deviation ranges from 0.52 to 0.90 which indicate that the respondents are close in their response on </w:t>
      </w:r>
      <w:r w:rsidR="009675DD" w:rsidRPr="00E851F9">
        <w:t xml:space="preserve">the </w:t>
      </w:r>
      <w:r w:rsidR="009675DD" w:rsidRPr="009675DD">
        <w:rPr>
          <w:rStyle w:val="Strong"/>
          <w:rFonts w:eastAsia="Calibri"/>
          <w:b w:val="0"/>
        </w:rPr>
        <w:t>influence of AI-driven learning tools on entrepreneurial knowledge and venture creation intentions among TVET students</w:t>
      </w:r>
    </w:p>
    <w:p w:rsidR="009675DD" w:rsidRPr="00093E9E" w:rsidRDefault="00093E9E" w:rsidP="00666485">
      <w:pPr>
        <w:spacing w:before="240" w:line="360" w:lineRule="auto"/>
        <w:jc w:val="both"/>
        <w:rPr>
          <w:rFonts w:ascii="Times New Roman" w:hAnsi="Times New Roman" w:cs="Times New Roman"/>
          <w:b/>
          <w:sz w:val="24"/>
          <w:szCs w:val="24"/>
        </w:rPr>
      </w:pPr>
      <w:r w:rsidRPr="00093E9E">
        <w:rPr>
          <w:rFonts w:ascii="Times New Roman" w:hAnsi="Times New Roman" w:cs="Times New Roman"/>
          <w:b/>
          <w:sz w:val="24"/>
          <w:szCs w:val="24"/>
        </w:rPr>
        <w:t>Research question 3</w:t>
      </w:r>
    </w:p>
    <w:p w:rsidR="00093E9E" w:rsidRDefault="00093E9E" w:rsidP="00093E9E">
      <w:pPr>
        <w:pStyle w:val="NormalWeb"/>
        <w:spacing w:line="360" w:lineRule="auto"/>
        <w:jc w:val="both"/>
      </w:pPr>
      <w:r w:rsidRPr="009300E5">
        <w:t>How does institutional readiness for AI adoption influence entrepreneurial competencies amo</w:t>
      </w:r>
      <w:r>
        <w:t xml:space="preserve">ng TVET learners in </w:t>
      </w:r>
      <w:proofErr w:type="spellStart"/>
      <w:r>
        <w:t>Epe</w:t>
      </w:r>
      <w:proofErr w:type="spellEnd"/>
      <w:r>
        <w:t>, Lagos?</w:t>
      </w:r>
    </w:p>
    <w:p w:rsidR="00093E9E" w:rsidRPr="00093E9E" w:rsidRDefault="00093E9E" w:rsidP="00093E9E">
      <w:pPr>
        <w:pStyle w:val="NormalWeb"/>
        <w:spacing w:line="360" w:lineRule="auto"/>
        <w:jc w:val="both"/>
        <w:rPr>
          <w:b/>
        </w:rPr>
      </w:pPr>
      <w:r w:rsidRPr="00093E9E">
        <w:rPr>
          <w:b/>
        </w:rPr>
        <w:lastRenderedPageBreak/>
        <w:t>Table 3</w:t>
      </w:r>
    </w:p>
    <w:p w:rsidR="00093E9E" w:rsidRDefault="00093E9E" w:rsidP="00093E9E">
      <w:pPr>
        <w:pStyle w:val="NormalWeb"/>
        <w:spacing w:line="360" w:lineRule="auto"/>
        <w:jc w:val="both"/>
      </w:pPr>
      <w:r>
        <w:t>Institutional readiness for AI adoption on entrepreneurial competencies among TVET learners.</w:t>
      </w:r>
    </w:p>
    <w:tbl>
      <w:tblPr>
        <w:tblStyle w:val="TableGrid"/>
        <w:tblW w:w="935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3"/>
        <w:gridCol w:w="5852"/>
        <w:gridCol w:w="810"/>
        <w:gridCol w:w="900"/>
        <w:gridCol w:w="1170"/>
      </w:tblGrid>
      <w:tr w:rsidR="00093E9E" w:rsidRPr="00464ECA" w:rsidTr="007D3F59">
        <w:tc>
          <w:tcPr>
            <w:tcW w:w="623" w:type="dxa"/>
            <w:tcBorders>
              <w:top w:val="single" w:sz="4" w:space="0" w:color="auto"/>
              <w:bottom w:val="single" w:sz="4" w:space="0" w:color="auto"/>
            </w:tcBorders>
          </w:tcPr>
          <w:p w:rsidR="00093E9E" w:rsidRPr="00855228" w:rsidRDefault="00093E9E" w:rsidP="007D3F59">
            <w:pPr>
              <w:rPr>
                <w:rFonts w:ascii="Times New Roman" w:hAnsi="Times New Roman" w:cs="Times New Roman"/>
                <w:b/>
                <w:sz w:val="24"/>
                <w:szCs w:val="24"/>
              </w:rPr>
            </w:pPr>
            <w:r w:rsidRPr="00855228">
              <w:rPr>
                <w:rFonts w:ascii="Times New Roman" w:hAnsi="Times New Roman" w:cs="Times New Roman"/>
                <w:b/>
                <w:sz w:val="24"/>
                <w:szCs w:val="24"/>
              </w:rPr>
              <w:t>S/N</w:t>
            </w:r>
          </w:p>
        </w:tc>
        <w:tc>
          <w:tcPr>
            <w:tcW w:w="5852" w:type="dxa"/>
            <w:tcBorders>
              <w:top w:val="single" w:sz="4" w:space="0" w:color="auto"/>
              <w:bottom w:val="single" w:sz="4" w:space="0" w:color="auto"/>
            </w:tcBorders>
          </w:tcPr>
          <w:p w:rsidR="00093E9E" w:rsidRPr="00855228" w:rsidRDefault="00093E9E" w:rsidP="007D3F59">
            <w:pPr>
              <w:pStyle w:val="NormalWeb"/>
              <w:jc w:val="both"/>
              <w:rPr>
                <w:b/>
              </w:rPr>
            </w:pPr>
            <w:r w:rsidRPr="00855228">
              <w:rPr>
                <w:b/>
              </w:rPr>
              <w:t xml:space="preserve">Institutional readiness for AI adoption influence entrepreneurial competencies among TVET learners in </w:t>
            </w:r>
            <w:proofErr w:type="spellStart"/>
            <w:r w:rsidRPr="00855228">
              <w:rPr>
                <w:b/>
              </w:rPr>
              <w:t>Epe</w:t>
            </w:r>
            <w:proofErr w:type="spellEnd"/>
            <w:r w:rsidRPr="00855228">
              <w:rPr>
                <w:b/>
              </w:rPr>
              <w:t>, Lagos</w:t>
            </w:r>
          </w:p>
        </w:tc>
        <w:tc>
          <w:tcPr>
            <w:tcW w:w="810" w:type="dxa"/>
            <w:tcBorders>
              <w:top w:val="single" w:sz="4" w:space="0" w:color="auto"/>
              <w:bottom w:val="single" w:sz="4" w:space="0" w:color="auto"/>
            </w:tcBorders>
          </w:tcPr>
          <w:p w:rsidR="00093E9E" w:rsidRPr="00855228" w:rsidRDefault="00093E9E" w:rsidP="007D3F59">
            <w:pPr>
              <w:rPr>
                <w:rFonts w:ascii="Times New Roman" w:hAnsi="Times New Roman" w:cs="Times New Roman"/>
                <w:b/>
                <w:sz w:val="24"/>
                <w:szCs w:val="24"/>
              </w:rPr>
            </w:pPr>
            <w:r w:rsidRPr="00855228">
              <w:rPr>
                <w:rFonts w:ascii="Times New Roman" w:hAnsi="Times New Roman" w:cs="Times New Roman"/>
                <w:b/>
                <w:sz w:val="24"/>
                <w:szCs w:val="24"/>
              </w:rPr>
              <w:t>Mean</w:t>
            </w:r>
          </w:p>
        </w:tc>
        <w:tc>
          <w:tcPr>
            <w:tcW w:w="900" w:type="dxa"/>
            <w:tcBorders>
              <w:top w:val="single" w:sz="4" w:space="0" w:color="auto"/>
              <w:bottom w:val="single" w:sz="4" w:space="0" w:color="auto"/>
            </w:tcBorders>
          </w:tcPr>
          <w:p w:rsidR="00093E9E" w:rsidRPr="00855228" w:rsidRDefault="00093E9E" w:rsidP="007D3F59">
            <w:pPr>
              <w:rPr>
                <w:rFonts w:ascii="Times New Roman" w:hAnsi="Times New Roman" w:cs="Times New Roman"/>
                <w:b/>
                <w:sz w:val="24"/>
                <w:szCs w:val="24"/>
              </w:rPr>
            </w:pPr>
            <w:r w:rsidRPr="00855228">
              <w:rPr>
                <w:rFonts w:ascii="Times New Roman" w:hAnsi="Times New Roman" w:cs="Times New Roman"/>
                <w:b/>
                <w:sz w:val="24"/>
                <w:szCs w:val="24"/>
              </w:rPr>
              <w:t xml:space="preserve">Std. </w:t>
            </w:r>
            <w:proofErr w:type="spellStart"/>
            <w:r w:rsidRPr="00855228">
              <w:rPr>
                <w:rFonts w:ascii="Times New Roman" w:hAnsi="Times New Roman" w:cs="Times New Roman"/>
                <w:b/>
                <w:sz w:val="24"/>
                <w:szCs w:val="24"/>
              </w:rPr>
              <w:t>Dev</w:t>
            </w:r>
            <w:proofErr w:type="spellEnd"/>
          </w:p>
        </w:tc>
        <w:tc>
          <w:tcPr>
            <w:tcW w:w="1170" w:type="dxa"/>
            <w:tcBorders>
              <w:top w:val="single" w:sz="4" w:space="0" w:color="auto"/>
              <w:bottom w:val="single" w:sz="4" w:space="0" w:color="auto"/>
            </w:tcBorders>
          </w:tcPr>
          <w:p w:rsidR="00093E9E" w:rsidRPr="00855228" w:rsidRDefault="00093E9E" w:rsidP="007D3F59">
            <w:pPr>
              <w:rPr>
                <w:rFonts w:ascii="Times New Roman" w:hAnsi="Times New Roman" w:cs="Times New Roman"/>
                <w:b/>
                <w:sz w:val="24"/>
                <w:szCs w:val="24"/>
              </w:rPr>
            </w:pPr>
            <w:r w:rsidRPr="00855228">
              <w:rPr>
                <w:rFonts w:ascii="Times New Roman" w:hAnsi="Times New Roman" w:cs="Times New Roman"/>
                <w:b/>
                <w:sz w:val="24"/>
                <w:szCs w:val="24"/>
              </w:rPr>
              <w:t>Decision</w:t>
            </w:r>
          </w:p>
        </w:tc>
      </w:tr>
      <w:tr w:rsidR="00093E9E" w:rsidRPr="00464ECA" w:rsidTr="007D3F59">
        <w:tc>
          <w:tcPr>
            <w:tcW w:w="623" w:type="dxa"/>
            <w:tcBorders>
              <w:top w:val="single" w:sz="4" w:space="0" w:color="auto"/>
            </w:tcBorders>
          </w:tcPr>
          <w:p w:rsidR="00093E9E" w:rsidRPr="00464ECA" w:rsidRDefault="00093E9E" w:rsidP="007D3F59">
            <w:pPr>
              <w:rPr>
                <w:rFonts w:ascii="Times New Roman" w:hAnsi="Times New Roman" w:cs="Times New Roman"/>
                <w:sz w:val="24"/>
                <w:szCs w:val="24"/>
              </w:rPr>
            </w:pPr>
            <w:r>
              <w:rPr>
                <w:rFonts w:ascii="Times New Roman" w:hAnsi="Times New Roman" w:cs="Times New Roman"/>
                <w:sz w:val="24"/>
                <w:szCs w:val="24"/>
              </w:rPr>
              <w:t>1</w:t>
            </w:r>
          </w:p>
        </w:tc>
        <w:tc>
          <w:tcPr>
            <w:tcW w:w="5852" w:type="dxa"/>
            <w:tcBorders>
              <w:top w:val="single" w:sz="4" w:space="0" w:color="auto"/>
            </w:tcBorders>
          </w:tcPr>
          <w:p w:rsidR="00093E9E" w:rsidRPr="00E17BEC" w:rsidRDefault="00093E9E" w:rsidP="007D3F59">
            <w:pPr>
              <w:pStyle w:val="NormalWeb"/>
              <w:spacing w:line="276" w:lineRule="auto"/>
              <w:jc w:val="both"/>
            </w:pPr>
            <w:r w:rsidRPr="00E17BEC">
              <w:t>The availability of AI-related infrastructure in my institution enhances my ability to develop entrepreneurial skills.</w:t>
            </w:r>
          </w:p>
        </w:tc>
        <w:tc>
          <w:tcPr>
            <w:tcW w:w="810" w:type="dxa"/>
            <w:tcBorders>
              <w:top w:val="single" w:sz="4" w:space="0" w:color="auto"/>
            </w:tcBorders>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3.37</w:t>
            </w:r>
          </w:p>
        </w:tc>
        <w:tc>
          <w:tcPr>
            <w:tcW w:w="900" w:type="dxa"/>
            <w:tcBorders>
              <w:top w:val="single" w:sz="4" w:space="0" w:color="auto"/>
            </w:tcBorders>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.59</w:t>
            </w:r>
          </w:p>
        </w:tc>
        <w:tc>
          <w:tcPr>
            <w:tcW w:w="1170" w:type="dxa"/>
            <w:tcBorders>
              <w:top w:val="single" w:sz="4" w:space="0" w:color="auto"/>
            </w:tcBorders>
          </w:tcPr>
          <w:p w:rsidR="00093E9E" w:rsidRPr="00464ECA" w:rsidRDefault="00093E9E" w:rsidP="007D3F59">
            <w:pPr>
              <w:spacing w:line="480" w:lineRule="auto"/>
              <w:rPr>
                <w:rFonts w:ascii="Times New Roman" w:hAnsi="Times New Roman" w:cs="Times New Roman"/>
                <w:sz w:val="24"/>
                <w:szCs w:val="24"/>
              </w:rPr>
            </w:pPr>
            <w:r>
              <w:rPr>
                <w:rFonts w:ascii="Times New Roman" w:hAnsi="Times New Roman" w:cs="Times New Roman"/>
                <w:sz w:val="24"/>
                <w:szCs w:val="24"/>
              </w:rPr>
              <w:t>Agree</w:t>
            </w:r>
          </w:p>
        </w:tc>
      </w:tr>
      <w:tr w:rsidR="00093E9E" w:rsidRPr="00464ECA" w:rsidTr="007D3F59">
        <w:tc>
          <w:tcPr>
            <w:tcW w:w="623" w:type="dxa"/>
          </w:tcPr>
          <w:p w:rsidR="00093E9E" w:rsidRPr="00464ECA" w:rsidRDefault="00093E9E" w:rsidP="007D3F59">
            <w:pPr>
              <w:rPr>
                <w:rFonts w:ascii="Times New Roman" w:hAnsi="Times New Roman" w:cs="Times New Roman"/>
                <w:sz w:val="24"/>
                <w:szCs w:val="24"/>
              </w:rPr>
            </w:pPr>
            <w:r>
              <w:rPr>
                <w:rFonts w:ascii="Times New Roman" w:hAnsi="Times New Roman" w:cs="Times New Roman"/>
                <w:sz w:val="24"/>
                <w:szCs w:val="24"/>
              </w:rPr>
              <w:t>2</w:t>
            </w:r>
          </w:p>
        </w:tc>
        <w:tc>
          <w:tcPr>
            <w:tcW w:w="5852" w:type="dxa"/>
          </w:tcPr>
          <w:p w:rsidR="00093E9E" w:rsidRPr="00E17BEC" w:rsidRDefault="00093E9E" w:rsidP="007D3F59">
            <w:pPr>
              <w:pStyle w:val="NormalWeb"/>
              <w:spacing w:line="276" w:lineRule="auto"/>
              <w:jc w:val="both"/>
            </w:pPr>
            <w:r w:rsidRPr="00E17BEC">
              <w:t>Institutional support for AI adoption improves my capacity to apply innovative ideas in business-related activities.</w:t>
            </w:r>
          </w:p>
        </w:tc>
        <w:tc>
          <w:tcPr>
            <w:tcW w:w="81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3.26</w:t>
            </w:r>
          </w:p>
        </w:tc>
        <w:tc>
          <w:tcPr>
            <w:tcW w:w="90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.71</w:t>
            </w:r>
          </w:p>
        </w:tc>
        <w:tc>
          <w:tcPr>
            <w:tcW w:w="1170" w:type="dxa"/>
          </w:tcPr>
          <w:p w:rsidR="00093E9E" w:rsidRPr="00464ECA" w:rsidRDefault="00093E9E" w:rsidP="007D3F59">
            <w:pPr>
              <w:spacing w:line="480" w:lineRule="auto"/>
              <w:rPr>
                <w:rFonts w:ascii="Times New Roman" w:hAnsi="Times New Roman" w:cs="Times New Roman"/>
                <w:sz w:val="24"/>
                <w:szCs w:val="24"/>
              </w:rPr>
            </w:pPr>
            <w:r w:rsidRPr="00FB63F7">
              <w:rPr>
                <w:rFonts w:ascii="Times New Roman" w:hAnsi="Times New Roman" w:cs="Times New Roman"/>
                <w:sz w:val="24"/>
                <w:szCs w:val="24"/>
              </w:rPr>
              <w:t>Agree</w:t>
            </w:r>
          </w:p>
        </w:tc>
      </w:tr>
      <w:tr w:rsidR="00093E9E" w:rsidRPr="00464ECA" w:rsidTr="007D3F59">
        <w:tc>
          <w:tcPr>
            <w:tcW w:w="623" w:type="dxa"/>
          </w:tcPr>
          <w:p w:rsidR="00093E9E" w:rsidRPr="00464ECA" w:rsidRDefault="00093E9E" w:rsidP="007D3F59">
            <w:pPr>
              <w:rPr>
                <w:rFonts w:ascii="Times New Roman" w:hAnsi="Times New Roman" w:cs="Times New Roman"/>
                <w:sz w:val="24"/>
                <w:szCs w:val="24"/>
              </w:rPr>
            </w:pPr>
            <w:r>
              <w:rPr>
                <w:rFonts w:ascii="Times New Roman" w:hAnsi="Times New Roman" w:cs="Times New Roman"/>
                <w:sz w:val="24"/>
                <w:szCs w:val="24"/>
              </w:rPr>
              <w:t>3</w:t>
            </w:r>
          </w:p>
        </w:tc>
        <w:tc>
          <w:tcPr>
            <w:tcW w:w="5852" w:type="dxa"/>
          </w:tcPr>
          <w:p w:rsidR="00093E9E" w:rsidRPr="00E17BEC" w:rsidRDefault="00093E9E" w:rsidP="007D3F59">
            <w:pPr>
              <w:pStyle w:val="NormalWeb"/>
              <w:spacing w:line="276" w:lineRule="auto"/>
              <w:jc w:val="both"/>
            </w:pPr>
            <w:r w:rsidRPr="00E17BEC">
              <w:t>The readiness of my institution to integrate AI into learning strengthens my problem-solving skills for entrepreneurial ventures.</w:t>
            </w:r>
          </w:p>
        </w:tc>
        <w:tc>
          <w:tcPr>
            <w:tcW w:w="81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3.34</w:t>
            </w:r>
          </w:p>
        </w:tc>
        <w:tc>
          <w:tcPr>
            <w:tcW w:w="90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.57</w:t>
            </w:r>
          </w:p>
        </w:tc>
        <w:tc>
          <w:tcPr>
            <w:tcW w:w="1170" w:type="dxa"/>
          </w:tcPr>
          <w:p w:rsidR="00093E9E" w:rsidRPr="00464ECA" w:rsidRDefault="00093E9E" w:rsidP="007D3F59">
            <w:pPr>
              <w:spacing w:line="480" w:lineRule="auto"/>
              <w:rPr>
                <w:rFonts w:ascii="Times New Roman" w:hAnsi="Times New Roman" w:cs="Times New Roman"/>
                <w:sz w:val="24"/>
                <w:szCs w:val="24"/>
              </w:rPr>
            </w:pPr>
            <w:r w:rsidRPr="00FB63F7">
              <w:rPr>
                <w:rFonts w:ascii="Times New Roman" w:hAnsi="Times New Roman" w:cs="Times New Roman"/>
                <w:sz w:val="24"/>
                <w:szCs w:val="24"/>
              </w:rPr>
              <w:t>Agree</w:t>
            </w:r>
          </w:p>
        </w:tc>
      </w:tr>
      <w:tr w:rsidR="00093E9E" w:rsidRPr="00464ECA" w:rsidTr="007D3F59">
        <w:tc>
          <w:tcPr>
            <w:tcW w:w="623" w:type="dxa"/>
          </w:tcPr>
          <w:p w:rsidR="00093E9E" w:rsidRPr="00464ECA" w:rsidRDefault="00093E9E" w:rsidP="007D3F59">
            <w:pPr>
              <w:rPr>
                <w:rFonts w:ascii="Times New Roman" w:hAnsi="Times New Roman" w:cs="Times New Roman"/>
                <w:sz w:val="24"/>
                <w:szCs w:val="24"/>
              </w:rPr>
            </w:pPr>
            <w:r>
              <w:rPr>
                <w:rFonts w:ascii="Times New Roman" w:hAnsi="Times New Roman" w:cs="Times New Roman"/>
                <w:sz w:val="24"/>
                <w:szCs w:val="24"/>
              </w:rPr>
              <w:t>4</w:t>
            </w:r>
          </w:p>
        </w:tc>
        <w:tc>
          <w:tcPr>
            <w:tcW w:w="5852" w:type="dxa"/>
          </w:tcPr>
          <w:p w:rsidR="00093E9E" w:rsidRPr="00E17BEC" w:rsidRDefault="00093E9E" w:rsidP="007D3F59">
            <w:pPr>
              <w:pStyle w:val="NormalWeb"/>
              <w:spacing w:line="276" w:lineRule="auto"/>
              <w:jc w:val="both"/>
            </w:pPr>
            <w:r w:rsidRPr="00E17BEC">
              <w:t>Access to AI tools and resources in my institution promotes my ability to create and manage business opportunities.</w:t>
            </w:r>
          </w:p>
        </w:tc>
        <w:tc>
          <w:tcPr>
            <w:tcW w:w="81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2.42</w:t>
            </w:r>
          </w:p>
        </w:tc>
        <w:tc>
          <w:tcPr>
            <w:tcW w:w="90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1.03</w:t>
            </w:r>
          </w:p>
        </w:tc>
        <w:tc>
          <w:tcPr>
            <w:tcW w:w="1170" w:type="dxa"/>
          </w:tcPr>
          <w:p w:rsidR="00093E9E" w:rsidRPr="00464ECA" w:rsidRDefault="00093E9E" w:rsidP="007D3F59">
            <w:pPr>
              <w:spacing w:line="480" w:lineRule="auto"/>
              <w:rPr>
                <w:rFonts w:ascii="Times New Roman" w:hAnsi="Times New Roman" w:cs="Times New Roman"/>
                <w:sz w:val="24"/>
                <w:szCs w:val="24"/>
              </w:rPr>
            </w:pPr>
            <w:r>
              <w:rPr>
                <w:rFonts w:ascii="Times New Roman" w:hAnsi="Times New Roman" w:cs="Times New Roman"/>
                <w:sz w:val="24"/>
                <w:szCs w:val="24"/>
              </w:rPr>
              <w:t>Disa</w:t>
            </w:r>
            <w:r w:rsidRPr="00FB63F7">
              <w:rPr>
                <w:rFonts w:ascii="Times New Roman" w:hAnsi="Times New Roman" w:cs="Times New Roman"/>
                <w:sz w:val="24"/>
                <w:szCs w:val="24"/>
              </w:rPr>
              <w:t>gree</w:t>
            </w:r>
          </w:p>
        </w:tc>
      </w:tr>
      <w:tr w:rsidR="00093E9E" w:rsidRPr="00464ECA" w:rsidTr="007D3F59">
        <w:tc>
          <w:tcPr>
            <w:tcW w:w="623" w:type="dxa"/>
          </w:tcPr>
          <w:p w:rsidR="00093E9E" w:rsidRPr="00464ECA" w:rsidRDefault="00093E9E" w:rsidP="007D3F59">
            <w:pPr>
              <w:rPr>
                <w:rFonts w:ascii="Times New Roman" w:hAnsi="Times New Roman" w:cs="Times New Roman"/>
                <w:sz w:val="24"/>
                <w:szCs w:val="24"/>
              </w:rPr>
            </w:pPr>
            <w:r>
              <w:rPr>
                <w:rFonts w:ascii="Times New Roman" w:hAnsi="Times New Roman" w:cs="Times New Roman"/>
                <w:sz w:val="24"/>
                <w:szCs w:val="24"/>
              </w:rPr>
              <w:t>5</w:t>
            </w:r>
          </w:p>
        </w:tc>
        <w:tc>
          <w:tcPr>
            <w:tcW w:w="5852" w:type="dxa"/>
          </w:tcPr>
          <w:p w:rsidR="00093E9E" w:rsidRPr="00E17BEC" w:rsidRDefault="00093E9E" w:rsidP="007D3F59">
            <w:pPr>
              <w:pStyle w:val="NormalWeb"/>
              <w:spacing w:line="276" w:lineRule="auto"/>
              <w:jc w:val="both"/>
            </w:pPr>
            <w:r w:rsidRPr="00E17BEC">
              <w:t>Institutional policies and initiatives supporting AI adoption enhance my creativity and innovation in entrepreneurship.</w:t>
            </w:r>
          </w:p>
        </w:tc>
        <w:tc>
          <w:tcPr>
            <w:tcW w:w="81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3.48</w:t>
            </w:r>
          </w:p>
        </w:tc>
        <w:tc>
          <w:tcPr>
            <w:tcW w:w="90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.70</w:t>
            </w:r>
          </w:p>
        </w:tc>
        <w:tc>
          <w:tcPr>
            <w:tcW w:w="1170" w:type="dxa"/>
          </w:tcPr>
          <w:p w:rsidR="00093E9E" w:rsidRPr="00464ECA" w:rsidRDefault="00093E9E" w:rsidP="007D3F59">
            <w:pPr>
              <w:spacing w:line="480" w:lineRule="auto"/>
              <w:rPr>
                <w:rFonts w:ascii="Times New Roman" w:hAnsi="Times New Roman" w:cs="Times New Roman"/>
                <w:sz w:val="24"/>
                <w:szCs w:val="24"/>
              </w:rPr>
            </w:pPr>
            <w:r w:rsidRPr="00FB63F7">
              <w:rPr>
                <w:rFonts w:ascii="Times New Roman" w:hAnsi="Times New Roman" w:cs="Times New Roman"/>
                <w:sz w:val="24"/>
                <w:szCs w:val="24"/>
              </w:rPr>
              <w:t>Agree</w:t>
            </w:r>
          </w:p>
        </w:tc>
      </w:tr>
      <w:tr w:rsidR="00093E9E" w:rsidRPr="00464ECA" w:rsidTr="007D3F59">
        <w:tc>
          <w:tcPr>
            <w:tcW w:w="623" w:type="dxa"/>
          </w:tcPr>
          <w:p w:rsidR="00093E9E" w:rsidRDefault="00093E9E" w:rsidP="007D3F59">
            <w:pPr>
              <w:rPr>
                <w:rFonts w:ascii="Times New Roman" w:hAnsi="Times New Roman" w:cs="Times New Roman"/>
                <w:sz w:val="24"/>
                <w:szCs w:val="24"/>
              </w:rPr>
            </w:pPr>
            <w:r>
              <w:rPr>
                <w:rFonts w:ascii="Times New Roman" w:hAnsi="Times New Roman" w:cs="Times New Roman"/>
                <w:sz w:val="24"/>
                <w:szCs w:val="24"/>
              </w:rPr>
              <w:t>6</w:t>
            </w:r>
          </w:p>
        </w:tc>
        <w:tc>
          <w:tcPr>
            <w:tcW w:w="5852" w:type="dxa"/>
          </w:tcPr>
          <w:p w:rsidR="00093E9E" w:rsidRPr="00E17BEC" w:rsidRDefault="00093E9E" w:rsidP="007D3F59">
            <w:pPr>
              <w:pStyle w:val="NormalWeb"/>
              <w:spacing w:line="276" w:lineRule="auto"/>
              <w:jc w:val="both"/>
            </w:pPr>
            <w:r w:rsidRPr="00E17BEC">
              <w:t>Training and guidance provided by my institution on AI usage improve my competence in developing viable business ventures.</w:t>
            </w:r>
          </w:p>
        </w:tc>
        <w:tc>
          <w:tcPr>
            <w:tcW w:w="81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3.10</w:t>
            </w:r>
          </w:p>
        </w:tc>
        <w:tc>
          <w:tcPr>
            <w:tcW w:w="900" w:type="dxa"/>
          </w:tcPr>
          <w:p w:rsidR="00093E9E" w:rsidRPr="00855228" w:rsidRDefault="00093E9E" w:rsidP="007D3F59">
            <w:pPr>
              <w:spacing w:line="480" w:lineRule="auto"/>
              <w:rPr>
                <w:rFonts w:ascii="Times New Roman" w:hAnsi="Times New Roman" w:cs="Times New Roman"/>
                <w:sz w:val="24"/>
                <w:szCs w:val="24"/>
              </w:rPr>
            </w:pPr>
            <w:r w:rsidRPr="00855228">
              <w:rPr>
                <w:rFonts w:ascii="Times New Roman" w:hAnsi="Times New Roman" w:cs="Times New Roman"/>
                <w:color w:val="010205"/>
                <w:sz w:val="24"/>
                <w:szCs w:val="24"/>
              </w:rPr>
              <w:t>.89</w:t>
            </w:r>
          </w:p>
        </w:tc>
        <w:tc>
          <w:tcPr>
            <w:tcW w:w="1170" w:type="dxa"/>
          </w:tcPr>
          <w:p w:rsidR="00093E9E" w:rsidRPr="00464ECA" w:rsidRDefault="00093E9E" w:rsidP="007D3F59">
            <w:pPr>
              <w:spacing w:line="480" w:lineRule="auto"/>
              <w:rPr>
                <w:rFonts w:ascii="Times New Roman" w:hAnsi="Times New Roman" w:cs="Times New Roman"/>
                <w:sz w:val="24"/>
                <w:szCs w:val="24"/>
              </w:rPr>
            </w:pPr>
            <w:r w:rsidRPr="00FB63F7">
              <w:rPr>
                <w:rFonts w:ascii="Times New Roman" w:hAnsi="Times New Roman" w:cs="Times New Roman"/>
                <w:sz w:val="24"/>
                <w:szCs w:val="24"/>
              </w:rPr>
              <w:t>Agree</w:t>
            </w:r>
          </w:p>
        </w:tc>
      </w:tr>
    </w:tbl>
    <w:p w:rsidR="00093E9E" w:rsidRPr="00C83DCC" w:rsidRDefault="00093E9E" w:rsidP="004A1939">
      <w:pPr>
        <w:pStyle w:val="NormalWeb"/>
        <w:spacing w:line="360" w:lineRule="auto"/>
        <w:jc w:val="both"/>
        <w:rPr>
          <w:b/>
        </w:rPr>
      </w:pPr>
      <w:r w:rsidRPr="00D41D76">
        <w:t>The f</w:t>
      </w:r>
      <w:r>
        <w:t>indings in Table 3 indicated that i</w:t>
      </w:r>
      <w:r w:rsidRPr="0031520B">
        <w:t xml:space="preserve">tems 1, 2, 3, 5, and 6, with mean scores ranging from 3.10 to 3.48, indicate that respondents </w:t>
      </w:r>
      <w:r w:rsidRPr="00093E9E">
        <w:rPr>
          <w:rStyle w:val="Strong"/>
          <w:rFonts w:eastAsia="Calibri"/>
          <w:b w:val="0"/>
        </w:rPr>
        <w:t>agree that institutional readiness for AI adoption enhances their entrepreneurial competencies</w:t>
      </w:r>
      <w:r w:rsidRPr="00093E9E">
        <w:rPr>
          <w:b/>
        </w:rPr>
        <w:t>.</w:t>
      </w:r>
      <w:r w:rsidRPr="0031520B">
        <w:t xml:space="preserve"> Specifically, the availability of AI infrastructure, institutional support, and readiness to integrate AI into learning are perceived to</w:t>
      </w:r>
      <w:r w:rsidRPr="0031520B">
        <w:rPr>
          <w:b/>
        </w:rPr>
        <w:t xml:space="preserve"> </w:t>
      </w:r>
      <w:r w:rsidRPr="00093E9E">
        <w:rPr>
          <w:rStyle w:val="Strong"/>
          <w:rFonts w:eastAsia="Calibri"/>
          <w:b w:val="0"/>
        </w:rPr>
        <w:t>improve entrepreneurial skills, foster innovative thinking, and strengthen problem-solving abilities</w:t>
      </w:r>
      <w:r w:rsidRPr="00093E9E">
        <w:rPr>
          <w:b/>
        </w:rPr>
        <w:t xml:space="preserve"> </w:t>
      </w:r>
      <w:r w:rsidRPr="0031520B">
        <w:t xml:space="preserve">required for venture creation. Additionally, institutional policies and training related to AI are seen to </w:t>
      </w:r>
      <w:r w:rsidRPr="00093E9E">
        <w:rPr>
          <w:rStyle w:val="Strong"/>
          <w:rFonts w:eastAsia="Calibri"/>
          <w:b w:val="0"/>
        </w:rPr>
        <w:t>enhance creativity and build competence in developing viable business ventures</w:t>
      </w:r>
      <w:r w:rsidRPr="00093E9E">
        <w:rPr>
          <w:b/>
        </w:rPr>
        <w:t>.</w:t>
      </w:r>
      <w:r>
        <w:rPr>
          <w:b/>
        </w:rPr>
        <w:t xml:space="preserve"> </w:t>
      </w:r>
      <w:r w:rsidRPr="0031520B">
        <w:t xml:space="preserve">However, Item 4, with a mean score of 2.42, </w:t>
      </w:r>
      <w:r>
        <w:t>was d</w:t>
      </w:r>
      <w:r w:rsidRPr="00093E9E">
        <w:rPr>
          <w:rStyle w:val="Strong"/>
          <w:rFonts w:eastAsia="Calibri"/>
          <w:b w:val="0"/>
        </w:rPr>
        <w:t>isagree</w:t>
      </w:r>
      <w:r w:rsidRPr="0031520B">
        <w:rPr>
          <w:b/>
        </w:rPr>
        <w:t>,</w:t>
      </w:r>
      <w:r w:rsidRPr="0031520B">
        <w:t xml:space="preserve"> indicating that respondents do not perceive </w:t>
      </w:r>
      <w:r w:rsidRPr="00093E9E">
        <w:rPr>
          <w:rStyle w:val="Strong"/>
          <w:rFonts w:eastAsia="Calibri"/>
          <w:b w:val="0"/>
        </w:rPr>
        <w:t>adequate access to AI tools and resources</w:t>
      </w:r>
      <w:r w:rsidRPr="0031520B">
        <w:t xml:space="preserve"> as contributing significantly to their ability to create and manage business opportunities. This suggests a</w:t>
      </w:r>
      <w:r w:rsidRPr="0031520B">
        <w:rPr>
          <w:b/>
        </w:rPr>
        <w:t xml:space="preserve"> </w:t>
      </w:r>
      <w:r w:rsidRPr="00093E9E">
        <w:rPr>
          <w:rStyle w:val="Strong"/>
          <w:rFonts w:eastAsia="Calibri"/>
          <w:b w:val="0"/>
        </w:rPr>
        <w:t xml:space="preserve">gap between institutional readiness in principle (policies, support, </w:t>
      </w:r>
      <w:proofErr w:type="gramStart"/>
      <w:r w:rsidRPr="00093E9E">
        <w:rPr>
          <w:rStyle w:val="Strong"/>
          <w:rFonts w:eastAsia="Calibri"/>
          <w:b w:val="0"/>
        </w:rPr>
        <w:t>training</w:t>
      </w:r>
      <w:proofErr w:type="gramEnd"/>
      <w:r w:rsidRPr="00093E9E">
        <w:rPr>
          <w:rStyle w:val="Strong"/>
          <w:rFonts w:eastAsia="Calibri"/>
          <w:b w:val="0"/>
        </w:rPr>
        <w:t>) and actual access to AI resources</w:t>
      </w:r>
      <w:r w:rsidRPr="0031520B">
        <w:t>, which may hinder the practical application of entrepreneurial skills.</w:t>
      </w:r>
      <w:r>
        <w:t xml:space="preserve"> Also, the </w:t>
      </w:r>
      <w:r w:rsidRPr="00093E9E">
        <w:rPr>
          <w:rStyle w:val="Strong"/>
          <w:rFonts w:eastAsia="Calibri"/>
          <w:b w:val="0"/>
        </w:rPr>
        <w:t>standard deviation</w:t>
      </w:r>
      <w:r w:rsidRPr="0031520B">
        <w:t xml:space="preserve">, most values range from </w:t>
      </w:r>
      <w:r w:rsidRPr="00093E9E">
        <w:rPr>
          <w:rStyle w:val="Strong"/>
          <w:rFonts w:eastAsia="Calibri"/>
          <w:b w:val="0"/>
        </w:rPr>
        <w:t>0.57 to 0.89</w:t>
      </w:r>
      <w:r w:rsidRPr="0031520B">
        <w:t xml:space="preserve">, indicating that respondents’ </w:t>
      </w:r>
      <w:r w:rsidRPr="00C83DCC">
        <w:t>opinions are</w:t>
      </w:r>
      <w:r w:rsidRPr="00C83DCC">
        <w:rPr>
          <w:b/>
        </w:rPr>
        <w:t xml:space="preserve"> </w:t>
      </w:r>
      <w:r w:rsidRPr="00C83DCC">
        <w:rPr>
          <w:rStyle w:val="Strong"/>
          <w:rFonts w:eastAsia="Calibri"/>
          <w:b w:val="0"/>
        </w:rPr>
        <w:t>closely clustered around the mean</w:t>
      </w:r>
      <w:r w:rsidRPr="00C83DCC">
        <w:rPr>
          <w:b/>
        </w:rPr>
        <w:t xml:space="preserve">, </w:t>
      </w:r>
      <w:r w:rsidRPr="00C83DCC">
        <w:t>reflecting a</w:t>
      </w:r>
      <w:r w:rsidRPr="00C83DCC">
        <w:rPr>
          <w:b/>
        </w:rPr>
        <w:t xml:space="preserve"> </w:t>
      </w:r>
      <w:r w:rsidRPr="00C83DCC">
        <w:rPr>
          <w:rStyle w:val="Strong"/>
          <w:rFonts w:eastAsia="Calibri"/>
          <w:b w:val="0"/>
        </w:rPr>
        <w:t xml:space="preserve">high level of agreement and </w:t>
      </w:r>
      <w:r w:rsidRPr="00C83DCC">
        <w:rPr>
          <w:rStyle w:val="Strong"/>
          <w:rFonts w:eastAsia="Calibri"/>
          <w:b w:val="0"/>
        </w:rPr>
        <w:lastRenderedPageBreak/>
        <w:t>consistency</w:t>
      </w:r>
      <w:r w:rsidRPr="00C83DCC">
        <w:t xml:space="preserve"> in their responses. This implies that the majority share similar views regarding the positive influence of institutional readiness on entrepreneurial competencies. </w:t>
      </w:r>
    </w:p>
    <w:p w:rsidR="00093E9E" w:rsidRPr="00C83DCC" w:rsidRDefault="004A1939" w:rsidP="00093E9E">
      <w:pPr>
        <w:pStyle w:val="NormalWeb"/>
        <w:spacing w:line="360" w:lineRule="auto"/>
        <w:jc w:val="both"/>
        <w:rPr>
          <w:b/>
        </w:rPr>
      </w:pPr>
      <w:r w:rsidRPr="00C83DCC">
        <w:rPr>
          <w:b/>
        </w:rPr>
        <w:t>Hypothesis 1</w:t>
      </w:r>
    </w:p>
    <w:p w:rsidR="004A1939" w:rsidRPr="00C83DCC" w:rsidRDefault="004A1939" w:rsidP="005E1A51">
      <w:pPr>
        <w:spacing w:line="360" w:lineRule="auto"/>
        <w:jc w:val="both"/>
        <w:rPr>
          <w:rFonts w:ascii="Times New Roman" w:hAnsi="Times New Roman" w:cs="Times New Roman"/>
          <w:sz w:val="24"/>
          <w:szCs w:val="24"/>
        </w:rPr>
      </w:pPr>
      <w:r w:rsidRPr="00C83DCC">
        <w:rPr>
          <w:rFonts w:ascii="Times New Roman" w:hAnsi="Times New Roman" w:cs="Times New Roman"/>
          <w:sz w:val="24"/>
          <w:szCs w:val="24"/>
        </w:rPr>
        <w:t>There is no significant influence of AI competency integration in TVET curricula on entrepreneurial venture creature among students</w:t>
      </w:r>
    </w:p>
    <w:p w:rsidR="004A1939" w:rsidRPr="00C83DCC" w:rsidRDefault="005E1A51" w:rsidP="005E1A51">
      <w:pPr>
        <w:spacing w:line="360" w:lineRule="auto"/>
        <w:jc w:val="both"/>
        <w:rPr>
          <w:rFonts w:ascii="Times New Roman" w:hAnsi="Times New Roman" w:cs="Times New Roman"/>
          <w:b/>
          <w:sz w:val="24"/>
          <w:szCs w:val="24"/>
        </w:rPr>
      </w:pPr>
      <w:r w:rsidRPr="00C83DCC">
        <w:rPr>
          <w:rFonts w:ascii="Times New Roman" w:hAnsi="Times New Roman" w:cs="Times New Roman"/>
          <w:b/>
          <w:sz w:val="24"/>
          <w:szCs w:val="24"/>
        </w:rPr>
        <w:t>Table 4</w:t>
      </w:r>
    </w:p>
    <w:p w:rsidR="005E1A51" w:rsidRDefault="005E1A51" w:rsidP="005E1A51">
      <w:pPr>
        <w:spacing w:line="360" w:lineRule="auto"/>
        <w:jc w:val="both"/>
        <w:rPr>
          <w:rFonts w:ascii="Times New Roman" w:hAnsi="Times New Roman" w:cs="Times New Roman"/>
          <w:sz w:val="24"/>
          <w:szCs w:val="24"/>
        </w:rPr>
      </w:pPr>
      <w:r w:rsidRPr="00C83DCC">
        <w:rPr>
          <w:rFonts w:ascii="Times New Roman" w:hAnsi="Times New Roman" w:cs="Times New Roman"/>
          <w:sz w:val="24"/>
          <w:szCs w:val="24"/>
        </w:rPr>
        <w:t>AI competency integration in TVET curricula on entrepreneurial venture creature among students</w:t>
      </w: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312C76" w:rsidRPr="00046F8F" w:rsidTr="00312C76">
        <w:tc>
          <w:tcPr>
            <w:tcW w:w="1335"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Model</w:t>
            </w:r>
          </w:p>
        </w:tc>
        <w:tc>
          <w:tcPr>
            <w:tcW w:w="1335"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Sum of Squares</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proofErr w:type="spellStart"/>
            <w:r w:rsidRPr="00046F8F">
              <w:rPr>
                <w:rFonts w:ascii="Times New Roman" w:eastAsia="Times New Roman" w:hAnsi="Times New Roman" w:cs="Times New Roman"/>
                <w:b/>
                <w:bCs/>
                <w:sz w:val="24"/>
                <w:szCs w:val="24"/>
              </w:rPr>
              <w:t>df</w:t>
            </w:r>
            <w:proofErr w:type="spellEnd"/>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Mean Square</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F</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Sig.</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hAnsi="Times New Roman" w:cs="Times New Roman"/>
                <w:b/>
                <w:sz w:val="24"/>
                <w:szCs w:val="24"/>
              </w:rPr>
            </w:pPr>
            <w:r w:rsidRPr="00046F8F">
              <w:rPr>
                <w:rFonts w:ascii="Times New Roman" w:hAnsi="Times New Roman" w:cs="Times New Roman"/>
                <w:b/>
                <w:sz w:val="24"/>
                <w:szCs w:val="24"/>
              </w:rPr>
              <w:t>R</w:t>
            </w:r>
            <w:r w:rsidRPr="00312C76">
              <w:rPr>
                <w:rFonts w:ascii="Times New Roman" w:hAnsi="Times New Roman" w:cs="Times New Roman"/>
                <w:b/>
                <w:sz w:val="24"/>
                <w:szCs w:val="24"/>
                <w:vertAlign w:val="superscript"/>
              </w:rPr>
              <w:t>2</w:t>
            </w:r>
          </w:p>
        </w:tc>
      </w:tr>
      <w:tr w:rsidR="00312C76" w:rsidRPr="00046F8F" w:rsidTr="00312C76">
        <w:tc>
          <w:tcPr>
            <w:tcW w:w="1335" w:type="dxa"/>
            <w:tcBorders>
              <w:top w:val="single" w:sz="4" w:space="0" w:color="auto"/>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Regression</w:t>
            </w:r>
          </w:p>
        </w:tc>
        <w:tc>
          <w:tcPr>
            <w:tcW w:w="1335" w:type="dxa"/>
            <w:tcBorders>
              <w:top w:val="single" w:sz="4" w:space="0" w:color="auto"/>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8.542</w:t>
            </w:r>
          </w:p>
        </w:tc>
        <w:tc>
          <w:tcPr>
            <w:tcW w:w="1336" w:type="dxa"/>
            <w:tcBorders>
              <w:top w:val="single" w:sz="4" w:space="0" w:color="auto"/>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1</w:t>
            </w:r>
          </w:p>
        </w:tc>
        <w:tc>
          <w:tcPr>
            <w:tcW w:w="1336" w:type="dxa"/>
            <w:tcBorders>
              <w:top w:val="single" w:sz="4" w:space="0" w:color="auto"/>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8.542</w:t>
            </w:r>
          </w:p>
        </w:tc>
        <w:tc>
          <w:tcPr>
            <w:tcW w:w="1336" w:type="dxa"/>
            <w:tcBorders>
              <w:top w:val="single" w:sz="4" w:space="0" w:color="auto"/>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32.418</w:t>
            </w:r>
          </w:p>
        </w:tc>
        <w:tc>
          <w:tcPr>
            <w:tcW w:w="1336" w:type="dxa"/>
            <w:tcBorders>
              <w:top w:val="single" w:sz="4" w:space="0" w:color="auto"/>
              <w:bottom w:val="nil"/>
            </w:tcBorders>
            <w:vAlign w:val="center"/>
          </w:tcPr>
          <w:p w:rsidR="00312C76" w:rsidRPr="00046F8F" w:rsidRDefault="00312C76" w:rsidP="00312C76">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0.000</w:t>
            </w:r>
            <w:r w:rsidRPr="00312C76">
              <w:rPr>
                <w:rFonts w:ascii="Times New Roman" w:eastAsia="Times New Roman" w:hAnsi="Times New Roman" w:cs="Times New Roman"/>
                <w:sz w:val="24"/>
                <w:szCs w:val="24"/>
                <w:vertAlign w:val="superscript"/>
              </w:rPr>
              <w:t>b</w:t>
            </w:r>
          </w:p>
        </w:tc>
        <w:tc>
          <w:tcPr>
            <w:tcW w:w="1336" w:type="dxa"/>
            <w:tcBorders>
              <w:top w:val="single" w:sz="4" w:space="0" w:color="auto"/>
              <w:bottom w:val="nil"/>
            </w:tcBorders>
          </w:tcPr>
          <w:p w:rsidR="00312C76" w:rsidRPr="00046F8F" w:rsidRDefault="00312C76" w:rsidP="006C40C9">
            <w:pPr>
              <w:rPr>
                <w:rFonts w:ascii="Times New Roman" w:hAnsi="Times New Roman" w:cs="Times New Roman"/>
                <w:sz w:val="24"/>
                <w:szCs w:val="24"/>
              </w:rPr>
            </w:pPr>
            <w:r w:rsidRPr="00046F8F">
              <w:rPr>
                <w:rFonts w:ascii="Times New Roman" w:hAnsi="Times New Roman" w:cs="Times New Roman"/>
                <w:sz w:val="24"/>
                <w:szCs w:val="24"/>
              </w:rPr>
              <w:t>0.062</w:t>
            </w:r>
          </w:p>
        </w:tc>
      </w:tr>
      <w:tr w:rsidR="00312C76" w:rsidRPr="00046F8F" w:rsidTr="00312C76">
        <w:tc>
          <w:tcPr>
            <w:tcW w:w="1335"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Residual</w:t>
            </w:r>
          </w:p>
        </w:tc>
        <w:tc>
          <w:tcPr>
            <w:tcW w:w="1335"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53.210</w:t>
            </w:r>
          </w:p>
        </w:tc>
        <w:tc>
          <w:tcPr>
            <w:tcW w:w="1336"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202</w:t>
            </w:r>
          </w:p>
        </w:tc>
        <w:tc>
          <w:tcPr>
            <w:tcW w:w="1336"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0.263</w:t>
            </w:r>
          </w:p>
        </w:tc>
        <w:tc>
          <w:tcPr>
            <w:tcW w:w="1336"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p>
        </w:tc>
        <w:tc>
          <w:tcPr>
            <w:tcW w:w="1336" w:type="dxa"/>
            <w:tcBorders>
              <w:top w:val="nil"/>
            </w:tcBorders>
            <w:vAlign w:val="center"/>
          </w:tcPr>
          <w:p w:rsidR="00312C76" w:rsidRPr="00046F8F" w:rsidRDefault="00312C76" w:rsidP="006C40C9">
            <w:pPr>
              <w:rPr>
                <w:rFonts w:ascii="Times New Roman" w:eastAsia="Times New Roman" w:hAnsi="Times New Roman" w:cs="Times New Roman"/>
                <w:sz w:val="24"/>
                <w:szCs w:val="24"/>
              </w:rPr>
            </w:pPr>
          </w:p>
        </w:tc>
        <w:tc>
          <w:tcPr>
            <w:tcW w:w="1336" w:type="dxa"/>
            <w:tcBorders>
              <w:top w:val="nil"/>
            </w:tcBorders>
          </w:tcPr>
          <w:p w:rsidR="00312C76" w:rsidRPr="00046F8F" w:rsidRDefault="00312C76" w:rsidP="006C40C9">
            <w:pPr>
              <w:rPr>
                <w:rFonts w:ascii="Times New Roman" w:hAnsi="Times New Roman" w:cs="Times New Roman"/>
                <w:sz w:val="24"/>
                <w:szCs w:val="24"/>
              </w:rPr>
            </w:pPr>
          </w:p>
        </w:tc>
      </w:tr>
      <w:tr w:rsidR="00312C76" w:rsidRPr="00046F8F" w:rsidTr="00312C76">
        <w:tc>
          <w:tcPr>
            <w:tcW w:w="1335"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Total</w:t>
            </w:r>
          </w:p>
        </w:tc>
        <w:tc>
          <w:tcPr>
            <w:tcW w:w="1335"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61.752</w:t>
            </w:r>
          </w:p>
        </w:tc>
        <w:tc>
          <w:tcPr>
            <w:tcW w:w="1336"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203</w:t>
            </w:r>
          </w:p>
        </w:tc>
        <w:tc>
          <w:tcPr>
            <w:tcW w:w="1336"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p>
        </w:tc>
        <w:tc>
          <w:tcPr>
            <w:tcW w:w="1336"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p>
        </w:tc>
        <w:tc>
          <w:tcPr>
            <w:tcW w:w="1336"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p>
        </w:tc>
        <w:tc>
          <w:tcPr>
            <w:tcW w:w="1336" w:type="dxa"/>
            <w:tcBorders>
              <w:top w:val="nil"/>
              <w:bottom w:val="single" w:sz="4" w:space="0" w:color="auto"/>
            </w:tcBorders>
          </w:tcPr>
          <w:p w:rsidR="00312C76" w:rsidRPr="00046F8F" w:rsidRDefault="00312C76" w:rsidP="006C40C9">
            <w:pPr>
              <w:rPr>
                <w:rFonts w:ascii="Times New Roman" w:hAnsi="Times New Roman" w:cs="Times New Roman"/>
                <w:sz w:val="24"/>
                <w:szCs w:val="24"/>
              </w:rPr>
            </w:pPr>
          </w:p>
        </w:tc>
      </w:tr>
      <w:tr w:rsidR="00312C76" w:rsidRPr="00046F8F" w:rsidTr="00312C76">
        <w:tc>
          <w:tcPr>
            <w:tcW w:w="9350" w:type="dxa"/>
            <w:gridSpan w:val="7"/>
            <w:tcBorders>
              <w:top w:val="single" w:sz="4" w:space="0" w:color="auto"/>
            </w:tcBorders>
          </w:tcPr>
          <w:p w:rsidR="00312C76" w:rsidRPr="00046F8F" w:rsidRDefault="00312C76" w:rsidP="006C40C9">
            <w:pPr>
              <w:rPr>
                <w:rFonts w:ascii="Times New Roman" w:hAnsi="Times New Roman" w:cs="Times New Roman"/>
                <w:sz w:val="24"/>
                <w:szCs w:val="24"/>
              </w:rPr>
            </w:pPr>
            <w:r w:rsidRPr="00046F8F">
              <w:rPr>
                <w:rFonts w:ascii="Times New Roman" w:hAnsi="Times New Roman" w:cs="Times New Roman"/>
                <w:sz w:val="24"/>
                <w:szCs w:val="24"/>
              </w:rPr>
              <w:t>a. Dependent variable: Entrepreneurial venture creature</w:t>
            </w:r>
          </w:p>
        </w:tc>
      </w:tr>
      <w:tr w:rsidR="00312C76" w:rsidRPr="00046F8F" w:rsidTr="00312C76">
        <w:tc>
          <w:tcPr>
            <w:tcW w:w="9350" w:type="dxa"/>
            <w:gridSpan w:val="7"/>
          </w:tcPr>
          <w:p w:rsidR="00312C76" w:rsidRPr="00046F8F" w:rsidRDefault="00312C76" w:rsidP="006C40C9">
            <w:pPr>
              <w:rPr>
                <w:rFonts w:ascii="Times New Roman" w:hAnsi="Times New Roman" w:cs="Times New Roman"/>
                <w:sz w:val="24"/>
                <w:szCs w:val="24"/>
              </w:rPr>
            </w:pPr>
            <w:r w:rsidRPr="00046F8F">
              <w:rPr>
                <w:rFonts w:ascii="Times New Roman" w:hAnsi="Times New Roman" w:cs="Times New Roman"/>
                <w:sz w:val="24"/>
                <w:szCs w:val="24"/>
              </w:rPr>
              <w:t>b. AI competency integration</w:t>
            </w:r>
          </w:p>
        </w:tc>
      </w:tr>
    </w:tbl>
    <w:p w:rsidR="00AC644F" w:rsidRPr="00AC644F" w:rsidRDefault="00AC644F" w:rsidP="001E438F">
      <w:pPr>
        <w:spacing w:before="100" w:beforeAutospacing="1" w:after="100" w:afterAutospacing="1" w:line="360" w:lineRule="auto"/>
        <w:jc w:val="both"/>
        <w:rPr>
          <w:rFonts w:ascii="Times New Roman" w:eastAsia="Times New Roman" w:hAnsi="Times New Roman" w:cs="Times New Roman"/>
          <w:sz w:val="24"/>
          <w:szCs w:val="24"/>
        </w:rPr>
      </w:pPr>
      <w:r w:rsidRPr="00AC644F">
        <w:rPr>
          <w:rFonts w:ascii="Times New Roman" w:eastAsia="Times New Roman" w:hAnsi="Times New Roman" w:cs="Times New Roman"/>
          <w:sz w:val="24"/>
          <w:szCs w:val="24"/>
        </w:rPr>
        <w:t xml:space="preserve">The </w:t>
      </w:r>
      <w:r w:rsidR="001E438F">
        <w:rPr>
          <w:rFonts w:ascii="Times New Roman" w:eastAsia="Times New Roman" w:hAnsi="Times New Roman" w:cs="Times New Roman"/>
          <w:sz w:val="24"/>
          <w:szCs w:val="24"/>
        </w:rPr>
        <w:t xml:space="preserve">findings in Table 4 </w:t>
      </w:r>
      <w:r w:rsidRPr="00AC644F">
        <w:rPr>
          <w:rFonts w:ascii="Times New Roman" w:eastAsia="Times New Roman" w:hAnsi="Times New Roman" w:cs="Times New Roman"/>
          <w:sz w:val="24"/>
          <w:szCs w:val="24"/>
        </w:rPr>
        <w:t xml:space="preserve">indicate that AI competency integration in TVET curricula has a significant </w:t>
      </w:r>
      <w:r w:rsidR="001E438F">
        <w:rPr>
          <w:rFonts w:ascii="Times New Roman" w:eastAsia="Times New Roman" w:hAnsi="Times New Roman" w:cs="Times New Roman"/>
          <w:sz w:val="24"/>
          <w:szCs w:val="24"/>
        </w:rPr>
        <w:t>influence</w:t>
      </w:r>
      <w:r w:rsidRPr="00AC644F">
        <w:rPr>
          <w:rFonts w:ascii="Times New Roman" w:eastAsia="Times New Roman" w:hAnsi="Times New Roman" w:cs="Times New Roman"/>
          <w:sz w:val="24"/>
          <w:szCs w:val="24"/>
        </w:rPr>
        <w:t xml:space="preserve"> on entrepreneurial venture creation among students (</w:t>
      </w:r>
      <w:proofErr w:type="gramStart"/>
      <w:r w:rsidRPr="00AC644F">
        <w:rPr>
          <w:rFonts w:ascii="Times New Roman" w:eastAsia="Times New Roman" w:hAnsi="Times New Roman" w:cs="Times New Roman"/>
          <w:sz w:val="24"/>
          <w:szCs w:val="24"/>
        </w:rPr>
        <w:t>F(</w:t>
      </w:r>
      <w:proofErr w:type="gramEnd"/>
      <w:r w:rsidRPr="00AC644F">
        <w:rPr>
          <w:rFonts w:ascii="Times New Roman" w:eastAsia="Times New Roman" w:hAnsi="Times New Roman" w:cs="Times New Roman"/>
          <w:sz w:val="24"/>
          <w:szCs w:val="24"/>
        </w:rPr>
        <w:t xml:space="preserve">1, 202) = 32.418, p &lt; 0.05). The regression model explains a proportion of the variance in entrepreneurial venture creation, with an R² value of 0.062, suggesting that AI competency integration accounts for 6.2% of the observed variability in the </w:t>
      </w:r>
      <w:r w:rsidR="001E438F" w:rsidRPr="00AC644F">
        <w:rPr>
          <w:rFonts w:ascii="Times New Roman" w:eastAsia="Times New Roman" w:hAnsi="Times New Roman" w:cs="Times New Roman"/>
          <w:sz w:val="24"/>
          <w:szCs w:val="24"/>
        </w:rPr>
        <w:t>entrepreneurial venture creation</w:t>
      </w:r>
      <w:r w:rsidRPr="00AC644F">
        <w:rPr>
          <w:rFonts w:ascii="Times New Roman" w:eastAsia="Times New Roman" w:hAnsi="Times New Roman" w:cs="Times New Roman"/>
          <w:sz w:val="24"/>
          <w:szCs w:val="24"/>
        </w:rPr>
        <w:t>. Although the explanatory power of the model is modest, the significant F-statistic implies that the predictor meaningfully contributes to changes in entrepreneurial venture creation outcomes. Consequently, the null hypothesis of no significant influence is rejected, indicating that the integration of AI competencies within TVET curricula plays a critical, albeit limited, role in enhancing students’ entrepreneurial venture creation capabilities</w:t>
      </w:r>
      <w:r w:rsidR="001E438F">
        <w:rPr>
          <w:rFonts w:ascii="Times New Roman" w:eastAsia="Times New Roman" w:hAnsi="Times New Roman" w:cs="Times New Roman"/>
          <w:sz w:val="24"/>
          <w:szCs w:val="24"/>
        </w:rPr>
        <w:t>.</w:t>
      </w:r>
    </w:p>
    <w:p w:rsidR="00C83DCC" w:rsidRPr="00C83DCC" w:rsidRDefault="00C83DCC" w:rsidP="004A1939">
      <w:pPr>
        <w:jc w:val="both"/>
        <w:rPr>
          <w:rFonts w:ascii="Times New Roman" w:hAnsi="Times New Roman" w:cs="Times New Roman"/>
          <w:b/>
          <w:sz w:val="24"/>
          <w:szCs w:val="24"/>
        </w:rPr>
      </w:pPr>
      <w:r w:rsidRPr="00C83DCC">
        <w:rPr>
          <w:rFonts w:ascii="Times New Roman" w:hAnsi="Times New Roman" w:cs="Times New Roman"/>
          <w:b/>
          <w:sz w:val="24"/>
          <w:szCs w:val="24"/>
        </w:rPr>
        <w:t>Hypothesis 2</w:t>
      </w:r>
    </w:p>
    <w:p w:rsidR="00C83DCC" w:rsidRPr="00C83DCC" w:rsidRDefault="00C83DCC" w:rsidP="00C83DCC">
      <w:pPr>
        <w:spacing w:line="360" w:lineRule="auto"/>
        <w:jc w:val="both"/>
        <w:rPr>
          <w:rFonts w:ascii="Times New Roman" w:hAnsi="Times New Roman" w:cs="Times New Roman"/>
          <w:sz w:val="24"/>
          <w:szCs w:val="24"/>
        </w:rPr>
      </w:pPr>
      <w:r w:rsidRPr="00C83DCC">
        <w:rPr>
          <w:rFonts w:ascii="Times New Roman" w:hAnsi="Times New Roman" w:cs="Times New Roman"/>
          <w:sz w:val="24"/>
          <w:szCs w:val="24"/>
        </w:rPr>
        <w:t xml:space="preserve">There is no significant influence of AI driven learning tools on entrepreneurial venture creature among </w:t>
      </w:r>
      <w:r>
        <w:rPr>
          <w:rFonts w:ascii="Times New Roman" w:hAnsi="Times New Roman" w:cs="Times New Roman"/>
          <w:sz w:val="24"/>
          <w:szCs w:val="24"/>
        </w:rPr>
        <w:t xml:space="preserve">TVET </w:t>
      </w:r>
      <w:r w:rsidRPr="00C83DCC">
        <w:rPr>
          <w:rFonts w:ascii="Times New Roman" w:hAnsi="Times New Roman" w:cs="Times New Roman"/>
          <w:sz w:val="24"/>
          <w:szCs w:val="24"/>
        </w:rPr>
        <w:t>students</w:t>
      </w:r>
    </w:p>
    <w:p w:rsidR="004A1939" w:rsidRPr="00C83DCC" w:rsidRDefault="00C83DCC" w:rsidP="004A1939">
      <w:pPr>
        <w:jc w:val="both"/>
        <w:rPr>
          <w:rFonts w:ascii="Times New Roman" w:hAnsi="Times New Roman" w:cs="Times New Roman"/>
          <w:b/>
          <w:sz w:val="24"/>
          <w:szCs w:val="24"/>
        </w:rPr>
      </w:pPr>
      <w:r w:rsidRPr="00C83DCC">
        <w:rPr>
          <w:rFonts w:ascii="Times New Roman" w:hAnsi="Times New Roman" w:cs="Times New Roman"/>
          <w:b/>
          <w:sz w:val="24"/>
          <w:szCs w:val="24"/>
        </w:rPr>
        <w:t>Table 5</w:t>
      </w:r>
    </w:p>
    <w:p w:rsidR="00C83DCC" w:rsidRPr="00C83DCC" w:rsidRDefault="00C83DCC" w:rsidP="00C83DCC">
      <w:pPr>
        <w:spacing w:line="360" w:lineRule="auto"/>
        <w:jc w:val="both"/>
        <w:rPr>
          <w:rFonts w:ascii="Times New Roman" w:hAnsi="Times New Roman" w:cs="Times New Roman"/>
          <w:sz w:val="24"/>
          <w:szCs w:val="24"/>
        </w:rPr>
      </w:pPr>
      <w:r w:rsidRPr="00C83DCC">
        <w:rPr>
          <w:rFonts w:ascii="Times New Roman" w:hAnsi="Times New Roman" w:cs="Times New Roman"/>
          <w:sz w:val="24"/>
          <w:szCs w:val="24"/>
        </w:rPr>
        <w:t xml:space="preserve">AI driven learning tools on entrepreneurial venture creature among </w:t>
      </w:r>
      <w:r>
        <w:rPr>
          <w:rFonts w:ascii="Times New Roman" w:hAnsi="Times New Roman" w:cs="Times New Roman"/>
          <w:sz w:val="24"/>
          <w:szCs w:val="24"/>
        </w:rPr>
        <w:t xml:space="preserve">TVET </w:t>
      </w:r>
      <w:r w:rsidRPr="00C83DCC">
        <w:rPr>
          <w:rFonts w:ascii="Times New Roman" w:hAnsi="Times New Roman" w:cs="Times New Roman"/>
          <w:sz w:val="24"/>
          <w:szCs w:val="24"/>
        </w:rPr>
        <w:t>students</w:t>
      </w: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312C76" w:rsidRPr="00312C76" w:rsidTr="00312C76">
        <w:tc>
          <w:tcPr>
            <w:tcW w:w="1335"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lastRenderedPageBreak/>
              <w:t>Model</w:t>
            </w:r>
          </w:p>
        </w:tc>
        <w:tc>
          <w:tcPr>
            <w:tcW w:w="1335"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Sum of Squares</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proofErr w:type="spellStart"/>
            <w:r w:rsidRPr="00046F8F">
              <w:rPr>
                <w:rFonts w:ascii="Times New Roman" w:eastAsia="Times New Roman" w:hAnsi="Times New Roman" w:cs="Times New Roman"/>
                <w:b/>
                <w:bCs/>
                <w:sz w:val="24"/>
                <w:szCs w:val="24"/>
              </w:rPr>
              <w:t>df</w:t>
            </w:r>
            <w:proofErr w:type="spellEnd"/>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Mean Square</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F</w:t>
            </w:r>
          </w:p>
        </w:tc>
        <w:tc>
          <w:tcPr>
            <w:tcW w:w="1336" w:type="dxa"/>
            <w:tcBorders>
              <w:top w:val="single" w:sz="4" w:space="0" w:color="auto"/>
              <w:bottom w:val="single" w:sz="4" w:space="0" w:color="auto"/>
            </w:tcBorders>
            <w:vAlign w:val="center"/>
          </w:tcPr>
          <w:p w:rsidR="00312C76" w:rsidRPr="00046F8F" w:rsidRDefault="00312C76"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Sig.</w:t>
            </w:r>
          </w:p>
        </w:tc>
        <w:tc>
          <w:tcPr>
            <w:tcW w:w="1336" w:type="dxa"/>
            <w:tcBorders>
              <w:top w:val="single" w:sz="4" w:space="0" w:color="auto"/>
              <w:bottom w:val="single" w:sz="4" w:space="0" w:color="auto"/>
            </w:tcBorders>
            <w:vAlign w:val="center"/>
          </w:tcPr>
          <w:p w:rsidR="00312C76" w:rsidRPr="00312C76" w:rsidRDefault="00312C76" w:rsidP="006C40C9">
            <w:pPr>
              <w:jc w:val="center"/>
              <w:rPr>
                <w:rFonts w:ascii="Times New Roman" w:hAnsi="Times New Roman" w:cs="Times New Roman"/>
                <w:b/>
                <w:sz w:val="24"/>
                <w:szCs w:val="24"/>
              </w:rPr>
            </w:pPr>
            <w:r w:rsidRPr="00312C76">
              <w:rPr>
                <w:rFonts w:ascii="Times New Roman" w:hAnsi="Times New Roman" w:cs="Times New Roman"/>
                <w:b/>
                <w:sz w:val="24"/>
                <w:szCs w:val="24"/>
              </w:rPr>
              <w:t>R</w:t>
            </w:r>
            <w:r w:rsidRPr="00312C76">
              <w:rPr>
                <w:rFonts w:ascii="Times New Roman" w:hAnsi="Times New Roman" w:cs="Times New Roman"/>
                <w:b/>
                <w:sz w:val="24"/>
                <w:szCs w:val="24"/>
                <w:vertAlign w:val="superscript"/>
              </w:rPr>
              <w:t>2</w:t>
            </w:r>
          </w:p>
        </w:tc>
      </w:tr>
      <w:tr w:rsidR="00312C76" w:rsidRPr="00312C76" w:rsidTr="00312C76">
        <w:tc>
          <w:tcPr>
            <w:tcW w:w="1335" w:type="dxa"/>
            <w:tcBorders>
              <w:top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Regression</w:t>
            </w:r>
          </w:p>
        </w:tc>
        <w:tc>
          <w:tcPr>
            <w:tcW w:w="1335" w:type="dxa"/>
            <w:tcBorders>
              <w:top w:val="single" w:sz="4" w:space="0" w:color="auto"/>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8.214</w:t>
            </w:r>
          </w:p>
        </w:tc>
        <w:tc>
          <w:tcPr>
            <w:tcW w:w="1336" w:type="dxa"/>
            <w:tcBorders>
              <w:top w:val="single" w:sz="4" w:space="0" w:color="auto"/>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1</w:t>
            </w:r>
          </w:p>
        </w:tc>
        <w:tc>
          <w:tcPr>
            <w:tcW w:w="1336" w:type="dxa"/>
            <w:tcBorders>
              <w:top w:val="single" w:sz="4" w:space="0" w:color="auto"/>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8.214</w:t>
            </w:r>
          </w:p>
        </w:tc>
        <w:tc>
          <w:tcPr>
            <w:tcW w:w="1336" w:type="dxa"/>
            <w:tcBorders>
              <w:top w:val="single" w:sz="4" w:space="0" w:color="auto"/>
            </w:tcBorders>
            <w:vAlign w:val="center"/>
          </w:tcPr>
          <w:p w:rsidR="00312C76" w:rsidRPr="00312C76" w:rsidRDefault="00312C76" w:rsidP="00AA1972">
            <w:pPr>
              <w:rPr>
                <w:rFonts w:ascii="Times New Roman" w:hAnsi="Times New Roman" w:cs="Times New Roman"/>
                <w:sz w:val="24"/>
                <w:szCs w:val="24"/>
              </w:rPr>
            </w:pPr>
            <w:r w:rsidRPr="00312C76">
              <w:rPr>
                <w:rFonts w:ascii="Times New Roman" w:hAnsi="Times New Roman" w:cs="Times New Roman"/>
                <w:sz w:val="24"/>
                <w:szCs w:val="24"/>
              </w:rPr>
              <w:t>3</w:t>
            </w:r>
            <w:r w:rsidR="00AA1972">
              <w:rPr>
                <w:rFonts w:ascii="Times New Roman" w:hAnsi="Times New Roman" w:cs="Times New Roman"/>
                <w:sz w:val="24"/>
                <w:szCs w:val="24"/>
              </w:rPr>
              <w:t>3</w:t>
            </w:r>
            <w:r w:rsidRPr="00312C76">
              <w:rPr>
                <w:rFonts w:ascii="Times New Roman" w:hAnsi="Times New Roman" w:cs="Times New Roman"/>
                <w:sz w:val="24"/>
                <w:szCs w:val="24"/>
              </w:rPr>
              <w:t>.4</w:t>
            </w:r>
            <w:r w:rsidR="00AA1972">
              <w:rPr>
                <w:rFonts w:ascii="Times New Roman" w:hAnsi="Times New Roman" w:cs="Times New Roman"/>
                <w:sz w:val="24"/>
                <w:szCs w:val="24"/>
              </w:rPr>
              <w:t>21</w:t>
            </w:r>
          </w:p>
        </w:tc>
        <w:tc>
          <w:tcPr>
            <w:tcW w:w="1336" w:type="dxa"/>
            <w:tcBorders>
              <w:top w:val="single" w:sz="4" w:space="0" w:color="auto"/>
            </w:tcBorders>
            <w:vAlign w:val="center"/>
          </w:tcPr>
          <w:p w:rsidR="00312C76" w:rsidRPr="00312C76" w:rsidRDefault="00312C76" w:rsidP="00312C76">
            <w:pPr>
              <w:rPr>
                <w:rFonts w:ascii="Times New Roman" w:hAnsi="Times New Roman" w:cs="Times New Roman"/>
                <w:sz w:val="24"/>
                <w:szCs w:val="24"/>
              </w:rPr>
            </w:pPr>
            <w:r w:rsidRPr="00312C76">
              <w:rPr>
                <w:rFonts w:ascii="Times New Roman" w:hAnsi="Times New Roman" w:cs="Times New Roman"/>
                <w:sz w:val="24"/>
                <w:szCs w:val="24"/>
              </w:rPr>
              <w:t>0.000</w:t>
            </w:r>
            <w:r w:rsidRPr="00312C76">
              <w:rPr>
                <w:rFonts w:ascii="Times New Roman" w:hAnsi="Times New Roman" w:cs="Times New Roman"/>
                <w:sz w:val="24"/>
                <w:szCs w:val="24"/>
                <w:vertAlign w:val="superscript"/>
              </w:rPr>
              <w:t>b</w:t>
            </w:r>
          </w:p>
        </w:tc>
        <w:tc>
          <w:tcPr>
            <w:tcW w:w="1336" w:type="dxa"/>
            <w:tcBorders>
              <w:top w:val="single" w:sz="4" w:space="0" w:color="auto"/>
            </w:tcBorders>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0.248</w:t>
            </w:r>
          </w:p>
        </w:tc>
      </w:tr>
      <w:tr w:rsidR="00312C76" w:rsidRPr="00312C76" w:rsidTr="00312C76">
        <w:tc>
          <w:tcPr>
            <w:tcW w:w="1335" w:type="dxa"/>
            <w:tcBorders>
              <w:bottom w:val="nil"/>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Residual</w:t>
            </w:r>
          </w:p>
        </w:tc>
        <w:tc>
          <w:tcPr>
            <w:tcW w:w="1335" w:type="dxa"/>
            <w:tcBorders>
              <w:bottom w:val="nil"/>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51.296</w:t>
            </w:r>
          </w:p>
        </w:tc>
        <w:tc>
          <w:tcPr>
            <w:tcW w:w="1336" w:type="dxa"/>
            <w:tcBorders>
              <w:bottom w:val="nil"/>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202</w:t>
            </w:r>
          </w:p>
        </w:tc>
        <w:tc>
          <w:tcPr>
            <w:tcW w:w="1336" w:type="dxa"/>
            <w:tcBorders>
              <w:bottom w:val="nil"/>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0.254</w:t>
            </w:r>
          </w:p>
        </w:tc>
        <w:tc>
          <w:tcPr>
            <w:tcW w:w="1336" w:type="dxa"/>
            <w:tcBorders>
              <w:bottom w:val="nil"/>
            </w:tcBorders>
            <w:vAlign w:val="center"/>
          </w:tcPr>
          <w:p w:rsidR="00312C76" w:rsidRPr="00312C76" w:rsidRDefault="00312C76" w:rsidP="006C40C9">
            <w:pPr>
              <w:rPr>
                <w:rFonts w:ascii="Times New Roman" w:hAnsi="Times New Roman" w:cs="Times New Roman"/>
                <w:sz w:val="24"/>
                <w:szCs w:val="24"/>
              </w:rPr>
            </w:pPr>
          </w:p>
        </w:tc>
        <w:tc>
          <w:tcPr>
            <w:tcW w:w="1336" w:type="dxa"/>
            <w:tcBorders>
              <w:bottom w:val="nil"/>
            </w:tcBorders>
            <w:vAlign w:val="center"/>
          </w:tcPr>
          <w:p w:rsidR="00312C76" w:rsidRPr="00312C76" w:rsidRDefault="00312C76" w:rsidP="006C40C9">
            <w:pPr>
              <w:rPr>
                <w:rFonts w:ascii="Times New Roman" w:hAnsi="Times New Roman" w:cs="Times New Roman"/>
                <w:sz w:val="24"/>
                <w:szCs w:val="24"/>
              </w:rPr>
            </w:pPr>
          </w:p>
        </w:tc>
        <w:tc>
          <w:tcPr>
            <w:tcW w:w="1336" w:type="dxa"/>
            <w:tcBorders>
              <w:bottom w:val="nil"/>
            </w:tcBorders>
          </w:tcPr>
          <w:p w:rsidR="00312C76" w:rsidRPr="00312C76" w:rsidRDefault="00312C76" w:rsidP="006C40C9">
            <w:pPr>
              <w:rPr>
                <w:rFonts w:ascii="Times New Roman" w:hAnsi="Times New Roman" w:cs="Times New Roman"/>
                <w:sz w:val="24"/>
                <w:szCs w:val="24"/>
              </w:rPr>
            </w:pPr>
          </w:p>
        </w:tc>
      </w:tr>
      <w:tr w:rsidR="00312C76" w:rsidRPr="00312C76" w:rsidTr="00312C76">
        <w:tc>
          <w:tcPr>
            <w:tcW w:w="1335" w:type="dxa"/>
            <w:tcBorders>
              <w:top w:val="nil"/>
              <w:bottom w:val="single" w:sz="4" w:space="0" w:color="auto"/>
            </w:tcBorders>
            <w:vAlign w:val="center"/>
          </w:tcPr>
          <w:p w:rsidR="00312C76" w:rsidRPr="00046F8F" w:rsidRDefault="00312C76"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Total</w:t>
            </w:r>
          </w:p>
        </w:tc>
        <w:tc>
          <w:tcPr>
            <w:tcW w:w="1335" w:type="dxa"/>
            <w:tcBorders>
              <w:top w:val="nil"/>
              <w:bottom w:val="single" w:sz="4" w:space="0" w:color="auto"/>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59.510</w:t>
            </w:r>
          </w:p>
        </w:tc>
        <w:tc>
          <w:tcPr>
            <w:tcW w:w="1336" w:type="dxa"/>
            <w:tcBorders>
              <w:top w:val="nil"/>
              <w:bottom w:val="single" w:sz="4" w:space="0" w:color="auto"/>
            </w:tcBorders>
            <w:vAlign w:val="center"/>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203</w:t>
            </w:r>
          </w:p>
        </w:tc>
        <w:tc>
          <w:tcPr>
            <w:tcW w:w="1336" w:type="dxa"/>
            <w:tcBorders>
              <w:top w:val="nil"/>
              <w:bottom w:val="single" w:sz="4" w:space="0" w:color="auto"/>
            </w:tcBorders>
            <w:vAlign w:val="center"/>
          </w:tcPr>
          <w:p w:rsidR="00312C76" w:rsidRPr="00312C76" w:rsidRDefault="00312C76" w:rsidP="006C40C9">
            <w:pPr>
              <w:rPr>
                <w:rFonts w:ascii="Times New Roman" w:hAnsi="Times New Roman" w:cs="Times New Roman"/>
                <w:sz w:val="24"/>
                <w:szCs w:val="24"/>
              </w:rPr>
            </w:pPr>
          </w:p>
        </w:tc>
        <w:tc>
          <w:tcPr>
            <w:tcW w:w="1336" w:type="dxa"/>
            <w:tcBorders>
              <w:top w:val="nil"/>
              <w:bottom w:val="single" w:sz="4" w:space="0" w:color="auto"/>
            </w:tcBorders>
            <w:vAlign w:val="center"/>
          </w:tcPr>
          <w:p w:rsidR="00312C76" w:rsidRPr="00312C76" w:rsidRDefault="00312C76" w:rsidP="006C40C9">
            <w:pPr>
              <w:rPr>
                <w:rFonts w:ascii="Times New Roman" w:hAnsi="Times New Roman" w:cs="Times New Roman"/>
                <w:sz w:val="24"/>
                <w:szCs w:val="24"/>
              </w:rPr>
            </w:pPr>
          </w:p>
        </w:tc>
        <w:tc>
          <w:tcPr>
            <w:tcW w:w="1336" w:type="dxa"/>
            <w:tcBorders>
              <w:top w:val="nil"/>
              <w:bottom w:val="single" w:sz="4" w:space="0" w:color="auto"/>
            </w:tcBorders>
            <w:vAlign w:val="center"/>
          </w:tcPr>
          <w:p w:rsidR="00312C76" w:rsidRPr="00312C76" w:rsidRDefault="00312C76" w:rsidP="006C40C9">
            <w:pPr>
              <w:rPr>
                <w:rFonts w:ascii="Times New Roman" w:hAnsi="Times New Roman" w:cs="Times New Roman"/>
                <w:sz w:val="24"/>
                <w:szCs w:val="24"/>
              </w:rPr>
            </w:pPr>
          </w:p>
        </w:tc>
        <w:tc>
          <w:tcPr>
            <w:tcW w:w="1336" w:type="dxa"/>
            <w:tcBorders>
              <w:top w:val="nil"/>
              <w:bottom w:val="single" w:sz="4" w:space="0" w:color="auto"/>
            </w:tcBorders>
          </w:tcPr>
          <w:p w:rsidR="00312C76" w:rsidRPr="00312C76" w:rsidRDefault="00312C76" w:rsidP="006C40C9">
            <w:pPr>
              <w:rPr>
                <w:rFonts w:ascii="Times New Roman" w:hAnsi="Times New Roman" w:cs="Times New Roman"/>
                <w:sz w:val="24"/>
                <w:szCs w:val="24"/>
              </w:rPr>
            </w:pPr>
          </w:p>
        </w:tc>
      </w:tr>
      <w:tr w:rsidR="00312C76" w:rsidRPr="00312C76" w:rsidTr="00312C76">
        <w:tc>
          <w:tcPr>
            <w:tcW w:w="9350" w:type="dxa"/>
            <w:gridSpan w:val="7"/>
            <w:tcBorders>
              <w:top w:val="single" w:sz="4" w:space="0" w:color="auto"/>
            </w:tcBorders>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a. Dependent variable: Entrepreneurial venture creature</w:t>
            </w:r>
          </w:p>
        </w:tc>
      </w:tr>
      <w:tr w:rsidR="00312C76" w:rsidRPr="00312C76" w:rsidTr="00312C76">
        <w:tc>
          <w:tcPr>
            <w:tcW w:w="9350" w:type="dxa"/>
            <w:gridSpan w:val="7"/>
          </w:tcPr>
          <w:p w:rsidR="00312C76" w:rsidRPr="00312C76" w:rsidRDefault="00312C76" w:rsidP="006C40C9">
            <w:pPr>
              <w:rPr>
                <w:rFonts w:ascii="Times New Roman" w:hAnsi="Times New Roman" w:cs="Times New Roman"/>
                <w:sz w:val="24"/>
                <w:szCs w:val="24"/>
              </w:rPr>
            </w:pPr>
            <w:r w:rsidRPr="00312C76">
              <w:rPr>
                <w:rFonts w:ascii="Times New Roman" w:hAnsi="Times New Roman" w:cs="Times New Roman"/>
                <w:sz w:val="24"/>
                <w:szCs w:val="24"/>
              </w:rPr>
              <w:t>b. AI driven learning tools</w:t>
            </w:r>
          </w:p>
        </w:tc>
      </w:tr>
    </w:tbl>
    <w:p w:rsidR="00AC644F" w:rsidRPr="00AC644F" w:rsidRDefault="00AC644F" w:rsidP="004F0622">
      <w:pPr>
        <w:spacing w:before="100" w:beforeAutospacing="1" w:after="100" w:afterAutospacing="1" w:line="360" w:lineRule="auto"/>
        <w:jc w:val="both"/>
        <w:rPr>
          <w:rFonts w:ascii="Times New Roman" w:eastAsia="Times New Roman" w:hAnsi="Times New Roman" w:cs="Times New Roman"/>
          <w:sz w:val="24"/>
          <w:szCs w:val="24"/>
        </w:rPr>
      </w:pPr>
      <w:r w:rsidRPr="00AC644F">
        <w:rPr>
          <w:rFonts w:ascii="Times New Roman" w:eastAsia="Times New Roman" w:hAnsi="Times New Roman" w:cs="Times New Roman"/>
          <w:sz w:val="24"/>
          <w:szCs w:val="24"/>
        </w:rPr>
        <w:t xml:space="preserve">The </w:t>
      </w:r>
      <w:r w:rsidR="004F0622">
        <w:rPr>
          <w:rFonts w:ascii="Times New Roman" w:eastAsia="Times New Roman" w:hAnsi="Times New Roman" w:cs="Times New Roman"/>
          <w:sz w:val="24"/>
          <w:szCs w:val="24"/>
        </w:rPr>
        <w:t>findings in Table 5</w:t>
      </w:r>
      <w:r w:rsidRPr="00AC644F">
        <w:rPr>
          <w:rFonts w:ascii="Times New Roman" w:eastAsia="Times New Roman" w:hAnsi="Times New Roman" w:cs="Times New Roman"/>
          <w:sz w:val="24"/>
          <w:szCs w:val="24"/>
        </w:rPr>
        <w:t xml:space="preserve"> reveal that AI-driven learning tools have a significant influence on entrepreneurial venture creation among TVET students (</w:t>
      </w:r>
      <w:proofErr w:type="gramStart"/>
      <w:r w:rsidRPr="00AC644F">
        <w:rPr>
          <w:rFonts w:ascii="Times New Roman" w:eastAsia="Times New Roman" w:hAnsi="Times New Roman" w:cs="Times New Roman"/>
          <w:sz w:val="24"/>
          <w:szCs w:val="24"/>
        </w:rPr>
        <w:t>F(</w:t>
      </w:r>
      <w:proofErr w:type="gramEnd"/>
      <w:r w:rsidRPr="00AC644F">
        <w:rPr>
          <w:rFonts w:ascii="Times New Roman" w:eastAsia="Times New Roman" w:hAnsi="Times New Roman" w:cs="Times New Roman"/>
          <w:sz w:val="24"/>
          <w:szCs w:val="24"/>
        </w:rPr>
        <w:t>1, 202) = 33.421, p &lt; 0.05). The significance value of 0.000 indicates that the model is robust and that the predictor meaningfully contributes to explaining variations in the dependent variable. Furthermore, the R² value of 0.248 suggests that AI-driven learning tools account for 24.8% of the variance in entrepreneurial venture creation, indicating a moderate</w:t>
      </w:r>
      <w:r w:rsidR="004F0622">
        <w:rPr>
          <w:rFonts w:ascii="Times New Roman" w:eastAsia="Times New Roman" w:hAnsi="Times New Roman" w:cs="Times New Roman"/>
          <w:sz w:val="24"/>
          <w:szCs w:val="24"/>
        </w:rPr>
        <w:t xml:space="preserve"> predictive</w:t>
      </w:r>
      <w:r w:rsidRPr="00AC644F">
        <w:rPr>
          <w:rFonts w:ascii="Times New Roman" w:eastAsia="Times New Roman" w:hAnsi="Times New Roman" w:cs="Times New Roman"/>
          <w:sz w:val="24"/>
          <w:szCs w:val="24"/>
        </w:rPr>
        <w:t xml:space="preserve"> power. This implies that the use of AI-driven learning tools substantially enhances students’ capacity for entrepreneurial venture creation</w:t>
      </w:r>
      <w:r w:rsidR="004F0622">
        <w:rPr>
          <w:rFonts w:ascii="Times New Roman" w:eastAsia="Times New Roman" w:hAnsi="Times New Roman" w:cs="Times New Roman"/>
          <w:sz w:val="24"/>
          <w:szCs w:val="24"/>
        </w:rPr>
        <w:t>.</w:t>
      </w:r>
      <w:r w:rsidRPr="00AC644F">
        <w:rPr>
          <w:rFonts w:ascii="Times New Roman" w:eastAsia="Times New Roman" w:hAnsi="Times New Roman" w:cs="Times New Roman"/>
          <w:sz w:val="24"/>
          <w:szCs w:val="24"/>
        </w:rPr>
        <w:t xml:space="preserve"> Consequently, the null hypothesis of no significant influence is rejected, affirming that AI-driven learning tools play a critical and practically meaningful role in fostering entrepreneurial venture creation among TVET students, although additional factors may still contribute to the unexplained variance.</w:t>
      </w:r>
    </w:p>
    <w:p w:rsidR="004A1939" w:rsidRPr="003F11CE" w:rsidRDefault="00CA6C6C" w:rsidP="004A1939">
      <w:pPr>
        <w:jc w:val="both"/>
        <w:rPr>
          <w:rFonts w:ascii="Times New Roman" w:hAnsi="Times New Roman" w:cs="Times New Roman"/>
          <w:b/>
          <w:sz w:val="24"/>
        </w:rPr>
      </w:pPr>
      <w:r w:rsidRPr="003F11CE">
        <w:rPr>
          <w:rFonts w:ascii="Times New Roman" w:hAnsi="Times New Roman" w:cs="Times New Roman"/>
          <w:b/>
          <w:sz w:val="24"/>
        </w:rPr>
        <w:t>Hypothesis 3</w:t>
      </w:r>
    </w:p>
    <w:p w:rsidR="004A1939" w:rsidRPr="00CA6C6C" w:rsidRDefault="004A1939" w:rsidP="00CA6C6C">
      <w:pPr>
        <w:spacing w:line="360" w:lineRule="auto"/>
        <w:jc w:val="both"/>
        <w:rPr>
          <w:rFonts w:ascii="Times New Roman" w:hAnsi="Times New Roman" w:cs="Times New Roman"/>
          <w:sz w:val="24"/>
        </w:rPr>
      </w:pPr>
      <w:r w:rsidRPr="00CA6C6C">
        <w:rPr>
          <w:rFonts w:ascii="Times New Roman" w:hAnsi="Times New Roman" w:cs="Times New Roman"/>
          <w:sz w:val="24"/>
        </w:rPr>
        <w:t xml:space="preserve">There is no significant influence of institutional readiness on entrepreneurial venture creature among </w:t>
      </w:r>
      <w:r w:rsidR="00BF713D" w:rsidRPr="00CA6C6C">
        <w:rPr>
          <w:rFonts w:ascii="Times New Roman" w:hAnsi="Times New Roman" w:cs="Times New Roman"/>
          <w:sz w:val="24"/>
        </w:rPr>
        <w:t xml:space="preserve">TVET </w:t>
      </w:r>
      <w:r w:rsidRPr="00CA6C6C">
        <w:rPr>
          <w:rFonts w:ascii="Times New Roman" w:hAnsi="Times New Roman" w:cs="Times New Roman"/>
          <w:sz w:val="24"/>
        </w:rPr>
        <w:t>students</w:t>
      </w:r>
    </w:p>
    <w:p w:rsidR="004A1939" w:rsidRPr="00CA6C6C" w:rsidRDefault="00CA6C6C" w:rsidP="00093E9E">
      <w:pPr>
        <w:pStyle w:val="NormalWeb"/>
        <w:spacing w:line="360" w:lineRule="auto"/>
        <w:jc w:val="both"/>
        <w:rPr>
          <w:b/>
        </w:rPr>
      </w:pPr>
      <w:r w:rsidRPr="00CA6C6C">
        <w:rPr>
          <w:b/>
        </w:rPr>
        <w:t>Table 6</w:t>
      </w:r>
    </w:p>
    <w:p w:rsidR="00CA6C6C" w:rsidRPr="00CA6C6C" w:rsidRDefault="00CA6C6C" w:rsidP="00CA6C6C">
      <w:pPr>
        <w:spacing w:line="360" w:lineRule="auto"/>
        <w:jc w:val="both"/>
        <w:rPr>
          <w:rFonts w:ascii="Times New Roman" w:hAnsi="Times New Roman" w:cs="Times New Roman"/>
          <w:sz w:val="24"/>
        </w:rPr>
      </w:pPr>
      <w:r w:rsidRPr="00CA6C6C">
        <w:rPr>
          <w:rFonts w:ascii="Times New Roman" w:hAnsi="Times New Roman" w:cs="Times New Roman"/>
          <w:sz w:val="24"/>
        </w:rPr>
        <w:t>Institutional readiness on entrepreneurial venture creature among TVET students</w:t>
      </w: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AA1972" w:rsidRPr="00046F8F" w:rsidTr="00AA1972">
        <w:tc>
          <w:tcPr>
            <w:tcW w:w="1335"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Model</w:t>
            </w:r>
          </w:p>
        </w:tc>
        <w:tc>
          <w:tcPr>
            <w:tcW w:w="1335"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Sum of Squares</w:t>
            </w:r>
          </w:p>
        </w:tc>
        <w:tc>
          <w:tcPr>
            <w:tcW w:w="1336"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proofErr w:type="spellStart"/>
            <w:r w:rsidRPr="00046F8F">
              <w:rPr>
                <w:rFonts w:ascii="Times New Roman" w:eastAsia="Times New Roman" w:hAnsi="Times New Roman" w:cs="Times New Roman"/>
                <w:b/>
                <w:bCs/>
                <w:sz w:val="24"/>
                <w:szCs w:val="24"/>
              </w:rPr>
              <w:t>df</w:t>
            </w:r>
            <w:proofErr w:type="spellEnd"/>
          </w:p>
        </w:tc>
        <w:tc>
          <w:tcPr>
            <w:tcW w:w="1336"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Mean Square</w:t>
            </w:r>
          </w:p>
        </w:tc>
        <w:tc>
          <w:tcPr>
            <w:tcW w:w="1336"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F</w:t>
            </w:r>
          </w:p>
        </w:tc>
        <w:tc>
          <w:tcPr>
            <w:tcW w:w="1336" w:type="dxa"/>
            <w:tcBorders>
              <w:top w:val="single" w:sz="4" w:space="0" w:color="auto"/>
              <w:bottom w:val="single" w:sz="4" w:space="0" w:color="auto"/>
            </w:tcBorders>
            <w:vAlign w:val="center"/>
          </w:tcPr>
          <w:p w:rsidR="00AA1972" w:rsidRPr="00046F8F" w:rsidRDefault="00AA1972" w:rsidP="006C40C9">
            <w:pPr>
              <w:jc w:val="center"/>
              <w:rPr>
                <w:rFonts w:ascii="Times New Roman" w:eastAsia="Times New Roman" w:hAnsi="Times New Roman" w:cs="Times New Roman"/>
                <w:b/>
                <w:bCs/>
                <w:sz w:val="24"/>
                <w:szCs w:val="24"/>
              </w:rPr>
            </w:pPr>
            <w:r w:rsidRPr="00046F8F">
              <w:rPr>
                <w:rFonts w:ascii="Times New Roman" w:eastAsia="Times New Roman" w:hAnsi="Times New Roman" w:cs="Times New Roman"/>
                <w:b/>
                <w:bCs/>
                <w:sz w:val="24"/>
                <w:szCs w:val="24"/>
              </w:rPr>
              <w:t>Sig.</w:t>
            </w:r>
          </w:p>
        </w:tc>
        <w:tc>
          <w:tcPr>
            <w:tcW w:w="1336" w:type="dxa"/>
            <w:tcBorders>
              <w:top w:val="single" w:sz="4" w:space="0" w:color="auto"/>
              <w:bottom w:val="single" w:sz="4" w:space="0" w:color="auto"/>
            </w:tcBorders>
            <w:vAlign w:val="center"/>
          </w:tcPr>
          <w:p w:rsidR="00AA1972" w:rsidRPr="00046F8F" w:rsidRDefault="00AA1972" w:rsidP="006C40C9">
            <w:pPr>
              <w:jc w:val="center"/>
              <w:rPr>
                <w:rFonts w:ascii="Times New Roman" w:hAnsi="Times New Roman" w:cs="Times New Roman"/>
                <w:b/>
                <w:sz w:val="24"/>
                <w:szCs w:val="24"/>
              </w:rPr>
            </w:pPr>
            <w:r w:rsidRPr="00046F8F">
              <w:rPr>
                <w:rFonts w:ascii="Times New Roman" w:hAnsi="Times New Roman" w:cs="Times New Roman"/>
                <w:b/>
                <w:sz w:val="24"/>
                <w:szCs w:val="24"/>
              </w:rPr>
              <w:t>R</w:t>
            </w:r>
            <w:r w:rsidRPr="00AA1972">
              <w:rPr>
                <w:rFonts w:ascii="Times New Roman" w:hAnsi="Times New Roman" w:cs="Times New Roman"/>
                <w:b/>
                <w:sz w:val="24"/>
                <w:szCs w:val="24"/>
                <w:vertAlign w:val="superscript"/>
              </w:rPr>
              <w:t>2</w:t>
            </w:r>
          </w:p>
        </w:tc>
      </w:tr>
      <w:tr w:rsidR="00AA1972" w:rsidRPr="00046F8F" w:rsidTr="00AA1972">
        <w:tc>
          <w:tcPr>
            <w:tcW w:w="1335" w:type="dxa"/>
            <w:tcBorders>
              <w:top w:val="single" w:sz="4" w:space="0" w:color="auto"/>
            </w:tcBorders>
            <w:vAlign w:val="center"/>
          </w:tcPr>
          <w:p w:rsidR="00AA1972" w:rsidRPr="00046F8F" w:rsidRDefault="00AA1972"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Regression</w:t>
            </w:r>
          </w:p>
        </w:tc>
        <w:tc>
          <w:tcPr>
            <w:tcW w:w="1335" w:type="dxa"/>
            <w:tcBorders>
              <w:top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7.512</w:t>
            </w:r>
          </w:p>
        </w:tc>
        <w:tc>
          <w:tcPr>
            <w:tcW w:w="1336" w:type="dxa"/>
            <w:tcBorders>
              <w:top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1</w:t>
            </w:r>
          </w:p>
        </w:tc>
        <w:tc>
          <w:tcPr>
            <w:tcW w:w="1336" w:type="dxa"/>
            <w:tcBorders>
              <w:top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7.512</w:t>
            </w:r>
          </w:p>
        </w:tc>
        <w:tc>
          <w:tcPr>
            <w:tcW w:w="1336" w:type="dxa"/>
            <w:tcBorders>
              <w:top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41.286</w:t>
            </w:r>
          </w:p>
        </w:tc>
        <w:tc>
          <w:tcPr>
            <w:tcW w:w="1336" w:type="dxa"/>
            <w:tcBorders>
              <w:top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r w:rsidRPr="00AA1972">
              <w:rPr>
                <w:rFonts w:ascii="Times New Roman" w:eastAsia="Times New Roman" w:hAnsi="Times New Roman" w:cs="Times New Roman"/>
                <w:sz w:val="24"/>
                <w:szCs w:val="24"/>
                <w:vertAlign w:val="superscript"/>
              </w:rPr>
              <w:t>b</w:t>
            </w:r>
          </w:p>
        </w:tc>
        <w:tc>
          <w:tcPr>
            <w:tcW w:w="1336" w:type="dxa"/>
            <w:tcBorders>
              <w:top w:val="single" w:sz="4" w:space="0" w:color="auto"/>
            </w:tcBorders>
          </w:tcPr>
          <w:p w:rsidR="00AA1972" w:rsidRPr="00046F8F" w:rsidRDefault="00AA1972" w:rsidP="006C40C9">
            <w:pPr>
              <w:rPr>
                <w:rFonts w:ascii="Times New Roman" w:hAnsi="Times New Roman" w:cs="Times New Roman"/>
                <w:sz w:val="24"/>
                <w:szCs w:val="24"/>
              </w:rPr>
            </w:pPr>
            <w:r w:rsidRPr="00046F8F">
              <w:rPr>
                <w:rFonts w:ascii="Times New Roman" w:hAnsi="Times New Roman" w:cs="Times New Roman"/>
                <w:sz w:val="24"/>
                <w:szCs w:val="24"/>
              </w:rPr>
              <w:t>0.</w:t>
            </w:r>
            <w:r>
              <w:rPr>
                <w:rFonts w:ascii="Times New Roman" w:hAnsi="Times New Roman" w:cs="Times New Roman"/>
                <w:sz w:val="24"/>
                <w:szCs w:val="24"/>
              </w:rPr>
              <w:t>170</w:t>
            </w:r>
          </w:p>
        </w:tc>
      </w:tr>
      <w:tr w:rsidR="00AA1972" w:rsidRPr="00046F8F" w:rsidTr="00AA1972">
        <w:tc>
          <w:tcPr>
            <w:tcW w:w="1335" w:type="dxa"/>
            <w:tcBorders>
              <w:bottom w:val="nil"/>
            </w:tcBorders>
            <w:vAlign w:val="center"/>
          </w:tcPr>
          <w:p w:rsidR="00AA1972" w:rsidRPr="00046F8F" w:rsidRDefault="00AA1972"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Residual</w:t>
            </w:r>
          </w:p>
        </w:tc>
        <w:tc>
          <w:tcPr>
            <w:tcW w:w="1335" w:type="dxa"/>
            <w:tcBorders>
              <w:bottom w:val="nil"/>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36.780</w:t>
            </w:r>
          </w:p>
        </w:tc>
        <w:tc>
          <w:tcPr>
            <w:tcW w:w="1336" w:type="dxa"/>
            <w:tcBorders>
              <w:bottom w:val="nil"/>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202</w:t>
            </w:r>
          </w:p>
        </w:tc>
        <w:tc>
          <w:tcPr>
            <w:tcW w:w="1336" w:type="dxa"/>
            <w:tcBorders>
              <w:bottom w:val="nil"/>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0.182</w:t>
            </w:r>
          </w:p>
        </w:tc>
        <w:tc>
          <w:tcPr>
            <w:tcW w:w="1336" w:type="dxa"/>
            <w:tcBorders>
              <w:bottom w:val="nil"/>
            </w:tcBorders>
            <w:vAlign w:val="center"/>
          </w:tcPr>
          <w:p w:rsidR="00AA1972" w:rsidRPr="00A91593" w:rsidRDefault="00AA1972" w:rsidP="006C40C9">
            <w:pPr>
              <w:rPr>
                <w:rFonts w:ascii="Times New Roman" w:eastAsia="Times New Roman" w:hAnsi="Times New Roman" w:cs="Times New Roman"/>
                <w:sz w:val="24"/>
                <w:szCs w:val="24"/>
              </w:rPr>
            </w:pPr>
          </w:p>
        </w:tc>
        <w:tc>
          <w:tcPr>
            <w:tcW w:w="1336" w:type="dxa"/>
            <w:tcBorders>
              <w:bottom w:val="nil"/>
            </w:tcBorders>
            <w:vAlign w:val="center"/>
          </w:tcPr>
          <w:p w:rsidR="00AA1972" w:rsidRPr="00A91593" w:rsidRDefault="00AA1972" w:rsidP="006C40C9">
            <w:pPr>
              <w:rPr>
                <w:rFonts w:ascii="Times New Roman" w:eastAsia="Times New Roman" w:hAnsi="Times New Roman" w:cs="Times New Roman"/>
                <w:sz w:val="20"/>
                <w:szCs w:val="20"/>
              </w:rPr>
            </w:pPr>
          </w:p>
        </w:tc>
        <w:tc>
          <w:tcPr>
            <w:tcW w:w="1336" w:type="dxa"/>
            <w:tcBorders>
              <w:bottom w:val="nil"/>
            </w:tcBorders>
          </w:tcPr>
          <w:p w:rsidR="00AA1972" w:rsidRPr="00046F8F" w:rsidRDefault="00AA1972" w:rsidP="006C40C9">
            <w:pPr>
              <w:rPr>
                <w:rFonts w:ascii="Times New Roman" w:hAnsi="Times New Roman" w:cs="Times New Roman"/>
                <w:sz w:val="24"/>
                <w:szCs w:val="24"/>
              </w:rPr>
            </w:pPr>
          </w:p>
        </w:tc>
      </w:tr>
      <w:tr w:rsidR="00AA1972" w:rsidRPr="00046F8F" w:rsidTr="00AA1972">
        <w:tc>
          <w:tcPr>
            <w:tcW w:w="1335" w:type="dxa"/>
            <w:tcBorders>
              <w:top w:val="nil"/>
              <w:bottom w:val="single" w:sz="4" w:space="0" w:color="auto"/>
            </w:tcBorders>
            <w:vAlign w:val="center"/>
          </w:tcPr>
          <w:p w:rsidR="00AA1972" w:rsidRPr="00046F8F" w:rsidRDefault="00AA1972" w:rsidP="006C40C9">
            <w:pPr>
              <w:rPr>
                <w:rFonts w:ascii="Times New Roman" w:eastAsia="Times New Roman" w:hAnsi="Times New Roman" w:cs="Times New Roman"/>
                <w:sz w:val="24"/>
                <w:szCs w:val="24"/>
              </w:rPr>
            </w:pPr>
            <w:r w:rsidRPr="00046F8F">
              <w:rPr>
                <w:rFonts w:ascii="Times New Roman" w:eastAsia="Times New Roman" w:hAnsi="Times New Roman" w:cs="Times New Roman"/>
                <w:sz w:val="24"/>
                <w:szCs w:val="24"/>
              </w:rPr>
              <w:t>Total</w:t>
            </w:r>
          </w:p>
        </w:tc>
        <w:tc>
          <w:tcPr>
            <w:tcW w:w="1335" w:type="dxa"/>
            <w:tcBorders>
              <w:top w:val="nil"/>
              <w:bottom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44.292</w:t>
            </w:r>
          </w:p>
        </w:tc>
        <w:tc>
          <w:tcPr>
            <w:tcW w:w="1336" w:type="dxa"/>
            <w:tcBorders>
              <w:top w:val="nil"/>
              <w:bottom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r w:rsidRPr="00A91593">
              <w:rPr>
                <w:rFonts w:ascii="Times New Roman" w:eastAsia="Times New Roman" w:hAnsi="Times New Roman" w:cs="Times New Roman"/>
                <w:sz w:val="24"/>
                <w:szCs w:val="24"/>
              </w:rPr>
              <w:t>203</w:t>
            </w:r>
          </w:p>
        </w:tc>
        <w:tc>
          <w:tcPr>
            <w:tcW w:w="1336" w:type="dxa"/>
            <w:tcBorders>
              <w:top w:val="nil"/>
              <w:bottom w:val="single" w:sz="4" w:space="0" w:color="auto"/>
            </w:tcBorders>
            <w:vAlign w:val="center"/>
          </w:tcPr>
          <w:p w:rsidR="00AA1972" w:rsidRPr="00A91593" w:rsidRDefault="00AA1972" w:rsidP="006C40C9">
            <w:pPr>
              <w:rPr>
                <w:rFonts w:ascii="Times New Roman" w:eastAsia="Times New Roman" w:hAnsi="Times New Roman" w:cs="Times New Roman"/>
                <w:sz w:val="24"/>
                <w:szCs w:val="24"/>
              </w:rPr>
            </w:pPr>
          </w:p>
        </w:tc>
        <w:tc>
          <w:tcPr>
            <w:tcW w:w="1336" w:type="dxa"/>
            <w:tcBorders>
              <w:top w:val="nil"/>
              <w:bottom w:val="single" w:sz="4" w:space="0" w:color="auto"/>
            </w:tcBorders>
            <w:vAlign w:val="center"/>
          </w:tcPr>
          <w:p w:rsidR="00AA1972" w:rsidRPr="00A91593" w:rsidRDefault="00AA1972" w:rsidP="006C40C9">
            <w:pPr>
              <w:rPr>
                <w:rFonts w:ascii="Times New Roman" w:eastAsia="Times New Roman" w:hAnsi="Times New Roman" w:cs="Times New Roman"/>
                <w:sz w:val="20"/>
                <w:szCs w:val="20"/>
              </w:rPr>
            </w:pPr>
          </w:p>
        </w:tc>
        <w:tc>
          <w:tcPr>
            <w:tcW w:w="1336" w:type="dxa"/>
            <w:tcBorders>
              <w:top w:val="nil"/>
              <w:bottom w:val="single" w:sz="4" w:space="0" w:color="auto"/>
            </w:tcBorders>
            <w:vAlign w:val="center"/>
          </w:tcPr>
          <w:p w:rsidR="00AA1972" w:rsidRPr="00A91593" w:rsidRDefault="00AA1972" w:rsidP="006C40C9">
            <w:pPr>
              <w:rPr>
                <w:rFonts w:ascii="Times New Roman" w:eastAsia="Times New Roman" w:hAnsi="Times New Roman" w:cs="Times New Roman"/>
                <w:sz w:val="20"/>
                <w:szCs w:val="20"/>
              </w:rPr>
            </w:pPr>
          </w:p>
        </w:tc>
        <w:tc>
          <w:tcPr>
            <w:tcW w:w="1336" w:type="dxa"/>
            <w:tcBorders>
              <w:top w:val="nil"/>
              <w:bottom w:val="single" w:sz="4" w:space="0" w:color="auto"/>
            </w:tcBorders>
          </w:tcPr>
          <w:p w:rsidR="00AA1972" w:rsidRPr="00046F8F" w:rsidRDefault="00AA1972" w:rsidP="006C40C9">
            <w:pPr>
              <w:rPr>
                <w:rFonts w:ascii="Times New Roman" w:hAnsi="Times New Roman" w:cs="Times New Roman"/>
                <w:sz w:val="24"/>
                <w:szCs w:val="24"/>
              </w:rPr>
            </w:pPr>
          </w:p>
        </w:tc>
      </w:tr>
      <w:tr w:rsidR="00AA1972" w:rsidRPr="00046F8F" w:rsidTr="00AA1972">
        <w:tc>
          <w:tcPr>
            <w:tcW w:w="9350" w:type="dxa"/>
            <w:gridSpan w:val="7"/>
            <w:tcBorders>
              <w:top w:val="single" w:sz="4" w:space="0" w:color="auto"/>
            </w:tcBorders>
          </w:tcPr>
          <w:p w:rsidR="00AA1972" w:rsidRPr="00046F8F" w:rsidRDefault="00AA1972" w:rsidP="006C40C9">
            <w:pPr>
              <w:rPr>
                <w:rFonts w:ascii="Times New Roman" w:hAnsi="Times New Roman" w:cs="Times New Roman"/>
                <w:sz w:val="24"/>
                <w:szCs w:val="24"/>
              </w:rPr>
            </w:pPr>
            <w:r w:rsidRPr="00046F8F">
              <w:rPr>
                <w:rFonts w:ascii="Times New Roman" w:hAnsi="Times New Roman" w:cs="Times New Roman"/>
                <w:sz w:val="24"/>
                <w:szCs w:val="24"/>
              </w:rPr>
              <w:t>a. Dependent variable: Entrepreneurial venture creature</w:t>
            </w:r>
          </w:p>
        </w:tc>
      </w:tr>
      <w:tr w:rsidR="00AA1972" w:rsidRPr="00046F8F" w:rsidTr="00AA1972">
        <w:tc>
          <w:tcPr>
            <w:tcW w:w="9350" w:type="dxa"/>
            <w:gridSpan w:val="7"/>
          </w:tcPr>
          <w:p w:rsidR="00AA1972" w:rsidRPr="00046F8F" w:rsidRDefault="00AA1972" w:rsidP="006C40C9">
            <w:pPr>
              <w:rPr>
                <w:rFonts w:ascii="Times New Roman" w:hAnsi="Times New Roman" w:cs="Times New Roman"/>
                <w:sz w:val="24"/>
                <w:szCs w:val="24"/>
              </w:rPr>
            </w:pPr>
            <w:r w:rsidRPr="00046F8F">
              <w:rPr>
                <w:rFonts w:ascii="Times New Roman" w:hAnsi="Times New Roman" w:cs="Times New Roman"/>
                <w:sz w:val="24"/>
                <w:szCs w:val="24"/>
              </w:rPr>
              <w:t xml:space="preserve">b. </w:t>
            </w:r>
            <w:r>
              <w:rPr>
                <w:rFonts w:ascii="Times New Roman" w:hAnsi="Times New Roman" w:cs="Times New Roman"/>
                <w:sz w:val="24"/>
                <w:szCs w:val="24"/>
              </w:rPr>
              <w:t>Institutional readiness</w:t>
            </w:r>
          </w:p>
        </w:tc>
      </w:tr>
    </w:tbl>
    <w:p w:rsidR="008429FB" w:rsidRDefault="008429FB" w:rsidP="004F0622">
      <w:pPr>
        <w:spacing w:before="100" w:beforeAutospacing="1" w:after="100" w:afterAutospacing="1" w:line="360" w:lineRule="auto"/>
        <w:jc w:val="both"/>
        <w:rPr>
          <w:rFonts w:ascii="Times New Roman" w:eastAsia="Times New Roman" w:hAnsi="Times New Roman" w:cs="Times New Roman"/>
          <w:sz w:val="24"/>
          <w:szCs w:val="24"/>
        </w:rPr>
      </w:pPr>
      <w:r w:rsidRPr="008429FB">
        <w:rPr>
          <w:rFonts w:ascii="Times New Roman" w:eastAsia="Times New Roman" w:hAnsi="Times New Roman" w:cs="Times New Roman"/>
          <w:sz w:val="24"/>
          <w:szCs w:val="24"/>
        </w:rPr>
        <w:t xml:space="preserve">The </w:t>
      </w:r>
      <w:r w:rsidR="004F0622">
        <w:rPr>
          <w:rFonts w:ascii="Times New Roman" w:eastAsia="Times New Roman" w:hAnsi="Times New Roman" w:cs="Times New Roman"/>
          <w:sz w:val="24"/>
          <w:szCs w:val="24"/>
        </w:rPr>
        <w:t>findings</w:t>
      </w:r>
      <w:r w:rsidRPr="008429FB">
        <w:rPr>
          <w:rFonts w:ascii="Times New Roman" w:eastAsia="Times New Roman" w:hAnsi="Times New Roman" w:cs="Times New Roman"/>
          <w:sz w:val="24"/>
          <w:szCs w:val="24"/>
        </w:rPr>
        <w:t xml:space="preserve"> indicate that institutional readiness has a significant </w:t>
      </w:r>
      <w:r w:rsidR="00DE20C7">
        <w:rPr>
          <w:rFonts w:ascii="Times New Roman" w:eastAsia="Times New Roman" w:hAnsi="Times New Roman" w:cs="Times New Roman"/>
          <w:sz w:val="24"/>
          <w:szCs w:val="24"/>
        </w:rPr>
        <w:t>influence</w:t>
      </w:r>
      <w:r w:rsidRPr="008429FB">
        <w:rPr>
          <w:rFonts w:ascii="Times New Roman" w:eastAsia="Times New Roman" w:hAnsi="Times New Roman" w:cs="Times New Roman"/>
          <w:sz w:val="24"/>
          <w:szCs w:val="24"/>
        </w:rPr>
        <w:t xml:space="preserve"> on entrepreneurial venture creation among TVET students (</w:t>
      </w:r>
      <w:proofErr w:type="gramStart"/>
      <w:r w:rsidRPr="008429FB">
        <w:rPr>
          <w:rFonts w:ascii="Times New Roman" w:eastAsia="Times New Roman" w:hAnsi="Times New Roman" w:cs="Times New Roman"/>
          <w:sz w:val="24"/>
          <w:szCs w:val="24"/>
        </w:rPr>
        <w:t>F(</w:t>
      </w:r>
      <w:proofErr w:type="gramEnd"/>
      <w:r w:rsidRPr="008429FB">
        <w:rPr>
          <w:rFonts w:ascii="Times New Roman" w:eastAsia="Times New Roman" w:hAnsi="Times New Roman" w:cs="Times New Roman"/>
          <w:sz w:val="24"/>
          <w:szCs w:val="24"/>
        </w:rPr>
        <w:t xml:space="preserve">1, 202) = 41.286, p &lt; 0.05). The significance value of 0.000 confirms that the regression model is robust and that institutional readiness is a meaningful </w:t>
      </w:r>
      <w:r w:rsidRPr="008429FB">
        <w:rPr>
          <w:rFonts w:ascii="Times New Roman" w:eastAsia="Times New Roman" w:hAnsi="Times New Roman" w:cs="Times New Roman"/>
          <w:sz w:val="24"/>
          <w:szCs w:val="24"/>
        </w:rPr>
        <w:lastRenderedPageBreak/>
        <w:t xml:space="preserve">predictor of the </w:t>
      </w:r>
      <w:r w:rsidR="00DE20C7">
        <w:rPr>
          <w:rFonts w:ascii="Times New Roman" w:eastAsia="Times New Roman" w:hAnsi="Times New Roman" w:cs="Times New Roman"/>
          <w:sz w:val="24"/>
          <w:szCs w:val="24"/>
        </w:rPr>
        <w:t>entrepreneurial venture creation among TVET students</w:t>
      </w:r>
      <w:r w:rsidRPr="008429FB">
        <w:rPr>
          <w:rFonts w:ascii="Times New Roman" w:eastAsia="Times New Roman" w:hAnsi="Times New Roman" w:cs="Times New Roman"/>
          <w:sz w:val="24"/>
          <w:szCs w:val="24"/>
        </w:rPr>
        <w:t>. The R² value of 0.170 shows that institutional readiness explains 17.0% of the variance in entrepreneurial venture creation</w:t>
      </w:r>
      <w:r w:rsidR="00DE20C7">
        <w:rPr>
          <w:rFonts w:ascii="Times New Roman" w:eastAsia="Times New Roman" w:hAnsi="Times New Roman" w:cs="Times New Roman"/>
          <w:sz w:val="24"/>
          <w:szCs w:val="24"/>
        </w:rPr>
        <w:t>.</w:t>
      </w:r>
      <w:r w:rsidRPr="008429FB">
        <w:rPr>
          <w:rFonts w:ascii="Times New Roman" w:eastAsia="Times New Roman" w:hAnsi="Times New Roman" w:cs="Times New Roman"/>
          <w:sz w:val="24"/>
          <w:szCs w:val="24"/>
        </w:rPr>
        <w:t xml:space="preserve"> This suggests that institutions that are better prepared in terms of infrastructure, policy support, and resource availability are more likely to enhance students’ entrepreneurial venture creation capabilities. Consequently, the null hypothesis of no significant</w:t>
      </w:r>
      <w:r w:rsidR="00DE20C7">
        <w:rPr>
          <w:rFonts w:ascii="Times New Roman" w:eastAsia="Times New Roman" w:hAnsi="Times New Roman" w:cs="Times New Roman"/>
          <w:sz w:val="24"/>
          <w:szCs w:val="24"/>
        </w:rPr>
        <w:t xml:space="preserve"> influence is rejected, highlight</w:t>
      </w:r>
      <w:r w:rsidRPr="008429FB">
        <w:rPr>
          <w:rFonts w:ascii="Times New Roman" w:eastAsia="Times New Roman" w:hAnsi="Times New Roman" w:cs="Times New Roman"/>
          <w:sz w:val="24"/>
          <w:szCs w:val="24"/>
        </w:rPr>
        <w:t>ing the important role of institutional readiness in fostering entrepreneurial outcomes among TVET students</w:t>
      </w:r>
      <w:r w:rsidR="00DE20C7">
        <w:rPr>
          <w:rFonts w:ascii="Times New Roman" w:eastAsia="Times New Roman" w:hAnsi="Times New Roman" w:cs="Times New Roman"/>
          <w:sz w:val="24"/>
          <w:szCs w:val="24"/>
        </w:rPr>
        <w:t>.</w:t>
      </w:r>
    </w:p>
    <w:p w:rsidR="00550B8F" w:rsidRPr="00550B8F" w:rsidRDefault="00550B8F" w:rsidP="004F0622">
      <w:pPr>
        <w:spacing w:before="100" w:beforeAutospacing="1" w:after="100" w:afterAutospacing="1" w:line="360" w:lineRule="auto"/>
        <w:jc w:val="both"/>
        <w:rPr>
          <w:rFonts w:ascii="Times New Roman" w:eastAsia="Times New Roman" w:hAnsi="Times New Roman" w:cs="Times New Roman"/>
          <w:b/>
          <w:sz w:val="24"/>
          <w:szCs w:val="24"/>
        </w:rPr>
      </w:pPr>
      <w:r w:rsidRPr="00550B8F">
        <w:rPr>
          <w:rFonts w:ascii="Times New Roman" w:eastAsia="Times New Roman" w:hAnsi="Times New Roman" w:cs="Times New Roman"/>
          <w:b/>
          <w:sz w:val="24"/>
          <w:szCs w:val="24"/>
        </w:rPr>
        <w:t>Discussion of the findings</w:t>
      </w:r>
    </w:p>
    <w:p w:rsidR="008E3834" w:rsidRDefault="008E3834" w:rsidP="008E3834">
      <w:pPr>
        <w:pStyle w:val="NormalWeb"/>
        <w:spacing w:line="360" w:lineRule="auto"/>
        <w:jc w:val="both"/>
      </w:pPr>
      <w:r>
        <w:t xml:space="preserve">The findings reveal that AI competency integration in TVET curricula significantly influence entrepreneurial venture creation among students. Therefore hypothesis 1 is rejected. This result aligns with previous studies where the role of digital and AI competencies foster innovation, problem-solving, and opportunity </w:t>
      </w:r>
      <w:r w:rsidRPr="004931EF">
        <w:t>recognition that are core elements of entrepreneurship (</w:t>
      </w:r>
      <w:r w:rsidR="004931EF" w:rsidRPr="004931EF">
        <w:t>Alvarez-</w:t>
      </w:r>
      <w:proofErr w:type="spellStart"/>
      <w:r w:rsidR="004931EF" w:rsidRPr="004931EF">
        <w:t>Icaza</w:t>
      </w:r>
      <w:proofErr w:type="spellEnd"/>
      <w:r w:rsidR="004931EF" w:rsidRPr="004931EF">
        <w:t xml:space="preserve"> </w:t>
      </w:r>
      <w:r w:rsidRPr="004931EF">
        <w:t>et al., 20</w:t>
      </w:r>
      <w:r w:rsidR="004931EF" w:rsidRPr="004931EF">
        <w:t>25</w:t>
      </w:r>
      <w:r w:rsidRPr="004931EF">
        <w:t xml:space="preserve">; </w:t>
      </w:r>
      <w:proofErr w:type="spellStart"/>
      <w:r w:rsidR="004931EF" w:rsidRPr="004931EF">
        <w:t>Yordudom</w:t>
      </w:r>
      <w:proofErr w:type="spellEnd"/>
      <w:r w:rsidR="004931EF" w:rsidRPr="004931EF">
        <w:t xml:space="preserve"> et al., 2026</w:t>
      </w:r>
      <w:r w:rsidRPr="004931EF">
        <w:t xml:space="preserve">). </w:t>
      </w:r>
      <w:r>
        <w:t>This i</w:t>
      </w:r>
      <w:r w:rsidRPr="004931EF">
        <w:t xml:space="preserve">s also supported by studies such as </w:t>
      </w:r>
      <w:proofErr w:type="spellStart"/>
      <w:r w:rsidR="004931EF" w:rsidRPr="004931EF">
        <w:t>Prokopenko</w:t>
      </w:r>
      <w:proofErr w:type="spellEnd"/>
      <w:r w:rsidR="004931EF" w:rsidRPr="004931EF">
        <w:t xml:space="preserve"> et al.</w:t>
      </w:r>
      <w:r w:rsidRPr="004931EF">
        <w:t xml:space="preserve"> (2020) and </w:t>
      </w:r>
      <w:proofErr w:type="spellStart"/>
      <w:r w:rsidR="004931EF" w:rsidRPr="004931EF">
        <w:t>Verma</w:t>
      </w:r>
      <w:proofErr w:type="spellEnd"/>
      <w:r w:rsidR="004931EF" w:rsidRPr="004931EF">
        <w:t xml:space="preserve"> et</w:t>
      </w:r>
      <w:r w:rsidRPr="004931EF">
        <w:t xml:space="preserve"> al. (20</w:t>
      </w:r>
      <w:r w:rsidR="004931EF" w:rsidRPr="004931EF">
        <w:t>25</w:t>
      </w:r>
      <w:r w:rsidRPr="004931EF">
        <w:t xml:space="preserve">), who argue that </w:t>
      </w:r>
      <w:r>
        <w:t>embedding AI competencies in educational curricula enhances learners’ capacity to engage with emerging technologies in productive and entrepreneurial ways. The result implies that AI competency integration, although important, remains at a developmental stage within TVET systems and requires deeper pedagogical integration, hands-on learning opportunities, and alignment with industry practices to yield stronger entrepreneurial impacts.</w:t>
      </w:r>
    </w:p>
    <w:p w:rsidR="008E3834" w:rsidRDefault="008E3834" w:rsidP="008E3834">
      <w:pPr>
        <w:pStyle w:val="NormalWeb"/>
        <w:spacing w:line="360" w:lineRule="auto"/>
        <w:jc w:val="both"/>
      </w:pPr>
      <w:r>
        <w:t xml:space="preserve">The findings demonstrate that AI-driven learning tools have significant meaningful influence on entrepreneurial venture creation among TVET students. So, hypothesis 2 is rejected. This finding aligns with studies that emphasize that AI-driven learning environments enhance experiential learning, creativity, and problem-solving </w:t>
      </w:r>
      <w:r w:rsidRPr="004931EF">
        <w:t>skills that are critical for entrepreneurship (</w:t>
      </w:r>
      <w:proofErr w:type="spellStart"/>
      <w:r w:rsidR="004931EF" w:rsidRPr="004931EF">
        <w:t>Nweke</w:t>
      </w:r>
      <w:proofErr w:type="spellEnd"/>
      <w:r w:rsidR="004931EF" w:rsidRPr="004931EF">
        <w:t xml:space="preserve"> et al., 2025; Napier &amp; Wada, 2024)</w:t>
      </w:r>
      <w:r w:rsidRPr="004931EF">
        <w:t xml:space="preserve">. </w:t>
      </w:r>
      <w:r>
        <w:t>Also, studie</w:t>
      </w:r>
      <w:r w:rsidRPr="002261E3">
        <w:t xml:space="preserve">s by </w:t>
      </w:r>
      <w:proofErr w:type="spellStart"/>
      <w:r w:rsidR="002261E3" w:rsidRPr="002261E3">
        <w:t>Csaszar</w:t>
      </w:r>
      <w:proofErr w:type="spellEnd"/>
      <w:r w:rsidR="002261E3" w:rsidRPr="002261E3">
        <w:t xml:space="preserve"> et al. (2025)</w:t>
      </w:r>
      <w:r w:rsidRPr="002261E3">
        <w:t xml:space="preserve"> and </w:t>
      </w:r>
      <w:proofErr w:type="spellStart"/>
      <w:r w:rsidR="002261E3" w:rsidRPr="002261E3">
        <w:t>Esmaeilzadeh</w:t>
      </w:r>
      <w:proofErr w:type="spellEnd"/>
      <w:r w:rsidR="002261E3" w:rsidRPr="002261E3">
        <w:t xml:space="preserve"> and </w:t>
      </w:r>
      <w:proofErr w:type="spellStart"/>
      <w:r w:rsidR="002261E3" w:rsidRPr="002261E3">
        <w:t>Maddah</w:t>
      </w:r>
      <w:proofErr w:type="spellEnd"/>
      <w:r w:rsidR="002261E3" w:rsidRPr="002261E3">
        <w:t xml:space="preserve"> (2026)</w:t>
      </w:r>
      <w:r>
        <w:t xml:space="preserve"> highlight that AI-enabled tools support personalized and practice-oriented learning, thereby improving learners’ ability to translate knowledge into innovative business ideas and ventures. The study suggests that AI-driven tools are more directly linked to practical skill acquisition and application than mere curriculum integration, as they provide hands-on, interactive, and real-time feedback experiences. </w:t>
      </w:r>
    </w:p>
    <w:p w:rsidR="00550B8F" w:rsidRDefault="008E3834" w:rsidP="008E3834">
      <w:pPr>
        <w:pStyle w:val="NormalWeb"/>
        <w:spacing w:line="360" w:lineRule="auto"/>
        <w:jc w:val="both"/>
      </w:pPr>
      <w:r>
        <w:lastRenderedPageBreak/>
        <w:t xml:space="preserve">The findings indicate that institutional readiness significantly influence entrepreneurial venture creation among TVET students, leading to the rejection of the null hypothesis. The result is consistent with prior studies which emphasize that a supportive institutional environment plays a critical role in </w:t>
      </w:r>
      <w:r w:rsidRPr="00637D98">
        <w:t>shaping entrepreneurial intentions and venture creation (</w:t>
      </w:r>
      <w:r w:rsidR="002254EF" w:rsidRPr="00637D98">
        <w:t>Bui et al., 2023</w:t>
      </w:r>
      <w:r w:rsidRPr="00637D98">
        <w:t xml:space="preserve">; </w:t>
      </w:r>
      <w:proofErr w:type="spellStart"/>
      <w:r w:rsidR="00637D98" w:rsidRPr="00637D98">
        <w:t>Tetteh</w:t>
      </w:r>
      <w:proofErr w:type="spellEnd"/>
      <w:r w:rsidR="00637D98" w:rsidRPr="00637D98">
        <w:t xml:space="preserve"> et al., 2024</w:t>
      </w:r>
      <w:r w:rsidRPr="00637D98">
        <w:t xml:space="preserve">). Similarly, </w:t>
      </w:r>
      <w:proofErr w:type="spellStart"/>
      <w:r w:rsidR="00637D98" w:rsidRPr="00637D98">
        <w:rPr>
          <w:shd w:val="clear" w:color="auto" w:fill="FFFFFF"/>
        </w:rPr>
        <w:t>Bläse</w:t>
      </w:r>
      <w:proofErr w:type="spellEnd"/>
      <w:r w:rsidR="00637D98" w:rsidRPr="00637D98">
        <w:t xml:space="preserve"> et al. </w:t>
      </w:r>
      <w:r w:rsidRPr="00637D98">
        <w:t>(20</w:t>
      </w:r>
      <w:r w:rsidR="00637D98" w:rsidRPr="00637D98">
        <w:t>25</w:t>
      </w:r>
      <w:r w:rsidRPr="00637D98">
        <w:t xml:space="preserve">) highlights </w:t>
      </w:r>
      <w:r>
        <w:t>that enabling ecosystems, including institutional support structures, are essential for nurturing entrepreneurship. This suggests that institutions that are well-prepared in terms of infrastructure, policy frameworks, and resource availability are better positioned to support the development of students’ entrepreneurial competencies.</w:t>
      </w:r>
    </w:p>
    <w:p w:rsidR="00550B8F" w:rsidRPr="003C242C" w:rsidRDefault="00550B8F" w:rsidP="004F0622">
      <w:pPr>
        <w:spacing w:before="100" w:beforeAutospacing="1" w:after="100" w:afterAutospacing="1" w:line="360" w:lineRule="auto"/>
        <w:jc w:val="both"/>
        <w:rPr>
          <w:rFonts w:ascii="Times New Roman" w:eastAsia="Times New Roman" w:hAnsi="Times New Roman" w:cs="Times New Roman"/>
          <w:b/>
          <w:sz w:val="24"/>
          <w:szCs w:val="24"/>
        </w:rPr>
      </w:pPr>
      <w:r w:rsidRPr="003C242C">
        <w:rPr>
          <w:rFonts w:ascii="Times New Roman" w:eastAsia="Times New Roman" w:hAnsi="Times New Roman" w:cs="Times New Roman"/>
          <w:b/>
          <w:sz w:val="24"/>
          <w:szCs w:val="24"/>
        </w:rPr>
        <w:t>Conclusion</w:t>
      </w:r>
    </w:p>
    <w:p w:rsidR="00506854" w:rsidRDefault="00506854" w:rsidP="00506854">
      <w:pPr>
        <w:pStyle w:val="NormalWeb"/>
        <w:spacing w:line="360" w:lineRule="auto"/>
        <w:jc w:val="both"/>
      </w:pPr>
      <w:r>
        <w:t xml:space="preserve">The study concludes that the effective integration of artificial intelligence (AI) in Technical and Vocational Education and Training (TVET) is essential for fostering entrepreneurial capacity in the Fourth Industrial Revolution (4IR) era. Empirical evidence demonstrates that AI competency integration, AI-driven learning tools, and institutional readiness each exert a positive and significant influence on entrepreneurial venture creation among TVET students, leading to the rejection of all null hypotheses. Notably, AI-driven learning tools emerged as the strongest predictor, highlighting their critical role in translating learning experiences into practical entrepreneurial competencies. Although AI competency integration within curricula was found to be significant, its relatively low predictive power suggests that it remains at a developmental stage and requires deeper and more systematic embedding into instructional and assessment practices. Furthermore, institutional readiness significantly supports entrepreneurial development through the provision of infrastructure, policy frameworks, and capacity-building initiatives, although disparities in access to AI resources persist. </w:t>
      </w:r>
    </w:p>
    <w:p w:rsidR="00550B8F" w:rsidRPr="00FD0D5C" w:rsidRDefault="00550B8F" w:rsidP="004F0622">
      <w:pPr>
        <w:spacing w:before="100" w:beforeAutospacing="1" w:after="100" w:afterAutospacing="1" w:line="360" w:lineRule="auto"/>
        <w:jc w:val="both"/>
        <w:rPr>
          <w:rFonts w:ascii="Times New Roman" w:eastAsia="Times New Roman" w:hAnsi="Times New Roman" w:cs="Times New Roman"/>
          <w:b/>
          <w:sz w:val="24"/>
          <w:szCs w:val="24"/>
        </w:rPr>
      </w:pPr>
      <w:r w:rsidRPr="00FD0D5C">
        <w:rPr>
          <w:rFonts w:ascii="Times New Roman" w:eastAsia="Times New Roman" w:hAnsi="Times New Roman" w:cs="Times New Roman"/>
          <w:b/>
          <w:sz w:val="24"/>
          <w:szCs w:val="24"/>
        </w:rPr>
        <w:t>Recommendations</w:t>
      </w:r>
    </w:p>
    <w:p w:rsidR="00550B8F" w:rsidRDefault="00005FE0" w:rsidP="004F062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findings of the study, the following recommendations were made: </w:t>
      </w:r>
    </w:p>
    <w:p w:rsidR="00005FE0" w:rsidRDefault="00005FE0" w:rsidP="00005FE0">
      <w:pPr>
        <w:pStyle w:val="NormalWeb"/>
        <w:numPr>
          <w:ilvl w:val="0"/>
          <w:numId w:val="9"/>
        </w:numPr>
        <w:spacing w:line="360" w:lineRule="auto"/>
        <w:jc w:val="both"/>
      </w:pPr>
      <w:r>
        <w:t xml:space="preserve">TVET students should actively engage with AI-driven learning tools to build practical entrepreneurial competencies, particularly in opportunity identification and venture initiation, where the results showed relatively weaker outcomes. They should also pursue </w:t>
      </w:r>
      <w:r>
        <w:lastRenderedPageBreak/>
        <w:t>self-directed learning to complement institutional provisions and translate AI exposure into actionable business ideas.</w:t>
      </w:r>
    </w:p>
    <w:p w:rsidR="00332143" w:rsidRDefault="00005FE0" w:rsidP="00332143">
      <w:pPr>
        <w:pStyle w:val="NormalWeb"/>
        <w:numPr>
          <w:ilvl w:val="0"/>
          <w:numId w:val="9"/>
        </w:numPr>
        <w:spacing w:line="360" w:lineRule="auto"/>
        <w:jc w:val="both"/>
      </w:pPr>
      <w:r>
        <w:t>Educators should deepen the pedagogical integration of AI by embedding it into instructional delivery, assessment, and project-based learning activities, ensuring that AI usage goes beyond basic exposure to fostering innovation, critical thinking, and venture creation skills.</w:t>
      </w:r>
    </w:p>
    <w:p w:rsidR="00332143" w:rsidRDefault="00332143" w:rsidP="00332143">
      <w:pPr>
        <w:pStyle w:val="NormalWeb"/>
        <w:numPr>
          <w:ilvl w:val="0"/>
          <w:numId w:val="9"/>
        </w:numPr>
        <w:spacing w:line="360" w:lineRule="auto"/>
        <w:jc w:val="both"/>
      </w:pPr>
      <w:r>
        <w:t>TVET institutions prioritize AI-focused curriculum development, invest in digital infrastructure, and strengthen industry collaborations to equip students with relevant competencies for sustainable venture creation.</w:t>
      </w:r>
    </w:p>
    <w:p w:rsidR="00005FE0" w:rsidRDefault="00005FE0" w:rsidP="00005FE0">
      <w:pPr>
        <w:pStyle w:val="NormalWeb"/>
        <w:numPr>
          <w:ilvl w:val="0"/>
          <w:numId w:val="9"/>
        </w:numPr>
        <w:spacing w:line="360" w:lineRule="auto"/>
        <w:jc w:val="both"/>
      </w:pPr>
      <w:r>
        <w:t>Government agencies should provide targeted funding and infrastructural support for AI adoption in TVET, particularly to address gaps in access to AI tools and resources identified in the findings.</w:t>
      </w:r>
    </w:p>
    <w:p w:rsidR="00005FE0" w:rsidRDefault="00005FE0" w:rsidP="00005FE0">
      <w:pPr>
        <w:pStyle w:val="NormalWeb"/>
        <w:numPr>
          <w:ilvl w:val="0"/>
          <w:numId w:val="9"/>
        </w:numPr>
        <w:spacing w:line="360" w:lineRule="auto"/>
        <w:jc w:val="both"/>
      </w:pPr>
      <w:r>
        <w:t xml:space="preserve">Education policymakers should develop and implement </w:t>
      </w:r>
      <w:r w:rsidRPr="0085401D">
        <w:rPr>
          <w:rStyle w:val="Strong"/>
          <w:b w:val="0"/>
        </w:rPr>
        <w:t>clear national frameworks for AI integration in TVET</w:t>
      </w:r>
      <w:r>
        <w:t>, ensuring standardization, quality assurance, and alignment with 4IR workforce and entrepreneurship demands.</w:t>
      </w:r>
    </w:p>
    <w:p w:rsidR="00005FE0" w:rsidRPr="00306156" w:rsidRDefault="00005FE0" w:rsidP="00005FE0">
      <w:pPr>
        <w:pStyle w:val="NormalWeb"/>
        <w:numPr>
          <w:ilvl w:val="0"/>
          <w:numId w:val="9"/>
        </w:numPr>
        <w:spacing w:line="360" w:lineRule="auto"/>
        <w:jc w:val="both"/>
      </w:pPr>
      <w:r>
        <w:t xml:space="preserve">Industry stakeholders should collaborate with TVET institutions to provide AI-enabled platforms, mentorship, and real-world entrepreneurial ecosystems that enhance students’ </w:t>
      </w:r>
      <w:r w:rsidRPr="00306156">
        <w:t>ability to translate learning into viable ventures.</w:t>
      </w:r>
      <w:bookmarkStart w:id="0" w:name="_GoBack"/>
      <w:bookmarkEnd w:id="0"/>
    </w:p>
    <w:p w:rsidR="00D91468" w:rsidRPr="008C3B0F" w:rsidRDefault="00D91468" w:rsidP="00D91468">
      <w:pPr>
        <w:spacing w:line="360" w:lineRule="auto"/>
        <w:jc w:val="both"/>
        <w:rPr>
          <w:rFonts w:ascii="Times New Roman" w:hAnsi="Times New Roman" w:cs="Times New Roman"/>
          <w:b/>
          <w:sz w:val="24"/>
          <w:szCs w:val="24"/>
        </w:rPr>
      </w:pPr>
      <w:r w:rsidRPr="008C3B0F">
        <w:rPr>
          <w:rFonts w:ascii="Times New Roman" w:hAnsi="Times New Roman" w:cs="Times New Roman"/>
          <w:b/>
          <w:sz w:val="24"/>
          <w:szCs w:val="24"/>
        </w:rPr>
        <w:t>References</w:t>
      </w:r>
    </w:p>
    <w:p w:rsidR="00EB558E" w:rsidRPr="00637D98" w:rsidRDefault="00EB558E" w:rsidP="00EB558E">
      <w:pPr>
        <w:ind w:left="540" w:hanging="540"/>
        <w:jc w:val="both"/>
        <w:rPr>
          <w:rFonts w:ascii="Times New Roman" w:hAnsi="Times New Roman" w:cs="Times New Roman"/>
          <w:sz w:val="24"/>
          <w:szCs w:val="24"/>
          <w:shd w:val="clear" w:color="auto" w:fill="FFFFFF"/>
        </w:rPr>
      </w:pPr>
      <w:r w:rsidRPr="00637D98">
        <w:rPr>
          <w:rFonts w:ascii="Times New Roman" w:hAnsi="Times New Roman" w:cs="Times New Roman"/>
          <w:sz w:val="24"/>
          <w:szCs w:val="24"/>
          <w:shd w:val="clear" w:color="auto" w:fill="FFFFFF"/>
        </w:rPr>
        <w:t xml:space="preserve">Abdullah, N. S., </w:t>
      </w:r>
      <w:proofErr w:type="spellStart"/>
      <w:r w:rsidRPr="00637D98">
        <w:rPr>
          <w:rFonts w:ascii="Times New Roman" w:hAnsi="Times New Roman" w:cs="Times New Roman"/>
          <w:sz w:val="24"/>
          <w:szCs w:val="24"/>
          <w:shd w:val="clear" w:color="auto" w:fill="FFFFFF"/>
        </w:rPr>
        <w:t>Sumarwati</w:t>
      </w:r>
      <w:proofErr w:type="spellEnd"/>
      <w:r w:rsidRPr="00637D98">
        <w:rPr>
          <w:rFonts w:ascii="Times New Roman" w:hAnsi="Times New Roman" w:cs="Times New Roman"/>
          <w:sz w:val="24"/>
          <w:szCs w:val="24"/>
          <w:shd w:val="clear" w:color="auto" w:fill="FFFFFF"/>
        </w:rPr>
        <w:t xml:space="preserve">, S., &amp; </w:t>
      </w:r>
      <w:proofErr w:type="spellStart"/>
      <w:r w:rsidRPr="00637D98">
        <w:rPr>
          <w:rFonts w:ascii="Times New Roman" w:hAnsi="Times New Roman" w:cs="Times New Roman"/>
          <w:sz w:val="24"/>
          <w:szCs w:val="24"/>
          <w:shd w:val="clear" w:color="auto" w:fill="FFFFFF"/>
        </w:rPr>
        <w:t>Abd</w:t>
      </w:r>
      <w:proofErr w:type="spellEnd"/>
      <w:r w:rsidRPr="00637D98">
        <w:rPr>
          <w:rFonts w:ascii="Times New Roman" w:hAnsi="Times New Roman" w:cs="Times New Roman"/>
          <w:sz w:val="24"/>
          <w:szCs w:val="24"/>
          <w:shd w:val="clear" w:color="auto" w:fill="FFFFFF"/>
        </w:rPr>
        <w:t xml:space="preserve"> Aziz, M. I. (2020). Life and career skills among technical and vocational education and training (TVET) students in vocational colleges. </w:t>
      </w:r>
      <w:r w:rsidRPr="00637D98">
        <w:rPr>
          <w:rFonts w:ascii="Times New Roman" w:hAnsi="Times New Roman" w:cs="Times New Roman"/>
          <w:i/>
          <w:iCs/>
          <w:sz w:val="24"/>
          <w:szCs w:val="24"/>
          <w:shd w:val="clear" w:color="auto" w:fill="FFFFFF"/>
        </w:rPr>
        <w:t>Online Journal for TVET Practitioners</w:t>
      </w:r>
      <w:r w:rsidRPr="00637D98">
        <w:rPr>
          <w:rFonts w:ascii="Times New Roman" w:hAnsi="Times New Roman" w:cs="Times New Roman"/>
          <w:sz w:val="24"/>
          <w:szCs w:val="24"/>
          <w:shd w:val="clear" w:color="auto" w:fill="FFFFFF"/>
        </w:rPr>
        <w:t>, </w:t>
      </w:r>
      <w:r w:rsidRPr="00637D98">
        <w:rPr>
          <w:rFonts w:ascii="Times New Roman" w:hAnsi="Times New Roman" w:cs="Times New Roman"/>
          <w:i/>
          <w:iCs/>
          <w:sz w:val="24"/>
          <w:szCs w:val="24"/>
          <w:shd w:val="clear" w:color="auto" w:fill="FFFFFF"/>
        </w:rPr>
        <w:t>5</w:t>
      </w:r>
      <w:r w:rsidRPr="00637D98">
        <w:rPr>
          <w:rFonts w:ascii="Times New Roman" w:hAnsi="Times New Roman" w:cs="Times New Roman"/>
          <w:sz w:val="24"/>
          <w:szCs w:val="24"/>
          <w:shd w:val="clear" w:color="auto" w:fill="FFFFFF"/>
        </w:rPr>
        <w:t>(2), 20-26.</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Allil</w:t>
      </w:r>
      <w:proofErr w:type="spellEnd"/>
      <w:r w:rsidRPr="00637D98">
        <w:rPr>
          <w:rFonts w:ascii="Times New Roman" w:hAnsi="Times New Roman" w:cs="Times New Roman"/>
          <w:color w:val="222222"/>
          <w:sz w:val="24"/>
          <w:szCs w:val="24"/>
          <w:shd w:val="clear" w:color="auto" w:fill="FFFFFF"/>
        </w:rPr>
        <w:t>, K. (2024). Integrating AI-driven marketing analytics techniques into the classroom: pedagogical strategies for enhancing student engagement and future business success. </w:t>
      </w:r>
      <w:r w:rsidRPr="00637D98">
        <w:rPr>
          <w:rFonts w:ascii="Times New Roman" w:hAnsi="Times New Roman" w:cs="Times New Roman"/>
          <w:i/>
          <w:iCs/>
          <w:color w:val="222222"/>
          <w:sz w:val="24"/>
          <w:szCs w:val="24"/>
          <w:shd w:val="clear" w:color="auto" w:fill="FFFFFF"/>
        </w:rPr>
        <w:t>Journal of Marketing Analytics</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12</w:t>
      </w:r>
      <w:r w:rsidRPr="00637D98">
        <w:rPr>
          <w:rFonts w:ascii="Times New Roman" w:hAnsi="Times New Roman" w:cs="Times New Roman"/>
          <w:color w:val="222222"/>
          <w:sz w:val="24"/>
          <w:szCs w:val="24"/>
          <w:shd w:val="clear" w:color="auto" w:fill="FFFFFF"/>
        </w:rPr>
        <w:t>(2), 142-168.</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r w:rsidRPr="00637D98">
        <w:rPr>
          <w:rFonts w:ascii="Times New Roman" w:hAnsi="Times New Roman" w:cs="Times New Roman"/>
          <w:color w:val="222222"/>
          <w:sz w:val="24"/>
          <w:szCs w:val="24"/>
          <w:shd w:val="clear" w:color="auto" w:fill="FFFFFF"/>
        </w:rPr>
        <w:t>Alvarez-</w:t>
      </w:r>
      <w:proofErr w:type="spellStart"/>
      <w:r w:rsidRPr="00637D98">
        <w:rPr>
          <w:rFonts w:ascii="Times New Roman" w:hAnsi="Times New Roman" w:cs="Times New Roman"/>
          <w:color w:val="222222"/>
          <w:sz w:val="24"/>
          <w:szCs w:val="24"/>
          <w:shd w:val="clear" w:color="auto" w:fill="FFFFFF"/>
        </w:rPr>
        <w:t>Icaza</w:t>
      </w:r>
      <w:proofErr w:type="spellEnd"/>
      <w:r w:rsidRPr="00637D98">
        <w:rPr>
          <w:rFonts w:ascii="Times New Roman" w:hAnsi="Times New Roman" w:cs="Times New Roman"/>
          <w:color w:val="222222"/>
          <w:sz w:val="24"/>
          <w:szCs w:val="24"/>
          <w:shd w:val="clear" w:color="auto" w:fill="FFFFFF"/>
        </w:rPr>
        <w:t xml:space="preserve">, I., Miranda, J., </w:t>
      </w:r>
      <w:proofErr w:type="spellStart"/>
      <w:r w:rsidRPr="00637D98">
        <w:rPr>
          <w:rFonts w:ascii="Times New Roman" w:hAnsi="Times New Roman" w:cs="Times New Roman"/>
          <w:color w:val="222222"/>
          <w:sz w:val="24"/>
          <w:szCs w:val="24"/>
          <w:shd w:val="clear" w:color="auto" w:fill="FFFFFF"/>
        </w:rPr>
        <w:t>Martínez-Arboleda</w:t>
      </w:r>
      <w:proofErr w:type="spellEnd"/>
      <w:r w:rsidRPr="00637D98">
        <w:rPr>
          <w:rFonts w:ascii="Times New Roman" w:hAnsi="Times New Roman" w:cs="Times New Roman"/>
          <w:color w:val="222222"/>
          <w:sz w:val="24"/>
          <w:szCs w:val="24"/>
          <w:shd w:val="clear" w:color="auto" w:fill="FFFFFF"/>
        </w:rPr>
        <w:t xml:space="preserve">, A., </w:t>
      </w:r>
      <w:proofErr w:type="spellStart"/>
      <w:r w:rsidRPr="00637D98">
        <w:rPr>
          <w:rFonts w:ascii="Times New Roman" w:hAnsi="Times New Roman" w:cs="Times New Roman"/>
          <w:color w:val="222222"/>
          <w:sz w:val="24"/>
          <w:szCs w:val="24"/>
          <w:shd w:val="clear" w:color="auto" w:fill="FFFFFF"/>
        </w:rPr>
        <w:t>Suárez-Brito</w:t>
      </w:r>
      <w:proofErr w:type="spellEnd"/>
      <w:r w:rsidRPr="00637D98">
        <w:rPr>
          <w:rFonts w:ascii="Times New Roman" w:hAnsi="Times New Roman" w:cs="Times New Roman"/>
          <w:color w:val="222222"/>
          <w:sz w:val="24"/>
          <w:szCs w:val="24"/>
          <w:shd w:val="clear" w:color="auto" w:fill="FFFFFF"/>
        </w:rPr>
        <w:t xml:space="preserve">, P., &amp; </w:t>
      </w:r>
      <w:proofErr w:type="spellStart"/>
      <w:r w:rsidRPr="00637D98">
        <w:rPr>
          <w:rFonts w:ascii="Times New Roman" w:hAnsi="Times New Roman" w:cs="Times New Roman"/>
          <w:color w:val="222222"/>
          <w:sz w:val="24"/>
          <w:szCs w:val="24"/>
          <w:shd w:val="clear" w:color="auto" w:fill="FFFFFF"/>
        </w:rPr>
        <w:t>Ramírez</w:t>
      </w:r>
      <w:proofErr w:type="spellEnd"/>
      <w:r w:rsidRPr="00637D98">
        <w:rPr>
          <w:rFonts w:ascii="Times New Roman" w:hAnsi="Times New Roman" w:cs="Times New Roman"/>
          <w:color w:val="222222"/>
          <w:sz w:val="24"/>
          <w:szCs w:val="24"/>
          <w:shd w:val="clear" w:color="auto" w:fill="FFFFFF"/>
        </w:rPr>
        <w:t>-Montoya, M. S. (2025). Driving complex thinking and technological entrepreneurship with artificial intelligence: a mixed methods study. </w:t>
      </w:r>
      <w:r w:rsidRPr="00637D98">
        <w:rPr>
          <w:rFonts w:ascii="Times New Roman" w:hAnsi="Times New Roman" w:cs="Times New Roman"/>
          <w:i/>
          <w:iCs/>
          <w:color w:val="222222"/>
          <w:sz w:val="24"/>
          <w:szCs w:val="24"/>
          <w:shd w:val="clear" w:color="auto" w:fill="FFFFFF"/>
        </w:rPr>
        <w:t>Sustainable Futures</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10</w:t>
      </w:r>
      <w:r w:rsidRPr="00637D98">
        <w:rPr>
          <w:rFonts w:ascii="Times New Roman" w:hAnsi="Times New Roman" w:cs="Times New Roman"/>
          <w:color w:val="222222"/>
          <w:sz w:val="24"/>
          <w:szCs w:val="24"/>
          <w:shd w:val="clear" w:color="auto" w:fill="FFFFFF"/>
        </w:rPr>
        <w:t>, 101312.</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Alvarez-</w:t>
      </w:r>
      <w:proofErr w:type="spellStart"/>
      <w:r w:rsidRPr="00E00E6C">
        <w:rPr>
          <w:rFonts w:ascii="Times New Roman" w:hAnsi="Times New Roman" w:cs="Times New Roman"/>
          <w:color w:val="222222"/>
          <w:sz w:val="24"/>
          <w:szCs w:val="24"/>
          <w:shd w:val="clear" w:color="auto" w:fill="FFFFFF"/>
        </w:rPr>
        <w:t>Icaza</w:t>
      </w:r>
      <w:proofErr w:type="spellEnd"/>
      <w:r w:rsidRPr="00E00E6C">
        <w:rPr>
          <w:rFonts w:ascii="Times New Roman" w:hAnsi="Times New Roman" w:cs="Times New Roman"/>
          <w:color w:val="222222"/>
          <w:sz w:val="24"/>
          <w:szCs w:val="24"/>
          <w:shd w:val="clear" w:color="auto" w:fill="FFFFFF"/>
        </w:rPr>
        <w:t xml:space="preserve">, I., Miranda, J., </w:t>
      </w:r>
      <w:proofErr w:type="spellStart"/>
      <w:r w:rsidRPr="00E00E6C">
        <w:rPr>
          <w:rFonts w:ascii="Times New Roman" w:hAnsi="Times New Roman" w:cs="Times New Roman"/>
          <w:color w:val="222222"/>
          <w:sz w:val="24"/>
          <w:szCs w:val="24"/>
          <w:shd w:val="clear" w:color="auto" w:fill="FFFFFF"/>
        </w:rPr>
        <w:t>Martínez-Arboleda</w:t>
      </w:r>
      <w:proofErr w:type="spellEnd"/>
      <w:r w:rsidRPr="00E00E6C">
        <w:rPr>
          <w:rFonts w:ascii="Times New Roman" w:hAnsi="Times New Roman" w:cs="Times New Roman"/>
          <w:color w:val="222222"/>
          <w:sz w:val="24"/>
          <w:szCs w:val="24"/>
          <w:shd w:val="clear" w:color="auto" w:fill="FFFFFF"/>
        </w:rPr>
        <w:t xml:space="preserve">, A., </w:t>
      </w:r>
      <w:proofErr w:type="spellStart"/>
      <w:r w:rsidRPr="00E00E6C">
        <w:rPr>
          <w:rFonts w:ascii="Times New Roman" w:hAnsi="Times New Roman" w:cs="Times New Roman"/>
          <w:color w:val="222222"/>
          <w:sz w:val="24"/>
          <w:szCs w:val="24"/>
          <w:shd w:val="clear" w:color="auto" w:fill="FFFFFF"/>
        </w:rPr>
        <w:t>Suárez-Brito</w:t>
      </w:r>
      <w:proofErr w:type="spellEnd"/>
      <w:r w:rsidRPr="00E00E6C">
        <w:rPr>
          <w:rFonts w:ascii="Times New Roman" w:hAnsi="Times New Roman" w:cs="Times New Roman"/>
          <w:color w:val="222222"/>
          <w:sz w:val="24"/>
          <w:szCs w:val="24"/>
          <w:shd w:val="clear" w:color="auto" w:fill="FFFFFF"/>
        </w:rPr>
        <w:t xml:space="preserve">, P., &amp; </w:t>
      </w:r>
      <w:proofErr w:type="spellStart"/>
      <w:r w:rsidRPr="00E00E6C">
        <w:rPr>
          <w:rFonts w:ascii="Times New Roman" w:hAnsi="Times New Roman" w:cs="Times New Roman"/>
          <w:color w:val="222222"/>
          <w:sz w:val="24"/>
          <w:szCs w:val="24"/>
          <w:shd w:val="clear" w:color="auto" w:fill="FFFFFF"/>
        </w:rPr>
        <w:t>Ramírez</w:t>
      </w:r>
      <w:proofErr w:type="spellEnd"/>
      <w:r w:rsidRPr="00E00E6C">
        <w:rPr>
          <w:rFonts w:ascii="Times New Roman" w:hAnsi="Times New Roman" w:cs="Times New Roman"/>
          <w:color w:val="222222"/>
          <w:sz w:val="24"/>
          <w:szCs w:val="24"/>
          <w:shd w:val="clear" w:color="auto" w:fill="FFFFFF"/>
        </w:rPr>
        <w:t>-Montoya, M. S. (2025). Driving complex thinking and technological entrepreneurship with artificial intelligence: a mixed methods study. </w:t>
      </w:r>
      <w:r w:rsidRPr="00E00E6C">
        <w:rPr>
          <w:rFonts w:ascii="Times New Roman" w:hAnsi="Times New Roman" w:cs="Times New Roman"/>
          <w:i/>
          <w:iCs/>
          <w:color w:val="222222"/>
          <w:sz w:val="24"/>
          <w:szCs w:val="24"/>
          <w:shd w:val="clear" w:color="auto" w:fill="FFFFFF"/>
        </w:rPr>
        <w:t>Sustainable Futures</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10</w:t>
      </w:r>
      <w:r w:rsidRPr="00E00E6C">
        <w:rPr>
          <w:rFonts w:ascii="Times New Roman" w:hAnsi="Times New Roman" w:cs="Times New Roman"/>
          <w:color w:val="222222"/>
          <w:sz w:val="24"/>
          <w:szCs w:val="24"/>
          <w:shd w:val="clear" w:color="auto" w:fill="FFFFFF"/>
        </w:rPr>
        <w:t>, 101312.</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lastRenderedPageBreak/>
        <w:t>Anomah</w:t>
      </w:r>
      <w:proofErr w:type="spellEnd"/>
      <w:r w:rsidRPr="00E00E6C">
        <w:rPr>
          <w:rFonts w:ascii="Times New Roman" w:hAnsi="Times New Roman" w:cs="Times New Roman"/>
          <w:color w:val="222222"/>
          <w:sz w:val="24"/>
          <w:szCs w:val="24"/>
          <w:shd w:val="clear" w:color="auto" w:fill="FFFFFF"/>
        </w:rPr>
        <w:t>, S. (2025). Assessing the institutional readiness and capacity for AI adoption in public audit institutions in developing countries: Evidence from Ghana. </w:t>
      </w:r>
      <w:r w:rsidRPr="00E00E6C">
        <w:rPr>
          <w:rFonts w:ascii="Times New Roman" w:hAnsi="Times New Roman" w:cs="Times New Roman"/>
          <w:i/>
          <w:iCs/>
          <w:color w:val="222222"/>
          <w:sz w:val="24"/>
          <w:szCs w:val="24"/>
          <w:shd w:val="clear" w:color="auto" w:fill="FFFFFF"/>
        </w:rPr>
        <w:t>Telematics and Informatics Reports</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20</w:t>
      </w:r>
      <w:r w:rsidRPr="00E00E6C">
        <w:rPr>
          <w:rFonts w:ascii="Times New Roman" w:hAnsi="Times New Roman" w:cs="Times New Roman"/>
          <w:color w:val="222222"/>
          <w:sz w:val="24"/>
          <w:szCs w:val="24"/>
          <w:shd w:val="clear" w:color="auto" w:fill="FFFFFF"/>
        </w:rPr>
        <w:t>, 100260.</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Assefa</w:t>
      </w:r>
      <w:proofErr w:type="spellEnd"/>
      <w:r w:rsidRPr="00E00E6C">
        <w:rPr>
          <w:rFonts w:ascii="Times New Roman" w:hAnsi="Times New Roman" w:cs="Times New Roman"/>
          <w:color w:val="222222"/>
          <w:sz w:val="24"/>
          <w:szCs w:val="24"/>
          <w:shd w:val="clear" w:color="auto" w:fill="FFFFFF"/>
        </w:rPr>
        <w:t xml:space="preserve">, S., </w:t>
      </w:r>
      <w:proofErr w:type="spellStart"/>
      <w:r w:rsidRPr="00E00E6C">
        <w:rPr>
          <w:rFonts w:ascii="Times New Roman" w:hAnsi="Times New Roman" w:cs="Times New Roman"/>
          <w:color w:val="222222"/>
          <w:sz w:val="24"/>
          <w:szCs w:val="24"/>
          <w:shd w:val="clear" w:color="auto" w:fill="FFFFFF"/>
        </w:rPr>
        <w:t>Rorissa</w:t>
      </w:r>
      <w:proofErr w:type="spellEnd"/>
      <w:r w:rsidRPr="00E00E6C">
        <w:rPr>
          <w:rFonts w:ascii="Times New Roman" w:hAnsi="Times New Roman" w:cs="Times New Roman"/>
          <w:color w:val="222222"/>
          <w:sz w:val="24"/>
          <w:szCs w:val="24"/>
          <w:shd w:val="clear" w:color="auto" w:fill="FFFFFF"/>
        </w:rPr>
        <w:t xml:space="preserve">, A., &amp; </w:t>
      </w:r>
      <w:proofErr w:type="spellStart"/>
      <w:r w:rsidRPr="00E00E6C">
        <w:rPr>
          <w:rFonts w:ascii="Times New Roman" w:hAnsi="Times New Roman" w:cs="Times New Roman"/>
          <w:color w:val="222222"/>
          <w:sz w:val="24"/>
          <w:szCs w:val="24"/>
          <w:shd w:val="clear" w:color="auto" w:fill="FFFFFF"/>
        </w:rPr>
        <w:t>Alemneh</w:t>
      </w:r>
      <w:proofErr w:type="spellEnd"/>
      <w:r w:rsidRPr="00E00E6C">
        <w:rPr>
          <w:rFonts w:ascii="Times New Roman" w:hAnsi="Times New Roman" w:cs="Times New Roman"/>
          <w:color w:val="222222"/>
          <w:sz w:val="24"/>
          <w:szCs w:val="24"/>
          <w:shd w:val="clear" w:color="auto" w:fill="FFFFFF"/>
        </w:rPr>
        <w:t>, D. (2021). Digital readiness assessment of countries in Africa: a case study research. </w:t>
      </w:r>
      <w:r w:rsidRPr="00E00E6C">
        <w:rPr>
          <w:rFonts w:ascii="Times New Roman" w:hAnsi="Times New Roman" w:cs="Times New Roman"/>
          <w:i/>
          <w:iCs/>
          <w:color w:val="222222"/>
          <w:sz w:val="24"/>
          <w:szCs w:val="24"/>
          <w:shd w:val="clear" w:color="auto" w:fill="FFFFFF"/>
        </w:rPr>
        <w:t>Proceedings of the Association for Information Science and Technology</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58</w:t>
      </w:r>
      <w:r w:rsidRPr="00E00E6C">
        <w:rPr>
          <w:rFonts w:ascii="Times New Roman" w:hAnsi="Times New Roman" w:cs="Times New Roman"/>
          <w:color w:val="222222"/>
          <w:sz w:val="24"/>
          <w:szCs w:val="24"/>
          <w:shd w:val="clear" w:color="auto" w:fill="FFFFFF"/>
        </w:rPr>
        <w:t>(1), 400-404.</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Bahari</w:t>
      </w:r>
      <w:proofErr w:type="spellEnd"/>
      <w:r w:rsidRPr="00E00E6C">
        <w:rPr>
          <w:rFonts w:ascii="Times New Roman" w:hAnsi="Times New Roman" w:cs="Times New Roman"/>
          <w:color w:val="222222"/>
          <w:sz w:val="24"/>
          <w:szCs w:val="24"/>
          <w:shd w:val="clear" w:color="auto" w:fill="FFFFFF"/>
        </w:rPr>
        <w:t>, A., &amp; Liu, Y. (2025). AI integration in EFL teacher development: a mixed-methods evaluation of digital competency, professional trajectories, and pedagogical innovation within adaptive learning ecosystems. </w:t>
      </w:r>
      <w:r w:rsidRPr="00E00E6C">
        <w:rPr>
          <w:rFonts w:ascii="Times New Roman" w:hAnsi="Times New Roman" w:cs="Times New Roman"/>
          <w:i/>
          <w:iCs/>
          <w:color w:val="222222"/>
          <w:sz w:val="24"/>
          <w:szCs w:val="24"/>
          <w:shd w:val="clear" w:color="auto" w:fill="FFFFFF"/>
        </w:rPr>
        <w:t>Interactive Learning Environments</w:t>
      </w:r>
      <w:r w:rsidRPr="00E00E6C">
        <w:rPr>
          <w:rFonts w:ascii="Times New Roman" w:hAnsi="Times New Roman" w:cs="Times New Roman"/>
          <w:color w:val="222222"/>
          <w:sz w:val="24"/>
          <w:szCs w:val="24"/>
          <w:shd w:val="clear" w:color="auto" w:fill="FFFFFF"/>
        </w:rPr>
        <w:t>, 1-17.</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Bautista, Y. J. P. (2026). Bridging Education and Entrepreneurial Digital Transformation: Cultivating Digital Literacy and Innovation. </w:t>
      </w:r>
      <w:r w:rsidRPr="00E00E6C">
        <w:rPr>
          <w:rFonts w:ascii="Times New Roman" w:hAnsi="Times New Roman" w:cs="Times New Roman"/>
          <w:i/>
          <w:iCs/>
          <w:color w:val="222222"/>
          <w:sz w:val="24"/>
          <w:szCs w:val="24"/>
          <w:shd w:val="clear" w:color="auto" w:fill="FFFFFF"/>
        </w:rPr>
        <w:t xml:space="preserve">Transformative Cloud Computing, </w:t>
      </w:r>
      <w:proofErr w:type="spellStart"/>
      <w:r w:rsidRPr="00E00E6C">
        <w:rPr>
          <w:rFonts w:ascii="Times New Roman" w:hAnsi="Times New Roman" w:cs="Times New Roman"/>
          <w:i/>
          <w:iCs/>
          <w:color w:val="222222"/>
          <w:sz w:val="24"/>
          <w:szCs w:val="24"/>
          <w:shd w:val="clear" w:color="auto" w:fill="FFFFFF"/>
        </w:rPr>
        <w:t>IoT</w:t>
      </w:r>
      <w:proofErr w:type="spellEnd"/>
      <w:r w:rsidRPr="00E00E6C">
        <w:rPr>
          <w:rFonts w:ascii="Times New Roman" w:hAnsi="Times New Roman" w:cs="Times New Roman"/>
          <w:i/>
          <w:iCs/>
          <w:color w:val="222222"/>
          <w:sz w:val="24"/>
          <w:szCs w:val="24"/>
          <w:shd w:val="clear" w:color="auto" w:fill="FFFFFF"/>
        </w:rPr>
        <w:t xml:space="preserve"> and Extended Reality: Applications for Smart Cities, Education, Healthcare, Industry and Business</w:t>
      </w:r>
      <w:r w:rsidRPr="00E00E6C">
        <w:rPr>
          <w:rFonts w:ascii="Times New Roman" w:hAnsi="Times New Roman" w:cs="Times New Roman"/>
          <w:color w:val="222222"/>
          <w:sz w:val="24"/>
          <w:szCs w:val="24"/>
          <w:shd w:val="clear" w:color="auto" w:fill="FFFFFF"/>
        </w:rPr>
        <w:t>, 183-198.</w:t>
      </w:r>
    </w:p>
    <w:p w:rsidR="00EB558E" w:rsidRPr="00637D98" w:rsidRDefault="00EB558E" w:rsidP="00EB558E">
      <w:pPr>
        <w:ind w:left="540" w:hanging="540"/>
        <w:jc w:val="both"/>
        <w:rPr>
          <w:rFonts w:ascii="Times New Roman" w:hAnsi="Times New Roman" w:cs="Times New Roman"/>
          <w:sz w:val="24"/>
          <w:szCs w:val="24"/>
        </w:rPr>
      </w:pPr>
      <w:proofErr w:type="spellStart"/>
      <w:r w:rsidRPr="00637D98">
        <w:rPr>
          <w:rFonts w:ascii="Times New Roman" w:hAnsi="Times New Roman" w:cs="Times New Roman"/>
          <w:color w:val="222222"/>
          <w:sz w:val="24"/>
          <w:szCs w:val="24"/>
          <w:shd w:val="clear" w:color="auto" w:fill="FFFFFF"/>
        </w:rPr>
        <w:t>Bläse</w:t>
      </w:r>
      <w:proofErr w:type="spellEnd"/>
      <w:r w:rsidRPr="00637D98">
        <w:rPr>
          <w:rFonts w:ascii="Times New Roman" w:hAnsi="Times New Roman" w:cs="Times New Roman"/>
          <w:color w:val="222222"/>
          <w:sz w:val="24"/>
          <w:szCs w:val="24"/>
          <w:shd w:val="clear" w:color="auto" w:fill="FFFFFF"/>
        </w:rPr>
        <w:t xml:space="preserve">, R., </w:t>
      </w:r>
      <w:proofErr w:type="spellStart"/>
      <w:r w:rsidRPr="00637D98">
        <w:rPr>
          <w:rFonts w:ascii="Times New Roman" w:hAnsi="Times New Roman" w:cs="Times New Roman"/>
          <w:color w:val="222222"/>
          <w:sz w:val="24"/>
          <w:szCs w:val="24"/>
          <w:shd w:val="clear" w:color="auto" w:fill="FFFFFF"/>
        </w:rPr>
        <w:t>Filser</w:t>
      </w:r>
      <w:proofErr w:type="spellEnd"/>
      <w:r w:rsidRPr="00637D98">
        <w:rPr>
          <w:rFonts w:ascii="Times New Roman" w:hAnsi="Times New Roman" w:cs="Times New Roman"/>
          <w:color w:val="222222"/>
          <w:sz w:val="24"/>
          <w:szCs w:val="24"/>
          <w:shd w:val="clear" w:color="auto" w:fill="FFFFFF"/>
        </w:rPr>
        <w:t xml:space="preserve">, M., Weise, J., </w:t>
      </w:r>
      <w:proofErr w:type="spellStart"/>
      <w:r w:rsidRPr="00637D98">
        <w:rPr>
          <w:rFonts w:ascii="Times New Roman" w:hAnsi="Times New Roman" w:cs="Times New Roman"/>
          <w:color w:val="222222"/>
          <w:sz w:val="24"/>
          <w:szCs w:val="24"/>
          <w:shd w:val="clear" w:color="auto" w:fill="FFFFFF"/>
        </w:rPr>
        <w:t>Björck</w:t>
      </w:r>
      <w:proofErr w:type="spellEnd"/>
      <w:r w:rsidRPr="00637D98">
        <w:rPr>
          <w:rFonts w:ascii="Times New Roman" w:hAnsi="Times New Roman" w:cs="Times New Roman"/>
          <w:color w:val="222222"/>
          <w:sz w:val="24"/>
          <w:szCs w:val="24"/>
          <w:shd w:val="clear" w:color="auto" w:fill="FFFFFF"/>
        </w:rPr>
        <w:t xml:space="preserve">, A., &amp; </w:t>
      </w:r>
      <w:proofErr w:type="spellStart"/>
      <w:r w:rsidRPr="00637D98">
        <w:rPr>
          <w:rFonts w:ascii="Times New Roman" w:hAnsi="Times New Roman" w:cs="Times New Roman"/>
          <w:color w:val="222222"/>
          <w:sz w:val="24"/>
          <w:szCs w:val="24"/>
          <w:shd w:val="clear" w:color="auto" w:fill="FFFFFF"/>
        </w:rPr>
        <w:t>Puumalainen</w:t>
      </w:r>
      <w:proofErr w:type="spellEnd"/>
      <w:r w:rsidRPr="00637D98">
        <w:rPr>
          <w:rFonts w:ascii="Times New Roman" w:hAnsi="Times New Roman" w:cs="Times New Roman"/>
          <w:color w:val="222222"/>
          <w:sz w:val="24"/>
          <w:szCs w:val="24"/>
          <w:shd w:val="clear" w:color="auto" w:fill="FFFFFF"/>
        </w:rPr>
        <w:t>, K. (2025). Identifying institutional gaps: Implications for an early‐stage support framework for impact entrepreneurs. </w:t>
      </w:r>
      <w:r w:rsidRPr="00637D98">
        <w:rPr>
          <w:rFonts w:ascii="Times New Roman" w:hAnsi="Times New Roman" w:cs="Times New Roman"/>
          <w:i/>
          <w:iCs/>
          <w:color w:val="222222"/>
          <w:sz w:val="24"/>
          <w:szCs w:val="24"/>
          <w:shd w:val="clear" w:color="auto" w:fill="FFFFFF"/>
        </w:rPr>
        <w:t>Corporate social responsibility and environmental management</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32</w:t>
      </w:r>
      <w:r w:rsidRPr="00637D98">
        <w:rPr>
          <w:rFonts w:ascii="Times New Roman" w:hAnsi="Times New Roman" w:cs="Times New Roman"/>
          <w:color w:val="222222"/>
          <w:sz w:val="24"/>
          <w:szCs w:val="24"/>
          <w:shd w:val="clear" w:color="auto" w:fill="FFFFFF"/>
        </w:rPr>
        <w:t>(1), 679-697.</w:t>
      </w:r>
    </w:p>
    <w:p w:rsidR="00EB558E" w:rsidRPr="00637D98" w:rsidRDefault="00EB558E" w:rsidP="00EB558E">
      <w:pPr>
        <w:ind w:left="540" w:hanging="540"/>
        <w:jc w:val="both"/>
        <w:rPr>
          <w:rFonts w:ascii="Times New Roman" w:hAnsi="Times New Roman" w:cs="Times New Roman"/>
          <w:sz w:val="24"/>
          <w:szCs w:val="24"/>
        </w:rPr>
      </w:pPr>
      <w:r w:rsidRPr="00637D98">
        <w:rPr>
          <w:rFonts w:ascii="Times New Roman" w:hAnsi="Times New Roman" w:cs="Times New Roman"/>
          <w:color w:val="222222"/>
          <w:sz w:val="24"/>
          <w:szCs w:val="24"/>
          <w:shd w:val="clear" w:color="auto" w:fill="FFFFFF"/>
        </w:rPr>
        <w:t>Bui, D. T., Vu, T. N., Tran, T. V. H., Duong, C. D., &amp; Le, T. L. (2023). Impact of institutional environment on social entrepreneurial intentions. </w:t>
      </w:r>
      <w:r w:rsidRPr="00637D98">
        <w:rPr>
          <w:rFonts w:ascii="Times New Roman" w:hAnsi="Times New Roman" w:cs="Times New Roman"/>
          <w:i/>
          <w:iCs/>
          <w:color w:val="222222"/>
          <w:sz w:val="24"/>
          <w:szCs w:val="24"/>
          <w:shd w:val="clear" w:color="auto" w:fill="FFFFFF"/>
        </w:rPr>
        <w:t>Journal of Open Innovation: Technology, Market, and Complexity</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9</w:t>
      </w:r>
      <w:r w:rsidRPr="00637D98">
        <w:rPr>
          <w:rFonts w:ascii="Times New Roman" w:hAnsi="Times New Roman" w:cs="Times New Roman"/>
          <w:color w:val="222222"/>
          <w:sz w:val="24"/>
          <w:szCs w:val="24"/>
          <w:shd w:val="clear" w:color="auto" w:fill="FFFFFF"/>
        </w:rPr>
        <w:t>(3), 100120</w:t>
      </w:r>
      <w:proofErr w:type="gramStart"/>
      <w:r w:rsidRPr="00637D98">
        <w:rPr>
          <w:rFonts w:ascii="Times New Roman" w:hAnsi="Times New Roman" w:cs="Times New Roman"/>
          <w:color w:val="222222"/>
          <w:sz w:val="24"/>
          <w:szCs w:val="24"/>
          <w:shd w:val="clear" w:color="auto" w:fill="FFFFFF"/>
        </w:rPr>
        <w:t>..</w:t>
      </w:r>
      <w:proofErr w:type="gramEnd"/>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r w:rsidRPr="00637D98">
        <w:rPr>
          <w:rFonts w:ascii="Times New Roman" w:hAnsi="Times New Roman" w:cs="Times New Roman"/>
          <w:color w:val="222222"/>
          <w:sz w:val="24"/>
          <w:szCs w:val="24"/>
          <w:shd w:val="clear" w:color="auto" w:fill="FFFFFF"/>
        </w:rPr>
        <w:t>Bui, D. T., Vu, T. N., Tran, T. V. H., Duong, C. D., &amp; Le, T. L. (2023). Impact of institutional environment on social entrepreneurial intentions. </w:t>
      </w:r>
      <w:r w:rsidRPr="00637D98">
        <w:rPr>
          <w:rFonts w:ascii="Times New Roman" w:hAnsi="Times New Roman" w:cs="Times New Roman"/>
          <w:i/>
          <w:iCs/>
          <w:color w:val="222222"/>
          <w:sz w:val="24"/>
          <w:szCs w:val="24"/>
          <w:shd w:val="clear" w:color="auto" w:fill="FFFFFF"/>
        </w:rPr>
        <w:t>Journal of Open Innovation: Technology, Market, and Complexity</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9</w:t>
      </w:r>
      <w:r w:rsidRPr="00637D98">
        <w:rPr>
          <w:rFonts w:ascii="Times New Roman" w:hAnsi="Times New Roman" w:cs="Times New Roman"/>
          <w:color w:val="222222"/>
          <w:sz w:val="24"/>
          <w:szCs w:val="24"/>
          <w:shd w:val="clear" w:color="auto" w:fill="FFFFFF"/>
        </w:rPr>
        <w:t>(3), 100120</w:t>
      </w:r>
      <w:proofErr w:type="gramStart"/>
      <w:r w:rsidRPr="00637D98">
        <w:rPr>
          <w:rFonts w:ascii="Times New Roman" w:hAnsi="Times New Roman" w:cs="Times New Roman"/>
          <w:color w:val="222222"/>
          <w:sz w:val="24"/>
          <w:szCs w:val="24"/>
          <w:shd w:val="clear" w:color="auto" w:fill="FFFFFF"/>
        </w:rPr>
        <w:t>..</w:t>
      </w:r>
      <w:proofErr w:type="gramEnd"/>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 xml:space="preserve">Cabral, L., Pinto, R., &amp; </w:t>
      </w:r>
      <w:proofErr w:type="spellStart"/>
      <w:r w:rsidRPr="00E00E6C">
        <w:rPr>
          <w:rFonts w:ascii="Times New Roman" w:hAnsi="Times New Roman" w:cs="Times New Roman"/>
          <w:color w:val="222222"/>
          <w:sz w:val="24"/>
          <w:szCs w:val="24"/>
          <w:shd w:val="clear" w:color="auto" w:fill="FFFFFF"/>
        </w:rPr>
        <w:t>Gonçalves</w:t>
      </w:r>
      <w:proofErr w:type="spellEnd"/>
      <w:r w:rsidRPr="00E00E6C">
        <w:rPr>
          <w:rFonts w:ascii="Times New Roman" w:hAnsi="Times New Roman" w:cs="Times New Roman"/>
          <w:color w:val="222222"/>
          <w:sz w:val="24"/>
          <w:szCs w:val="24"/>
          <w:shd w:val="clear" w:color="auto" w:fill="FFFFFF"/>
        </w:rPr>
        <w:t>, G. (2025). AI-powered learning analytics dashboards: a systematic review of applications, techniques, and research gaps. </w:t>
      </w:r>
      <w:r w:rsidRPr="00E00E6C">
        <w:rPr>
          <w:rFonts w:ascii="Times New Roman" w:hAnsi="Times New Roman" w:cs="Times New Roman"/>
          <w:i/>
          <w:iCs/>
          <w:color w:val="222222"/>
          <w:sz w:val="24"/>
          <w:szCs w:val="24"/>
          <w:shd w:val="clear" w:color="auto" w:fill="FFFFFF"/>
        </w:rPr>
        <w:t>Discover Education</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4</w:t>
      </w:r>
      <w:r w:rsidRPr="00E00E6C">
        <w:rPr>
          <w:rFonts w:ascii="Times New Roman" w:hAnsi="Times New Roman" w:cs="Times New Roman"/>
          <w:color w:val="222222"/>
          <w:sz w:val="24"/>
          <w:szCs w:val="24"/>
          <w:shd w:val="clear" w:color="auto" w:fill="FFFFFF"/>
        </w:rPr>
        <w:t>(1), 525.</w:t>
      </w:r>
    </w:p>
    <w:p w:rsidR="00EB558E" w:rsidRPr="00637D98" w:rsidRDefault="00EB558E" w:rsidP="00EB558E">
      <w:pPr>
        <w:ind w:left="540" w:hanging="540"/>
        <w:jc w:val="both"/>
        <w:rPr>
          <w:rFonts w:ascii="Times New Roman" w:hAnsi="Times New Roman" w:cs="Times New Roman"/>
          <w:sz w:val="24"/>
          <w:szCs w:val="24"/>
          <w:shd w:val="clear" w:color="auto" w:fill="FFFFFF"/>
        </w:rPr>
      </w:pPr>
      <w:r w:rsidRPr="00637D98">
        <w:rPr>
          <w:rFonts w:ascii="Times New Roman" w:hAnsi="Times New Roman" w:cs="Times New Roman"/>
          <w:sz w:val="24"/>
          <w:szCs w:val="24"/>
          <w:shd w:val="clear" w:color="auto" w:fill="FFFFFF"/>
        </w:rPr>
        <w:t xml:space="preserve">Chalmers, D., </w:t>
      </w:r>
      <w:proofErr w:type="spellStart"/>
      <w:r w:rsidRPr="00637D98">
        <w:rPr>
          <w:rFonts w:ascii="Times New Roman" w:hAnsi="Times New Roman" w:cs="Times New Roman"/>
          <w:sz w:val="24"/>
          <w:szCs w:val="24"/>
          <w:shd w:val="clear" w:color="auto" w:fill="FFFFFF"/>
        </w:rPr>
        <w:t>MacKenzie</w:t>
      </w:r>
      <w:proofErr w:type="spellEnd"/>
      <w:r w:rsidRPr="00637D98">
        <w:rPr>
          <w:rFonts w:ascii="Times New Roman" w:hAnsi="Times New Roman" w:cs="Times New Roman"/>
          <w:sz w:val="24"/>
          <w:szCs w:val="24"/>
          <w:shd w:val="clear" w:color="auto" w:fill="FFFFFF"/>
        </w:rPr>
        <w:t>, N. G., &amp; Carter, S. (2021). Artificial intelligence and entrepreneurship: Implications for venture creation in the fourth industrial revolution. </w:t>
      </w:r>
      <w:r w:rsidRPr="00637D98">
        <w:rPr>
          <w:rFonts w:ascii="Times New Roman" w:hAnsi="Times New Roman" w:cs="Times New Roman"/>
          <w:i/>
          <w:iCs/>
          <w:sz w:val="24"/>
          <w:szCs w:val="24"/>
          <w:shd w:val="clear" w:color="auto" w:fill="FFFFFF"/>
        </w:rPr>
        <w:t>Entrepreneurship Theory and Practice</w:t>
      </w:r>
      <w:r w:rsidRPr="00637D98">
        <w:rPr>
          <w:rFonts w:ascii="Times New Roman" w:hAnsi="Times New Roman" w:cs="Times New Roman"/>
          <w:sz w:val="24"/>
          <w:szCs w:val="24"/>
          <w:shd w:val="clear" w:color="auto" w:fill="FFFFFF"/>
        </w:rPr>
        <w:t>, </w:t>
      </w:r>
      <w:r w:rsidRPr="00637D98">
        <w:rPr>
          <w:rFonts w:ascii="Times New Roman" w:hAnsi="Times New Roman" w:cs="Times New Roman"/>
          <w:i/>
          <w:iCs/>
          <w:sz w:val="24"/>
          <w:szCs w:val="24"/>
          <w:shd w:val="clear" w:color="auto" w:fill="FFFFFF"/>
        </w:rPr>
        <w:t>45</w:t>
      </w:r>
      <w:r w:rsidRPr="00637D98">
        <w:rPr>
          <w:rFonts w:ascii="Times New Roman" w:hAnsi="Times New Roman" w:cs="Times New Roman"/>
          <w:sz w:val="24"/>
          <w:szCs w:val="24"/>
          <w:shd w:val="clear" w:color="auto" w:fill="FFFFFF"/>
        </w:rPr>
        <w:t>(5), 1028-1053.</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 xml:space="preserve">Chalmers, D., </w:t>
      </w:r>
      <w:proofErr w:type="spellStart"/>
      <w:r w:rsidRPr="00E00E6C">
        <w:rPr>
          <w:rFonts w:ascii="Times New Roman" w:hAnsi="Times New Roman" w:cs="Times New Roman"/>
          <w:color w:val="222222"/>
          <w:sz w:val="24"/>
          <w:szCs w:val="24"/>
          <w:shd w:val="clear" w:color="auto" w:fill="FFFFFF"/>
        </w:rPr>
        <w:t>MacKenzie</w:t>
      </w:r>
      <w:proofErr w:type="spellEnd"/>
      <w:r w:rsidRPr="00E00E6C">
        <w:rPr>
          <w:rFonts w:ascii="Times New Roman" w:hAnsi="Times New Roman" w:cs="Times New Roman"/>
          <w:color w:val="222222"/>
          <w:sz w:val="24"/>
          <w:szCs w:val="24"/>
          <w:shd w:val="clear" w:color="auto" w:fill="FFFFFF"/>
        </w:rPr>
        <w:t>, N. G., &amp; Carter, S. (2021). Artificial intelligence and entrepreneurship: Implications for venture creation in the fourth industrial revolution. </w:t>
      </w:r>
      <w:r w:rsidRPr="00E00E6C">
        <w:rPr>
          <w:rFonts w:ascii="Times New Roman" w:hAnsi="Times New Roman" w:cs="Times New Roman"/>
          <w:i/>
          <w:iCs/>
          <w:color w:val="222222"/>
          <w:sz w:val="24"/>
          <w:szCs w:val="24"/>
          <w:shd w:val="clear" w:color="auto" w:fill="FFFFFF"/>
        </w:rPr>
        <w:t>Entrepreneurship Theory and Practice</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45</w:t>
      </w:r>
      <w:r w:rsidRPr="00E00E6C">
        <w:rPr>
          <w:rFonts w:ascii="Times New Roman" w:hAnsi="Times New Roman" w:cs="Times New Roman"/>
          <w:color w:val="222222"/>
          <w:sz w:val="24"/>
          <w:szCs w:val="24"/>
          <w:shd w:val="clear" w:color="auto" w:fill="FFFFFF"/>
        </w:rPr>
        <w:t>(5), 1028-1053.</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 xml:space="preserve">Chee, H., </w:t>
      </w:r>
      <w:proofErr w:type="spellStart"/>
      <w:r w:rsidRPr="00E00E6C">
        <w:rPr>
          <w:rFonts w:ascii="Times New Roman" w:hAnsi="Times New Roman" w:cs="Times New Roman"/>
          <w:color w:val="222222"/>
          <w:sz w:val="24"/>
          <w:szCs w:val="24"/>
          <w:shd w:val="clear" w:color="auto" w:fill="FFFFFF"/>
        </w:rPr>
        <w:t>Ahn</w:t>
      </w:r>
      <w:proofErr w:type="spellEnd"/>
      <w:r w:rsidRPr="00E00E6C">
        <w:rPr>
          <w:rFonts w:ascii="Times New Roman" w:hAnsi="Times New Roman" w:cs="Times New Roman"/>
          <w:color w:val="222222"/>
          <w:sz w:val="24"/>
          <w:szCs w:val="24"/>
          <w:shd w:val="clear" w:color="auto" w:fill="FFFFFF"/>
        </w:rPr>
        <w:t>, S., &amp; Lee, J. (2025). A competency framework for AI literacy: Variations by different learner groups and an implied learning pathway. </w:t>
      </w:r>
      <w:r w:rsidRPr="00E00E6C">
        <w:rPr>
          <w:rFonts w:ascii="Times New Roman" w:hAnsi="Times New Roman" w:cs="Times New Roman"/>
          <w:i/>
          <w:iCs/>
          <w:color w:val="222222"/>
          <w:sz w:val="24"/>
          <w:szCs w:val="24"/>
          <w:shd w:val="clear" w:color="auto" w:fill="FFFFFF"/>
        </w:rPr>
        <w:t>British Journal of Educational Technology</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56</w:t>
      </w:r>
      <w:r w:rsidRPr="00E00E6C">
        <w:rPr>
          <w:rFonts w:ascii="Times New Roman" w:hAnsi="Times New Roman" w:cs="Times New Roman"/>
          <w:color w:val="222222"/>
          <w:sz w:val="24"/>
          <w:szCs w:val="24"/>
          <w:shd w:val="clear" w:color="auto" w:fill="FFFFFF"/>
        </w:rPr>
        <w:t>(5), 2146-2182.</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 xml:space="preserve">Chen, L., &amp; </w:t>
      </w:r>
      <w:proofErr w:type="spellStart"/>
      <w:r w:rsidRPr="00E00E6C">
        <w:rPr>
          <w:rFonts w:ascii="Times New Roman" w:hAnsi="Times New Roman" w:cs="Times New Roman"/>
          <w:color w:val="222222"/>
          <w:sz w:val="24"/>
          <w:szCs w:val="24"/>
          <w:shd w:val="clear" w:color="auto" w:fill="FFFFFF"/>
        </w:rPr>
        <w:t>Aklikokou</w:t>
      </w:r>
      <w:proofErr w:type="spellEnd"/>
      <w:r w:rsidRPr="00E00E6C">
        <w:rPr>
          <w:rFonts w:ascii="Times New Roman" w:hAnsi="Times New Roman" w:cs="Times New Roman"/>
          <w:color w:val="222222"/>
          <w:sz w:val="24"/>
          <w:szCs w:val="24"/>
          <w:shd w:val="clear" w:color="auto" w:fill="FFFFFF"/>
        </w:rPr>
        <w:t>, A. K. (2020). Determinants of E-government adoption: testing the mediating effects of perceived usefulness and perceived ease of use. </w:t>
      </w:r>
      <w:r w:rsidRPr="00E00E6C">
        <w:rPr>
          <w:rFonts w:ascii="Times New Roman" w:hAnsi="Times New Roman" w:cs="Times New Roman"/>
          <w:i/>
          <w:iCs/>
          <w:color w:val="222222"/>
          <w:sz w:val="24"/>
          <w:szCs w:val="24"/>
          <w:shd w:val="clear" w:color="auto" w:fill="FFFFFF"/>
        </w:rPr>
        <w:t>International Journal of Public Administration</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43</w:t>
      </w:r>
      <w:r w:rsidRPr="00E00E6C">
        <w:rPr>
          <w:rFonts w:ascii="Times New Roman" w:hAnsi="Times New Roman" w:cs="Times New Roman"/>
          <w:color w:val="222222"/>
          <w:sz w:val="24"/>
          <w:szCs w:val="24"/>
          <w:shd w:val="clear" w:color="auto" w:fill="FFFFFF"/>
        </w:rPr>
        <w:t>(10), 850-865.</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lastRenderedPageBreak/>
        <w:t>Csaszar</w:t>
      </w:r>
      <w:proofErr w:type="spellEnd"/>
      <w:r w:rsidRPr="00637D98">
        <w:rPr>
          <w:rFonts w:ascii="Times New Roman" w:hAnsi="Times New Roman" w:cs="Times New Roman"/>
          <w:color w:val="222222"/>
          <w:sz w:val="24"/>
          <w:szCs w:val="24"/>
          <w:shd w:val="clear" w:color="auto" w:fill="FFFFFF"/>
        </w:rPr>
        <w:t xml:space="preserve">, F. A., </w:t>
      </w:r>
      <w:proofErr w:type="spellStart"/>
      <w:r w:rsidRPr="00637D98">
        <w:rPr>
          <w:rFonts w:ascii="Times New Roman" w:hAnsi="Times New Roman" w:cs="Times New Roman"/>
          <w:color w:val="222222"/>
          <w:sz w:val="24"/>
          <w:szCs w:val="24"/>
          <w:shd w:val="clear" w:color="auto" w:fill="FFFFFF"/>
        </w:rPr>
        <w:t>Jacobides</w:t>
      </w:r>
      <w:proofErr w:type="spellEnd"/>
      <w:r w:rsidRPr="00637D98">
        <w:rPr>
          <w:rFonts w:ascii="Times New Roman" w:hAnsi="Times New Roman" w:cs="Times New Roman"/>
          <w:color w:val="222222"/>
          <w:sz w:val="24"/>
          <w:szCs w:val="24"/>
          <w:shd w:val="clear" w:color="auto" w:fill="FFFFFF"/>
        </w:rPr>
        <w:t xml:space="preserve">, M. G., &amp; </w:t>
      </w:r>
      <w:proofErr w:type="spellStart"/>
      <w:r w:rsidRPr="00637D98">
        <w:rPr>
          <w:rFonts w:ascii="Times New Roman" w:hAnsi="Times New Roman" w:cs="Times New Roman"/>
          <w:color w:val="222222"/>
          <w:sz w:val="24"/>
          <w:szCs w:val="24"/>
          <w:shd w:val="clear" w:color="auto" w:fill="FFFFFF"/>
        </w:rPr>
        <w:t>Zemsky</w:t>
      </w:r>
      <w:proofErr w:type="spellEnd"/>
      <w:r w:rsidRPr="00637D98">
        <w:rPr>
          <w:rFonts w:ascii="Times New Roman" w:hAnsi="Times New Roman" w:cs="Times New Roman"/>
          <w:color w:val="222222"/>
          <w:sz w:val="24"/>
          <w:szCs w:val="24"/>
          <w:shd w:val="clear" w:color="auto" w:fill="FFFFFF"/>
        </w:rPr>
        <w:t>, P. (2025). The effects of artificial intelligence on management education. </w:t>
      </w:r>
      <w:r w:rsidRPr="00637D98">
        <w:rPr>
          <w:rFonts w:ascii="Times New Roman" w:hAnsi="Times New Roman" w:cs="Times New Roman"/>
          <w:i/>
          <w:iCs/>
          <w:color w:val="222222"/>
          <w:sz w:val="24"/>
          <w:szCs w:val="24"/>
          <w:shd w:val="clear" w:color="auto" w:fill="FFFFFF"/>
        </w:rPr>
        <w:t>Strategic Organization</w:t>
      </w:r>
      <w:r w:rsidRPr="00637D98">
        <w:rPr>
          <w:rFonts w:ascii="Times New Roman" w:hAnsi="Times New Roman" w:cs="Times New Roman"/>
          <w:color w:val="222222"/>
          <w:sz w:val="24"/>
          <w:szCs w:val="24"/>
          <w:shd w:val="clear" w:color="auto" w:fill="FFFFFF"/>
        </w:rPr>
        <w:t>, 14761270251385484.</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Csaszar</w:t>
      </w:r>
      <w:proofErr w:type="spellEnd"/>
      <w:r w:rsidRPr="00637D98">
        <w:rPr>
          <w:rFonts w:ascii="Times New Roman" w:hAnsi="Times New Roman" w:cs="Times New Roman"/>
          <w:color w:val="222222"/>
          <w:sz w:val="24"/>
          <w:szCs w:val="24"/>
          <w:shd w:val="clear" w:color="auto" w:fill="FFFFFF"/>
        </w:rPr>
        <w:t xml:space="preserve">, F. A., </w:t>
      </w:r>
      <w:proofErr w:type="spellStart"/>
      <w:r w:rsidRPr="00637D98">
        <w:rPr>
          <w:rFonts w:ascii="Times New Roman" w:hAnsi="Times New Roman" w:cs="Times New Roman"/>
          <w:color w:val="222222"/>
          <w:sz w:val="24"/>
          <w:szCs w:val="24"/>
          <w:shd w:val="clear" w:color="auto" w:fill="FFFFFF"/>
        </w:rPr>
        <w:t>Jacobides</w:t>
      </w:r>
      <w:proofErr w:type="spellEnd"/>
      <w:r w:rsidRPr="00637D98">
        <w:rPr>
          <w:rFonts w:ascii="Times New Roman" w:hAnsi="Times New Roman" w:cs="Times New Roman"/>
          <w:color w:val="222222"/>
          <w:sz w:val="24"/>
          <w:szCs w:val="24"/>
          <w:shd w:val="clear" w:color="auto" w:fill="FFFFFF"/>
        </w:rPr>
        <w:t xml:space="preserve">, M. G., &amp; </w:t>
      </w:r>
      <w:proofErr w:type="spellStart"/>
      <w:r w:rsidRPr="00637D98">
        <w:rPr>
          <w:rFonts w:ascii="Times New Roman" w:hAnsi="Times New Roman" w:cs="Times New Roman"/>
          <w:color w:val="222222"/>
          <w:sz w:val="24"/>
          <w:szCs w:val="24"/>
          <w:shd w:val="clear" w:color="auto" w:fill="FFFFFF"/>
        </w:rPr>
        <w:t>Zemsky</w:t>
      </w:r>
      <w:proofErr w:type="spellEnd"/>
      <w:r w:rsidRPr="00637D98">
        <w:rPr>
          <w:rFonts w:ascii="Times New Roman" w:hAnsi="Times New Roman" w:cs="Times New Roman"/>
          <w:color w:val="222222"/>
          <w:sz w:val="24"/>
          <w:szCs w:val="24"/>
          <w:shd w:val="clear" w:color="auto" w:fill="FFFFFF"/>
        </w:rPr>
        <w:t>, P. (2025). The effects of artificial intelligence on management education. </w:t>
      </w:r>
      <w:r w:rsidRPr="00637D98">
        <w:rPr>
          <w:rFonts w:ascii="Times New Roman" w:hAnsi="Times New Roman" w:cs="Times New Roman"/>
          <w:i/>
          <w:iCs/>
          <w:color w:val="222222"/>
          <w:sz w:val="24"/>
          <w:szCs w:val="24"/>
          <w:shd w:val="clear" w:color="auto" w:fill="FFFFFF"/>
        </w:rPr>
        <w:t>Strategic Organization</w:t>
      </w:r>
      <w:r w:rsidRPr="00637D98">
        <w:rPr>
          <w:rFonts w:ascii="Times New Roman" w:hAnsi="Times New Roman" w:cs="Times New Roman"/>
          <w:color w:val="222222"/>
          <w:sz w:val="24"/>
          <w:szCs w:val="24"/>
          <w:shd w:val="clear" w:color="auto" w:fill="FFFFFF"/>
        </w:rPr>
        <w:t>, 14761270251385484.</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Csaszar</w:t>
      </w:r>
      <w:proofErr w:type="spellEnd"/>
      <w:r w:rsidRPr="00637D98">
        <w:rPr>
          <w:rFonts w:ascii="Times New Roman" w:hAnsi="Times New Roman" w:cs="Times New Roman"/>
          <w:color w:val="222222"/>
          <w:sz w:val="24"/>
          <w:szCs w:val="24"/>
          <w:shd w:val="clear" w:color="auto" w:fill="FFFFFF"/>
        </w:rPr>
        <w:t xml:space="preserve">, F. A., </w:t>
      </w:r>
      <w:proofErr w:type="spellStart"/>
      <w:r w:rsidRPr="00637D98">
        <w:rPr>
          <w:rFonts w:ascii="Times New Roman" w:hAnsi="Times New Roman" w:cs="Times New Roman"/>
          <w:color w:val="222222"/>
          <w:sz w:val="24"/>
          <w:szCs w:val="24"/>
          <w:shd w:val="clear" w:color="auto" w:fill="FFFFFF"/>
        </w:rPr>
        <w:t>Jacobides</w:t>
      </w:r>
      <w:proofErr w:type="spellEnd"/>
      <w:r w:rsidRPr="00637D98">
        <w:rPr>
          <w:rFonts w:ascii="Times New Roman" w:hAnsi="Times New Roman" w:cs="Times New Roman"/>
          <w:color w:val="222222"/>
          <w:sz w:val="24"/>
          <w:szCs w:val="24"/>
          <w:shd w:val="clear" w:color="auto" w:fill="FFFFFF"/>
        </w:rPr>
        <w:t xml:space="preserve">, M. G., &amp; </w:t>
      </w:r>
      <w:proofErr w:type="spellStart"/>
      <w:r w:rsidRPr="00637D98">
        <w:rPr>
          <w:rFonts w:ascii="Times New Roman" w:hAnsi="Times New Roman" w:cs="Times New Roman"/>
          <w:color w:val="222222"/>
          <w:sz w:val="24"/>
          <w:szCs w:val="24"/>
          <w:shd w:val="clear" w:color="auto" w:fill="FFFFFF"/>
        </w:rPr>
        <w:t>Zemsky</w:t>
      </w:r>
      <w:proofErr w:type="spellEnd"/>
      <w:r w:rsidRPr="00637D98">
        <w:rPr>
          <w:rFonts w:ascii="Times New Roman" w:hAnsi="Times New Roman" w:cs="Times New Roman"/>
          <w:color w:val="222222"/>
          <w:sz w:val="24"/>
          <w:szCs w:val="24"/>
          <w:shd w:val="clear" w:color="auto" w:fill="FFFFFF"/>
        </w:rPr>
        <w:t>, P. (2025). The effects of artificial intelligence on management education. </w:t>
      </w:r>
      <w:r w:rsidRPr="00637D98">
        <w:rPr>
          <w:rFonts w:ascii="Times New Roman" w:hAnsi="Times New Roman" w:cs="Times New Roman"/>
          <w:i/>
          <w:iCs/>
          <w:color w:val="222222"/>
          <w:sz w:val="24"/>
          <w:szCs w:val="24"/>
          <w:shd w:val="clear" w:color="auto" w:fill="FFFFFF"/>
        </w:rPr>
        <w:t>Strategic Organization</w:t>
      </w:r>
      <w:r w:rsidRPr="00637D98">
        <w:rPr>
          <w:rFonts w:ascii="Times New Roman" w:hAnsi="Times New Roman" w:cs="Times New Roman"/>
          <w:color w:val="222222"/>
          <w:sz w:val="24"/>
          <w:szCs w:val="24"/>
          <w:shd w:val="clear" w:color="auto" w:fill="FFFFFF"/>
        </w:rPr>
        <w:t>, 14761270251385484.</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Davis, F. D. (1989). Technology acceptance model: TAM. </w:t>
      </w:r>
      <w:r w:rsidRPr="00E00E6C">
        <w:rPr>
          <w:rFonts w:ascii="Times New Roman" w:hAnsi="Times New Roman" w:cs="Times New Roman"/>
          <w:i/>
          <w:iCs/>
          <w:color w:val="222222"/>
          <w:sz w:val="24"/>
          <w:szCs w:val="24"/>
          <w:shd w:val="clear" w:color="auto" w:fill="FFFFFF"/>
        </w:rPr>
        <w:t>Al-</w:t>
      </w:r>
      <w:proofErr w:type="spellStart"/>
      <w:r w:rsidRPr="00E00E6C">
        <w:rPr>
          <w:rFonts w:ascii="Times New Roman" w:hAnsi="Times New Roman" w:cs="Times New Roman"/>
          <w:i/>
          <w:iCs/>
          <w:color w:val="222222"/>
          <w:sz w:val="24"/>
          <w:szCs w:val="24"/>
          <w:shd w:val="clear" w:color="auto" w:fill="FFFFFF"/>
        </w:rPr>
        <w:t>Suqri</w:t>
      </w:r>
      <w:proofErr w:type="spellEnd"/>
      <w:r w:rsidRPr="00E00E6C">
        <w:rPr>
          <w:rFonts w:ascii="Times New Roman" w:hAnsi="Times New Roman" w:cs="Times New Roman"/>
          <w:i/>
          <w:iCs/>
          <w:color w:val="222222"/>
          <w:sz w:val="24"/>
          <w:szCs w:val="24"/>
          <w:shd w:val="clear" w:color="auto" w:fill="FFFFFF"/>
        </w:rPr>
        <w:t>, MN, Al-</w:t>
      </w:r>
      <w:proofErr w:type="spellStart"/>
      <w:r w:rsidRPr="00E00E6C">
        <w:rPr>
          <w:rFonts w:ascii="Times New Roman" w:hAnsi="Times New Roman" w:cs="Times New Roman"/>
          <w:i/>
          <w:iCs/>
          <w:color w:val="222222"/>
          <w:sz w:val="24"/>
          <w:szCs w:val="24"/>
          <w:shd w:val="clear" w:color="auto" w:fill="FFFFFF"/>
        </w:rPr>
        <w:t>Aufi</w:t>
      </w:r>
      <w:proofErr w:type="spellEnd"/>
      <w:r w:rsidRPr="00E00E6C">
        <w:rPr>
          <w:rFonts w:ascii="Times New Roman" w:hAnsi="Times New Roman" w:cs="Times New Roman"/>
          <w:i/>
          <w:iCs/>
          <w:color w:val="222222"/>
          <w:sz w:val="24"/>
          <w:szCs w:val="24"/>
          <w:shd w:val="clear" w:color="auto" w:fill="FFFFFF"/>
        </w:rPr>
        <w:t>, AS: Information seeking behavior and technology adoption</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205</w:t>
      </w:r>
      <w:r w:rsidRPr="00E00E6C">
        <w:rPr>
          <w:rFonts w:ascii="Times New Roman" w:hAnsi="Times New Roman" w:cs="Times New Roman"/>
          <w:color w:val="222222"/>
          <w:sz w:val="24"/>
          <w:szCs w:val="24"/>
          <w:shd w:val="clear" w:color="auto" w:fill="FFFFFF"/>
        </w:rPr>
        <w:t>(219), 5.</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Deepshikha</w:t>
      </w:r>
      <w:proofErr w:type="spellEnd"/>
      <w:r w:rsidRPr="00E00E6C">
        <w:rPr>
          <w:rFonts w:ascii="Times New Roman" w:hAnsi="Times New Roman" w:cs="Times New Roman"/>
          <w:color w:val="222222"/>
          <w:sz w:val="24"/>
          <w:szCs w:val="24"/>
          <w:shd w:val="clear" w:color="auto" w:fill="FFFFFF"/>
        </w:rPr>
        <w:t xml:space="preserve">, D. (2026). A systematic review on the future of educational assessment: AI-driven grading and </w:t>
      </w:r>
      <w:proofErr w:type="spellStart"/>
      <w:r w:rsidRPr="00E00E6C">
        <w:rPr>
          <w:rFonts w:ascii="Times New Roman" w:hAnsi="Times New Roman" w:cs="Times New Roman"/>
          <w:color w:val="222222"/>
          <w:sz w:val="24"/>
          <w:szCs w:val="24"/>
          <w:shd w:val="clear" w:color="auto" w:fill="FFFFFF"/>
        </w:rPr>
        <w:t>personalised</w:t>
      </w:r>
      <w:proofErr w:type="spellEnd"/>
      <w:r w:rsidRPr="00E00E6C">
        <w:rPr>
          <w:rFonts w:ascii="Times New Roman" w:hAnsi="Times New Roman" w:cs="Times New Roman"/>
          <w:color w:val="222222"/>
          <w:sz w:val="24"/>
          <w:szCs w:val="24"/>
          <w:shd w:val="clear" w:color="auto" w:fill="FFFFFF"/>
        </w:rPr>
        <w:t xml:space="preserve"> feedback in higher education. In </w:t>
      </w:r>
      <w:r w:rsidRPr="00E00E6C">
        <w:rPr>
          <w:rFonts w:ascii="Times New Roman" w:hAnsi="Times New Roman" w:cs="Times New Roman"/>
          <w:i/>
          <w:iCs/>
          <w:color w:val="222222"/>
          <w:sz w:val="24"/>
          <w:szCs w:val="24"/>
          <w:shd w:val="clear" w:color="auto" w:fill="FFFFFF"/>
        </w:rPr>
        <w:t>Artificial Intelligence in Education</w:t>
      </w:r>
      <w:r w:rsidRPr="00E00E6C">
        <w:rPr>
          <w:rFonts w:ascii="Times New Roman" w:hAnsi="Times New Roman" w:cs="Times New Roman"/>
          <w:color w:val="222222"/>
          <w:sz w:val="24"/>
          <w:szCs w:val="24"/>
          <w:shd w:val="clear" w:color="auto" w:fill="FFFFFF"/>
        </w:rPr>
        <w:t> (Vol. 2, No. 2, pp. 75-115). Emerald Publishing Limited.</w:t>
      </w:r>
    </w:p>
    <w:p w:rsidR="00EB558E" w:rsidRPr="00637D98" w:rsidRDefault="00EB558E" w:rsidP="00EB558E">
      <w:pPr>
        <w:ind w:left="540" w:hanging="540"/>
        <w:jc w:val="both"/>
        <w:rPr>
          <w:rFonts w:ascii="Times New Roman" w:hAnsi="Times New Roman" w:cs="Times New Roman"/>
          <w:sz w:val="24"/>
          <w:szCs w:val="24"/>
        </w:rPr>
      </w:pPr>
      <w:proofErr w:type="spellStart"/>
      <w:r w:rsidRPr="00637D98">
        <w:rPr>
          <w:rFonts w:ascii="Times New Roman" w:hAnsi="Times New Roman" w:cs="Times New Roman"/>
          <w:color w:val="222222"/>
          <w:sz w:val="24"/>
          <w:szCs w:val="24"/>
          <w:shd w:val="clear" w:color="auto" w:fill="FFFFFF"/>
        </w:rPr>
        <w:t>Esmaeilzadeh</w:t>
      </w:r>
      <w:proofErr w:type="spellEnd"/>
      <w:r w:rsidRPr="00637D98">
        <w:rPr>
          <w:rFonts w:ascii="Times New Roman" w:hAnsi="Times New Roman" w:cs="Times New Roman"/>
          <w:color w:val="222222"/>
          <w:sz w:val="24"/>
          <w:szCs w:val="24"/>
          <w:shd w:val="clear" w:color="auto" w:fill="FFFFFF"/>
        </w:rPr>
        <w:t xml:space="preserve">, P., &amp; </w:t>
      </w:r>
      <w:proofErr w:type="spellStart"/>
      <w:r w:rsidRPr="00637D98">
        <w:rPr>
          <w:rFonts w:ascii="Times New Roman" w:hAnsi="Times New Roman" w:cs="Times New Roman"/>
          <w:color w:val="222222"/>
          <w:sz w:val="24"/>
          <w:szCs w:val="24"/>
          <w:shd w:val="clear" w:color="auto" w:fill="FFFFFF"/>
        </w:rPr>
        <w:t>Maddah</w:t>
      </w:r>
      <w:proofErr w:type="spellEnd"/>
      <w:r w:rsidRPr="00637D98">
        <w:rPr>
          <w:rFonts w:ascii="Times New Roman" w:hAnsi="Times New Roman" w:cs="Times New Roman"/>
          <w:color w:val="222222"/>
          <w:sz w:val="24"/>
          <w:szCs w:val="24"/>
          <w:shd w:val="clear" w:color="auto" w:fill="FFFFFF"/>
        </w:rPr>
        <w:t>, M. (2026). AI-enhanced health information exchange systems: a systematic review of implementation challenges and opportunities. </w:t>
      </w:r>
      <w:r w:rsidRPr="00637D98">
        <w:rPr>
          <w:rFonts w:ascii="Times New Roman" w:hAnsi="Times New Roman" w:cs="Times New Roman"/>
          <w:i/>
          <w:iCs/>
          <w:color w:val="222222"/>
          <w:sz w:val="24"/>
          <w:szCs w:val="24"/>
          <w:shd w:val="clear" w:color="auto" w:fill="FFFFFF"/>
        </w:rPr>
        <w:t>Health Systems</w:t>
      </w:r>
      <w:r w:rsidRPr="00637D98">
        <w:rPr>
          <w:rFonts w:ascii="Times New Roman" w:hAnsi="Times New Roman" w:cs="Times New Roman"/>
          <w:color w:val="222222"/>
          <w:sz w:val="24"/>
          <w:szCs w:val="24"/>
          <w:shd w:val="clear" w:color="auto" w:fill="FFFFFF"/>
        </w:rPr>
        <w:t>, 1-33.</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Esmaeilzadeh</w:t>
      </w:r>
      <w:proofErr w:type="spellEnd"/>
      <w:r w:rsidRPr="00637D98">
        <w:rPr>
          <w:rFonts w:ascii="Times New Roman" w:hAnsi="Times New Roman" w:cs="Times New Roman"/>
          <w:color w:val="222222"/>
          <w:sz w:val="24"/>
          <w:szCs w:val="24"/>
          <w:shd w:val="clear" w:color="auto" w:fill="FFFFFF"/>
        </w:rPr>
        <w:t xml:space="preserve">, P., &amp; </w:t>
      </w:r>
      <w:proofErr w:type="spellStart"/>
      <w:r w:rsidRPr="00637D98">
        <w:rPr>
          <w:rFonts w:ascii="Times New Roman" w:hAnsi="Times New Roman" w:cs="Times New Roman"/>
          <w:color w:val="222222"/>
          <w:sz w:val="24"/>
          <w:szCs w:val="24"/>
          <w:shd w:val="clear" w:color="auto" w:fill="FFFFFF"/>
        </w:rPr>
        <w:t>Maddah</w:t>
      </w:r>
      <w:proofErr w:type="spellEnd"/>
      <w:r w:rsidRPr="00637D98">
        <w:rPr>
          <w:rFonts w:ascii="Times New Roman" w:hAnsi="Times New Roman" w:cs="Times New Roman"/>
          <w:color w:val="222222"/>
          <w:sz w:val="24"/>
          <w:szCs w:val="24"/>
          <w:shd w:val="clear" w:color="auto" w:fill="FFFFFF"/>
        </w:rPr>
        <w:t>, M. (2026). AI-enhanced health information exchange systems: a systematic review of implementation challenges and opportunities. </w:t>
      </w:r>
      <w:r w:rsidRPr="00637D98">
        <w:rPr>
          <w:rFonts w:ascii="Times New Roman" w:hAnsi="Times New Roman" w:cs="Times New Roman"/>
          <w:i/>
          <w:iCs/>
          <w:color w:val="222222"/>
          <w:sz w:val="24"/>
          <w:szCs w:val="24"/>
          <w:shd w:val="clear" w:color="auto" w:fill="FFFFFF"/>
        </w:rPr>
        <w:t>Health Systems</w:t>
      </w:r>
      <w:r w:rsidRPr="00637D98">
        <w:rPr>
          <w:rFonts w:ascii="Times New Roman" w:hAnsi="Times New Roman" w:cs="Times New Roman"/>
          <w:color w:val="222222"/>
          <w:sz w:val="24"/>
          <w:szCs w:val="24"/>
          <w:shd w:val="clear" w:color="auto" w:fill="FFFFFF"/>
        </w:rPr>
        <w:t>, 1-33</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Esmaeilzadeh</w:t>
      </w:r>
      <w:proofErr w:type="spellEnd"/>
      <w:r w:rsidRPr="00637D98">
        <w:rPr>
          <w:rFonts w:ascii="Times New Roman" w:hAnsi="Times New Roman" w:cs="Times New Roman"/>
          <w:color w:val="222222"/>
          <w:sz w:val="24"/>
          <w:szCs w:val="24"/>
          <w:shd w:val="clear" w:color="auto" w:fill="FFFFFF"/>
        </w:rPr>
        <w:t xml:space="preserve">, P., &amp; </w:t>
      </w:r>
      <w:proofErr w:type="spellStart"/>
      <w:r w:rsidRPr="00637D98">
        <w:rPr>
          <w:rFonts w:ascii="Times New Roman" w:hAnsi="Times New Roman" w:cs="Times New Roman"/>
          <w:color w:val="222222"/>
          <w:sz w:val="24"/>
          <w:szCs w:val="24"/>
          <w:shd w:val="clear" w:color="auto" w:fill="FFFFFF"/>
        </w:rPr>
        <w:t>Maddah</w:t>
      </w:r>
      <w:proofErr w:type="spellEnd"/>
      <w:r w:rsidRPr="00637D98">
        <w:rPr>
          <w:rFonts w:ascii="Times New Roman" w:hAnsi="Times New Roman" w:cs="Times New Roman"/>
          <w:color w:val="222222"/>
          <w:sz w:val="24"/>
          <w:szCs w:val="24"/>
          <w:shd w:val="clear" w:color="auto" w:fill="FFFFFF"/>
        </w:rPr>
        <w:t>, M. (2026). AI-enhanced health information exchange systems: a systematic review of implementation challenges and opportunities. </w:t>
      </w:r>
      <w:r w:rsidRPr="00637D98">
        <w:rPr>
          <w:rFonts w:ascii="Times New Roman" w:hAnsi="Times New Roman" w:cs="Times New Roman"/>
          <w:i/>
          <w:iCs/>
          <w:color w:val="222222"/>
          <w:sz w:val="24"/>
          <w:szCs w:val="24"/>
          <w:shd w:val="clear" w:color="auto" w:fill="FFFFFF"/>
        </w:rPr>
        <w:t>Health Systems</w:t>
      </w:r>
      <w:r w:rsidRPr="00637D98">
        <w:rPr>
          <w:rFonts w:ascii="Times New Roman" w:hAnsi="Times New Roman" w:cs="Times New Roman"/>
          <w:color w:val="222222"/>
          <w:sz w:val="24"/>
          <w:szCs w:val="24"/>
          <w:shd w:val="clear" w:color="auto" w:fill="FFFFFF"/>
        </w:rPr>
        <w:t>, 1-33</w:t>
      </w:r>
    </w:p>
    <w:p w:rsidR="00EB558E" w:rsidRPr="00E00E6C" w:rsidRDefault="00EB558E" w:rsidP="00EB558E">
      <w:pPr>
        <w:ind w:left="540" w:hanging="540"/>
        <w:jc w:val="both"/>
        <w:rPr>
          <w:rFonts w:ascii="Times New Roman" w:hAnsi="Times New Roman" w:cs="Times New Roman"/>
          <w:sz w:val="24"/>
          <w:szCs w:val="24"/>
        </w:rPr>
      </w:pPr>
      <w:r w:rsidRPr="00E00E6C">
        <w:rPr>
          <w:rFonts w:ascii="Times New Roman" w:hAnsi="Times New Roman" w:cs="Times New Roman"/>
          <w:color w:val="222222"/>
          <w:sz w:val="24"/>
          <w:szCs w:val="24"/>
          <w:shd w:val="clear" w:color="auto" w:fill="FFFFFF"/>
        </w:rPr>
        <w:t xml:space="preserve">Hajj, C., Schmitt, C., &amp; </w:t>
      </w:r>
      <w:proofErr w:type="spellStart"/>
      <w:r w:rsidRPr="00E00E6C">
        <w:rPr>
          <w:rFonts w:ascii="Times New Roman" w:hAnsi="Times New Roman" w:cs="Times New Roman"/>
          <w:color w:val="222222"/>
          <w:sz w:val="24"/>
          <w:szCs w:val="24"/>
          <w:shd w:val="clear" w:color="auto" w:fill="FFFFFF"/>
        </w:rPr>
        <w:t>Azoury</w:t>
      </w:r>
      <w:proofErr w:type="spellEnd"/>
      <w:r w:rsidRPr="00E00E6C">
        <w:rPr>
          <w:rFonts w:ascii="Times New Roman" w:hAnsi="Times New Roman" w:cs="Times New Roman"/>
          <w:color w:val="222222"/>
          <w:sz w:val="24"/>
          <w:szCs w:val="24"/>
          <w:shd w:val="clear" w:color="auto" w:fill="FFFFFF"/>
        </w:rPr>
        <w:t>, N. (2025). Enhancing Problem-Solving Skills with AI: A Case Study on Innovation and Creativity in a Business Setting. </w:t>
      </w:r>
      <w:r w:rsidRPr="00E00E6C">
        <w:rPr>
          <w:rFonts w:ascii="Times New Roman" w:hAnsi="Times New Roman" w:cs="Times New Roman"/>
          <w:i/>
          <w:iCs/>
          <w:color w:val="222222"/>
          <w:sz w:val="24"/>
          <w:szCs w:val="24"/>
          <w:shd w:val="clear" w:color="auto" w:fill="FFFFFF"/>
        </w:rPr>
        <w:t>Administrative Sciences</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15</w:t>
      </w:r>
      <w:r w:rsidRPr="00E00E6C">
        <w:rPr>
          <w:rFonts w:ascii="Times New Roman" w:hAnsi="Times New Roman" w:cs="Times New Roman"/>
          <w:color w:val="222222"/>
          <w:sz w:val="24"/>
          <w:szCs w:val="24"/>
          <w:shd w:val="clear" w:color="auto" w:fill="FFFFFF"/>
        </w:rPr>
        <w:t>(10), 388.</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Kaswan</w:t>
      </w:r>
      <w:proofErr w:type="spellEnd"/>
      <w:r w:rsidRPr="00637D98">
        <w:rPr>
          <w:rFonts w:ascii="Times New Roman" w:hAnsi="Times New Roman" w:cs="Times New Roman"/>
          <w:color w:val="222222"/>
          <w:sz w:val="24"/>
          <w:szCs w:val="24"/>
          <w:shd w:val="clear" w:color="auto" w:fill="FFFFFF"/>
        </w:rPr>
        <w:t xml:space="preserve">, K. S., </w:t>
      </w:r>
      <w:proofErr w:type="spellStart"/>
      <w:r w:rsidRPr="00637D98">
        <w:rPr>
          <w:rFonts w:ascii="Times New Roman" w:hAnsi="Times New Roman" w:cs="Times New Roman"/>
          <w:color w:val="222222"/>
          <w:sz w:val="24"/>
          <w:szCs w:val="24"/>
          <w:shd w:val="clear" w:color="auto" w:fill="FFFFFF"/>
        </w:rPr>
        <w:t>Dhatterwal</w:t>
      </w:r>
      <w:proofErr w:type="spellEnd"/>
      <w:r w:rsidRPr="00637D98">
        <w:rPr>
          <w:rFonts w:ascii="Times New Roman" w:hAnsi="Times New Roman" w:cs="Times New Roman"/>
          <w:color w:val="222222"/>
          <w:sz w:val="24"/>
          <w:szCs w:val="24"/>
          <w:shd w:val="clear" w:color="auto" w:fill="FFFFFF"/>
        </w:rPr>
        <w:t xml:space="preserve">, J. S., &amp; </w:t>
      </w:r>
      <w:proofErr w:type="spellStart"/>
      <w:r w:rsidRPr="00637D98">
        <w:rPr>
          <w:rFonts w:ascii="Times New Roman" w:hAnsi="Times New Roman" w:cs="Times New Roman"/>
          <w:color w:val="222222"/>
          <w:sz w:val="24"/>
          <w:szCs w:val="24"/>
          <w:shd w:val="clear" w:color="auto" w:fill="FFFFFF"/>
        </w:rPr>
        <w:t>Ojha</w:t>
      </w:r>
      <w:proofErr w:type="spellEnd"/>
      <w:r w:rsidRPr="00637D98">
        <w:rPr>
          <w:rFonts w:ascii="Times New Roman" w:hAnsi="Times New Roman" w:cs="Times New Roman"/>
          <w:color w:val="222222"/>
          <w:sz w:val="24"/>
          <w:szCs w:val="24"/>
          <w:shd w:val="clear" w:color="auto" w:fill="FFFFFF"/>
        </w:rPr>
        <w:t>, R. P. (2024). AI in personalized learning. In </w:t>
      </w:r>
      <w:r w:rsidRPr="00637D98">
        <w:rPr>
          <w:rFonts w:ascii="Times New Roman" w:hAnsi="Times New Roman" w:cs="Times New Roman"/>
          <w:i/>
          <w:iCs/>
          <w:color w:val="222222"/>
          <w:sz w:val="24"/>
          <w:szCs w:val="24"/>
          <w:shd w:val="clear" w:color="auto" w:fill="FFFFFF"/>
        </w:rPr>
        <w:t>Advances in technological innovations in higher education</w:t>
      </w:r>
      <w:r w:rsidRPr="00637D98">
        <w:rPr>
          <w:rFonts w:ascii="Times New Roman" w:hAnsi="Times New Roman" w:cs="Times New Roman"/>
          <w:color w:val="222222"/>
          <w:sz w:val="24"/>
          <w:szCs w:val="24"/>
          <w:shd w:val="clear" w:color="auto" w:fill="FFFFFF"/>
        </w:rPr>
        <w:t> (pp. 103-117). CRC Press.</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Khoza</w:t>
      </w:r>
      <w:proofErr w:type="spellEnd"/>
      <w:r w:rsidRPr="00E00E6C">
        <w:rPr>
          <w:rFonts w:ascii="Times New Roman" w:hAnsi="Times New Roman" w:cs="Times New Roman"/>
          <w:color w:val="222222"/>
          <w:sz w:val="24"/>
          <w:szCs w:val="24"/>
          <w:shd w:val="clear" w:color="auto" w:fill="FFFFFF"/>
        </w:rPr>
        <w:t>, S. B. (2025). Justice in Curriculum: Coming Closer to Educating the Natural Reality of the Fourth or Fifth Industrial Revolution (4IR/5IR). </w:t>
      </w:r>
      <w:r w:rsidRPr="00E00E6C">
        <w:rPr>
          <w:rFonts w:ascii="Times New Roman" w:hAnsi="Times New Roman" w:cs="Times New Roman"/>
          <w:i/>
          <w:iCs/>
          <w:color w:val="222222"/>
          <w:sz w:val="24"/>
          <w:szCs w:val="24"/>
          <w:shd w:val="clear" w:color="auto" w:fill="FFFFFF"/>
        </w:rPr>
        <w:t>Africa Education Review</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21</w:t>
      </w:r>
      <w:r w:rsidRPr="00E00E6C">
        <w:rPr>
          <w:rFonts w:ascii="Times New Roman" w:hAnsi="Times New Roman" w:cs="Times New Roman"/>
          <w:color w:val="222222"/>
          <w:sz w:val="24"/>
          <w:szCs w:val="24"/>
          <w:shd w:val="clear" w:color="auto" w:fill="FFFFFF"/>
        </w:rPr>
        <w:t>(3), 1-11.</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Meng</w:t>
      </w:r>
      <w:proofErr w:type="spellEnd"/>
      <w:r w:rsidRPr="00E00E6C">
        <w:rPr>
          <w:rFonts w:ascii="Times New Roman" w:hAnsi="Times New Roman" w:cs="Times New Roman"/>
          <w:color w:val="222222"/>
          <w:sz w:val="24"/>
          <w:szCs w:val="24"/>
          <w:shd w:val="clear" w:color="auto" w:fill="FFFFFF"/>
        </w:rPr>
        <w:t xml:space="preserve">, X., Yang, B., Yang, L., Zhang, J., &amp; Liu, Y. (2025). A Novel AI-Empowered, Student-Centered Teaching Strategy for Large Classes in Higher Education: X. </w:t>
      </w:r>
      <w:proofErr w:type="spellStart"/>
      <w:r w:rsidRPr="00E00E6C">
        <w:rPr>
          <w:rFonts w:ascii="Times New Roman" w:hAnsi="Times New Roman" w:cs="Times New Roman"/>
          <w:color w:val="222222"/>
          <w:sz w:val="24"/>
          <w:szCs w:val="24"/>
          <w:shd w:val="clear" w:color="auto" w:fill="FFFFFF"/>
        </w:rPr>
        <w:t>Meng</w:t>
      </w:r>
      <w:proofErr w:type="spellEnd"/>
      <w:r w:rsidRPr="00E00E6C">
        <w:rPr>
          <w:rFonts w:ascii="Times New Roman" w:hAnsi="Times New Roman" w:cs="Times New Roman"/>
          <w:color w:val="222222"/>
          <w:sz w:val="24"/>
          <w:szCs w:val="24"/>
          <w:shd w:val="clear" w:color="auto" w:fill="FFFFFF"/>
        </w:rPr>
        <w:t xml:space="preserve"> et al. </w:t>
      </w:r>
      <w:r w:rsidRPr="00E00E6C">
        <w:rPr>
          <w:rFonts w:ascii="Times New Roman" w:hAnsi="Times New Roman" w:cs="Times New Roman"/>
          <w:i/>
          <w:iCs/>
          <w:color w:val="222222"/>
          <w:sz w:val="24"/>
          <w:szCs w:val="24"/>
          <w:shd w:val="clear" w:color="auto" w:fill="FFFFFF"/>
        </w:rPr>
        <w:t>International Journal of Science and Mathematics Education</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23</w:t>
      </w:r>
      <w:r w:rsidRPr="00E00E6C">
        <w:rPr>
          <w:rFonts w:ascii="Times New Roman" w:hAnsi="Times New Roman" w:cs="Times New Roman"/>
          <w:color w:val="222222"/>
          <w:sz w:val="24"/>
          <w:szCs w:val="24"/>
          <w:shd w:val="clear" w:color="auto" w:fill="FFFFFF"/>
        </w:rPr>
        <w:t>(7), 3093-3121.</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r w:rsidRPr="00637D98">
        <w:rPr>
          <w:rFonts w:ascii="Times New Roman" w:hAnsi="Times New Roman" w:cs="Times New Roman"/>
          <w:color w:val="222222"/>
          <w:sz w:val="24"/>
          <w:szCs w:val="24"/>
          <w:shd w:val="clear" w:color="auto" w:fill="FFFFFF"/>
        </w:rPr>
        <w:t>Mhlanga, D. (2024). Digital transformation of education, the limitations and prospects of introducing the fourth industrial revolution asynchronous online learning in emerging markets. </w:t>
      </w:r>
      <w:r w:rsidRPr="00637D98">
        <w:rPr>
          <w:rFonts w:ascii="Times New Roman" w:hAnsi="Times New Roman" w:cs="Times New Roman"/>
          <w:i/>
          <w:iCs/>
          <w:color w:val="222222"/>
          <w:sz w:val="24"/>
          <w:szCs w:val="24"/>
          <w:shd w:val="clear" w:color="auto" w:fill="FFFFFF"/>
        </w:rPr>
        <w:t>Discover education</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3</w:t>
      </w:r>
      <w:r w:rsidRPr="00637D98">
        <w:rPr>
          <w:rFonts w:ascii="Times New Roman" w:hAnsi="Times New Roman" w:cs="Times New Roman"/>
          <w:color w:val="222222"/>
          <w:sz w:val="24"/>
          <w:szCs w:val="24"/>
          <w:shd w:val="clear" w:color="auto" w:fill="FFFFFF"/>
        </w:rPr>
        <w:t>(1), 32.</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Mishra, N., &amp; Sharma, V. (2025). Emerging and disruptive technologies in entrepreneurship for global societies. In </w:t>
      </w:r>
      <w:r w:rsidRPr="00E00E6C">
        <w:rPr>
          <w:rFonts w:ascii="Times New Roman" w:hAnsi="Times New Roman" w:cs="Times New Roman"/>
          <w:i/>
          <w:iCs/>
          <w:color w:val="222222"/>
          <w:sz w:val="24"/>
          <w:szCs w:val="24"/>
          <w:shd w:val="clear" w:color="auto" w:fill="FFFFFF"/>
        </w:rPr>
        <w:t>Emerging Disruptive Technologies for Society 5.0 in Developing Countries: Challenges and Applications</w:t>
      </w:r>
      <w:r w:rsidRPr="00E00E6C">
        <w:rPr>
          <w:rFonts w:ascii="Times New Roman" w:hAnsi="Times New Roman" w:cs="Times New Roman"/>
          <w:color w:val="222222"/>
          <w:sz w:val="24"/>
          <w:szCs w:val="24"/>
          <w:shd w:val="clear" w:color="auto" w:fill="FFFFFF"/>
        </w:rPr>
        <w:t> (pp. 49-59). Cham: Springer Nature Switzerland.</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Nambisan</w:t>
      </w:r>
      <w:proofErr w:type="spellEnd"/>
      <w:r w:rsidRPr="00E00E6C">
        <w:rPr>
          <w:rFonts w:ascii="Times New Roman" w:hAnsi="Times New Roman" w:cs="Times New Roman"/>
          <w:color w:val="222222"/>
          <w:sz w:val="24"/>
          <w:szCs w:val="24"/>
          <w:shd w:val="clear" w:color="auto" w:fill="FFFFFF"/>
        </w:rPr>
        <w:t>, S., Wright, M., &amp; Feldman, M. (2019). The digital transformation of innovation and entrepreneurship: Progress, challenges and key themes. </w:t>
      </w:r>
      <w:r w:rsidRPr="00E00E6C">
        <w:rPr>
          <w:rFonts w:ascii="Times New Roman" w:hAnsi="Times New Roman" w:cs="Times New Roman"/>
          <w:i/>
          <w:iCs/>
          <w:color w:val="222222"/>
          <w:sz w:val="24"/>
          <w:szCs w:val="24"/>
          <w:shd w:val="clear" w:color="auto" w:fill="FFFFFF"/>
        </w:rPr>
        <w:t>Research policy</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48</w:t>
      </w:r>
      <w:r w:rsidRPr="00E00E6C">
        <w:rPr>
          <w:rFonts w:ascii="Times New Roman" w:hAnsi="Times New Roman" w:cs="Times New Roman"/>
          <w:color w:val="222222"/>
          <w:sz w:val="24"/>
          <w:szCs w:val="24"/>
          <w:shd w:val="clear" w:color="auto" w:fill="FFFFFF"/>
        </w:rPr>
        <w:t xml:space="preserve">(8), </w:t>
      </w:r>
      <w:proofErr w:type="gramStart"/>
      <w:r w:rsidRPr="00E00E6C">
        <w:rPr>
          <w:rFonts w:ascii="Times New Roman" w:hAnsi="Times New Roman" w:cs="Times New Roman"/>
          <w:color w:val="222222"/>
          <w:sz w:val="24"/>
          <w:szCs w:val="24"/>
          <w:shd w:val="clear" w:color="auto" w:fill="FFFFFF"/>
        </w:rPr>
        <w:t>103773</w:t>
      </w:r>
      <w:proofErr w:type="gramEnd"/>
      <w:r w:rsidRPr="00E00E6C">
        <w:rPr>
          <w:rFonts w:ascii="Times New Roman" w:hAnsi="Times New Roman" w:cs="Times New Roman"/>
          <w:color w:val="222222"/>
          <w:sz w:val="24"/>
          <w:szCs w:val="24"/>
          <w:shd w:val="clear" w:color="auto" w:fill="FFFFFF"/>
        </w:rPr>
        <w:t>.</w:t>
      </w:r>
    </w:p>
    <w:p w:rsidR="00EB558E" w:rsidRPr="00637D98" w:rsidRDefault="00EB558E" w:rsidP="00EB558E">
      <w:pPr>
        <w:ind w:left="540" w:hanging="540"/>
        <w:jc w:val="both"/>
        <w:rPr>
          <w:rFonts w:ascii="Times New Roman" w:hAnsi="Times New Roman" w:cs="Times New Roman"/>
          <w:sz w:val="24"/>
          <w:szCs w:val="24"/>
        </w:rPr>
      </w:pPr>
      <w:r w:rsidRPr="00637D98">
        <w:rPr>
          <w:rFonts w:ascii="Times New Roman" w:hAnsi="Times New Roman" w:cs="Times New Roman"/>
          <w:color w:val="222222"/>
          <w:sz w:val="24"/>
          <w:szCs w:val="24"/>
          <w:shd w:val="clear" w:color="auto" w:fill="FFFFFF"/>
        </w:rPr>
        <w:lastRenderedPageBreak/>
        <w:t>Napier, P., &amp; Wada, T. (2024). Bridging the skills gap: The design education landscape with AI and experiential learning. </w:t>
      </w:r>
      <w:r w:rsidRPr="00637D98">
        <w:rPr>
          <w:rFonts w:ascii="Times New Roman" w:hAnsi="Times New Roman" w:cs="Times New Roman"/>
          <w:i/>
          <w:iCs/>
          <w:color w:val="222222"/>
          <w:sz w:val="24"/>
          <w:szCs w:val="24"/>
          <w:shd w:val="clear" w:color="auto" w:fill="FFFFFF"/>
        </w:rPr>
        <w:t>Design Management Journal</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19</w:t>
      </w:r>
      <w:r w:rsidRPr="00637D98">
        <w:rPr>
          <w:rFonts w:ascii="Times New Roman" w:hAnsi="Times New Roman" w:cs="Times New Roman"/>
          <w:color w:val="222222"/>
          <w:sz w:val="24"/>
          <w:szCs w:val="24"/>
          <w:shd w:val="clear" w:color="auto" w:fill="FFFFFF"/>
        </w:rPr>
        <w:t>(1), 19-30.</w:t>
      </w:r>
    </w:p>
    <w:p w:rsidR="00EB558E" w:rsidRPr="00637D98" w:rsidRDefault="00EB558E" w:rsidP="00EB558E">
      <w:pPr>
        <w:ind w:left="540" w:hanging="540"/>
        <w:jc w:val="both"/>
        <w:rPr>
          <w:rFonts w:ascii="Times New Roman" w:hAnsi="Times New Roman" w:cs="Times New Roman"/>
          <w:sz w:val="24"/>
          <w:szCs w:val="24"/>
        </w:rPr>
      </w:pPr>
      <w:r w:rsidRPr="00637D98">
        <w:rPr>
          <w:rFonts w:ascii="Times New Roman" w:hAnsi="Times New Roman" w:cs="Times New Roman"/>
          <w:color w:val="222222"/>
          <w:sz w:val="24"/>
          <w:szCs w:val="24"/>
          <w:shd w:val="clear" w:color="auto" w:fill="FFFFFF"/>
        </w:rPr>
        <w:t xml:space="preserve">Noor, A. A. M., Hussein, S. S., </w:t>
      </w:r>
      <w:proofErr w:type="spellStart"/>
      <w:r w:rsidRPr="00637D98">
        <w:rPr>
          <w:rFonts w:ascii="Times New Roman" w:hAnsi="Times New Roman" w:cs="Times New Roman"/>
          <w:color w:val="222222"/>
          <w:sz w:val="24"/>
          <w:szCs w:val="24"/>
          <w:shd w:val="clear" w:color="auto" w:fill="FFFFFF"/>
        </w:rPr>
        <w:t>Mustaffa</w:t>
      </w:r>
      <w:proofErr w:type="spellEnd"/>
      <w:r w:rsidRPr="00637D98">
        <w:rPr>
          <w:rFonts w:ascii="Times New Roman" w:hAnsi="Times New Roman" w:cs="Times New Roman"/>
          <w:color w:val="222222"/>
          <w:sz w:val="24"/>
          <w:szCs w:val="24"/>
          <w:shd w:val="clear" w:color="auto" w:fill="FFFFFF"/>
        </w:rPr>
        <w:t xml:space="preserve">, M., </w:t>
      </w:r>
      <w:proofErr w:type="spellStart"/>
      <w:r w:rsidRPr="00637D98">
        <w:rPr>
          <w:rFonts w:ascii="Times New Roman" w:hAnsi="Times New Roman" w:cs="Times New Roman"/>
          <w:color w:val="222222"/>
          <w:sz w:val="24"/>
          <w:szCs w:val="24"/>
          <w:shd w:val="clear" w:color="auto" w:fill="FFFFFF"/>
        </w:rPr>
        <w:t>Lokman</w:t>
      </w:r>
      <w:proofErr w:type="spellEnd"/>
      <w:r w:rsidRPr="00637D98">
        <w:rPr>
          <w:rFonts w:ascii="Times New Roman" w:hAnsi="Times New Roman" w:cs="Times New Roman"/>
          <w:color w:val="222222"/>
          <w:sz w:val="24"/>
          <w:szCs w:val="24"/>
          <w:shd w:val="clear" w:color="auto" w:fill="FFFFFF"/>
        </w:rPr>
        <w:t xml:space="preserve">, A. M., &amp; </w:t>
      </w:r>
      <w:proofErr w:type="spellStart"/>
      <w:r w:rsidRPr="00637D98">
        <w:rPr>
          <w:rFonts w:ascii="Times New Roman" w:hAnsi="Times New Roman" w:cs="Times New Roman"/>
          <w:color w:val="222222"/>
          <w:sz w:val="24"/>
          <w:szCs w:val="24"/>
          <w:shd w:val="clear" w:color="auto" w:fill="FFFFFF"/>
        </w:rPr>
        <w:t>Alfiansyah</w:t>
      </w:r>
      <w:proofErr w:type="spellEnd"/>
      <w:r w:rsidRPr="00637D98">
        <w:rPr>
          <w:rFonts w:ascii="Times New Roman" w:hAnsi="Times New Roman" w:cs="Times New Roman"/>
          <w:color w:val="222222"/>
          <w:sz w:val="24"/>
          <w:szCs w:val="24"/>
          <w:shd w:val="clear" w:color="auto" w:fill="FFFFFF"/>
        </w:rPr>
        <w:t>, M. W. (2025). Developing Understanding of AI-Powered Personalized Learning Concept in TVET Institutions. </w:t>
      </w:r>
      <w:r w:rsidRPr="00637D98">
        <w:rPr>
          <w:rFonts w:ascii="Times New Roman" w:hAnsi="Times New Roman" w:cs="Times New Roman"/>
          <w:i/>
          <w:iCs/>
          <w:color w:val="222222"/>
          <w:sz w:val="24"/>
          <w:szCs w:val="24"/>
          <w:shd w:val="clear" w:color="auto" w:fill="FFFFFF"/>
        </w:rPr>
        <w:t>Journal of Technical Education and Training</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17</w:t>
      </w:r>
      <w:r w:rsidRPr="00637D98">
        <w:rPr>
          <w:rFonts w:ascii="Times New Roman" w:hAnsi="Times New Roman" w:cs="Times New Roman"/>
          <w:color w:val="222222"/>
          <w:sz w:val="24"/>
          <w:szCs w:val="24"/>
          <w:shd w:val="clear" w:color="auto" w:fill="FFFFFF"/>
        </w:rPr>
        <w:t>(3), 150-166.</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Nweke</w:t>
      </w:r>
      <w:proofErr w:type="spellEnd"/>
      <w:r w:rsidRPr="00637D98">
        <w:rPr>
          <w:rFonts w:ascii="Times New Roman" w:hAnsi="Times New Roman" w:cs="Times New Roman"/>
          <w:color w:val="222222"/>
          <w:sz w:val="24"/>
          <w:szCs w:val="24"/>
          <w:shd w:val="clear" w:color="auto" w:fill="FFFFFF"/>
        </w:rPr>
        <w:t xml:space="preserve">, L. O., </w:t>
      </w:r>
      <w:proofErr w:type="spellStart"/>
      <w:r w:rsidRPr="00637D98">
        <w:rPr>
          <w:rFonts w:ascii="Times New Roman" w:hAnsi="Times New Roman" w:cs="Times New Roman"/>
          <w:color w:val="222222"/>
          <w:sz w:val="24"/>
          <w:szCs w:val="24"/>
          <w:shd w:val="clear" w:color="auto" w:fill="FFFFFF"/>
        </w:rPr>
        <w:t>Okebanama</w:t>
      </w:r>
      <w:proofErr w:type="spellEnd"/>
      <w:r w:rsidRPr="00637D98">
        <w:rPr>
          <w:rFonts w:ascii="Times New Roman" w:hAnsi="Times New Roman" w:cs="Times New Roman"/>
          <w:color w:val="222222"/>
          <w:sz w:val="24"/>
          <w:szCs w:val="24"/>
          <w:shd w:val="clear" w:color="auto" w:fill="FFFFFF"/>
        </w:rPr>
        <w:t xml:space="preserve">, U. F., &amp; </w:t>
      </w:r>
      <w:proofErr w:type="spellStart"/>
      <w:r w:rsidRPr="00637D98">
        <w:rPr>
          <w:rFonts w:ascii="Times New Roman" w:hAnsi="Times New Roman" w:cs="Times New Roman"/>
          <w:color w:val="222222"/>
          <w:sz w:val="24"/>
          <w:szCs w:val="24"/>
          <w:shd w:val="clear" w:color="auto" w:fill="FFFFFF"/>
        </w:rPr>
        <w:t>Mba</w:t>
      </w:r>
      <w:proofErr w:type="spellEnd"/>
      <w:r w:rsidRPr="00637D98">
        <w:rPr>
          <w:rFonts w:ascii="Times New Roman" w:hAnsi="Times New Roman" w:cs="Times New Roman"/>
          <w:color w:val="222222"/>
          <w:sz w:val="24"/>
          <w:szCs w:val="24"/>
          <w:shd w:val="clear" w:color="auto" w:fill="FFFFFF"/>
        </w:rPr>
        <w:t xml:space="preserve">, G. U. (2025). Enhancing entrepreneurial skills through experiential learning in </w:t>
      </w:r>
      <w:proofErr w:type="spellStart"/>
      <w:r w:rsidRPr="00637D98">
        <w:rPr>
          <w:rFonts w:ascii="Times New Roman" w:hAnsi="Times New Roman" w:cs="Times New Roman"/>
          <w:color w:val="222222"/>
          <w:sz w:val="24"/>
          <w:szCs w:val="24"/>
          <w:shd w:val="clear" w:color="auto" w:fill="FFFFFF"/>
        </w:rPr>
        <w:t>IoT</w:t>
      </w:r>
      <w:proofErr w:type="spellEnd"/>
      <w:r w:rsidRPr="00637D98">
        <w:rPr>
          <w:rFonts w:ascii="Times New Roman" w:hAnsi="Times New Roman" w:cs="Times New Roman"/>
          <w:color w:val="222222"/>
          <w:sz w:val="24"/>
          <w:szCs w:val="24"/>
          <w:shd w:val="clear" w:color="auto" w:fill="FFFFFF"/>
        </w:rPr>
        <w:t xml:space="preserve">, AI, and </w:t>
      </w:r>
      <w:proofErr w:type="spellStart"/>
      <w:r w:rsidRPr="00637D98">
        <w:rPr>
          <w:rFonts w:ascii="Times New Roman" w:hAnsi="Times New Roman" w:cs="Times New Roman"/>
          <w:color w:val="222222"/>
          <w:sz w:val="24"/>
          <w:szCs w:val="24"/>
          <w:shd w:val="clear" w:color="auto" w:fill="FFFFFF"/>
        </w:rPr>
        <w:t>cybersecurity</w:t>
      </w:r>
      <w:proofErr w:type="spellEnd"/>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Discover Education</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4</w:t>
      </w:r>
      <w:r w:rsidRPr="00637D98">
        <w:rPr>
          <w:rFonts w:ascii="Times New Roman" w:hAnsi="Times New Roman" w:cs="Times New Roman"/>
          <w:color w:val="222222"/>
          <w:sz w:val="24"/>
          <w:szCs w:val="24"/>
          <w:shd w:val="clear" w:color="auto" w:fill="FFFFFF"/>
        </w:rPr>
        <w:t>(1), 149.</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r w:rsidRPr="00637D98">
        <w:rPr>
          <w:rFonts w:ascii="Times New Roman" w:hAnsi="Times New Roman" w:cs="Times New Roman"/>
          <w:color w:val="222222"/>
          <w:sz w:val="24"/>
          <w:szCs w:val="24"/>
          <w:shd w:val="clear" w:color="auto" w:fill="FFFFFF"/>
        </w:rPr>
        <w:t xml:space="preserve">Obi, J. N., &amp; </w:t>
      </w:r>
      <w:proofErr w:type="spellStart"/>
      <w:r w:rsidRPr="00637D98">
        <w:rPr>
          <w:rFonts w:ascii="Times New Roman" w:hAnsi="Times New Roman" w:cs="Times New Roman"/>
          <w:color w:val="222222"/>
          <w:sz w:val="24"/>
          <w:szCs w:val="24"/>
          <w:shd w:val="clear" w:color="auto" w:fill="FFFFFF"/>
        </w:rPr>
        <w:t>Ojo</w:t>
      </w:r>
      <w:proofErr w:type="spellEnd"/>
      <w:r w:rsidRPr="00637D98">
        <w:rPr>
          <w:rFonts w:ascii="Times New Roman" w:hAnsi="Times New Roman" w:cs="Times New Roman"/>
          <w:color w:val="222222"/>
          <w:sz w:val="24"/>
          <w:szCs w:val="24"/>
          <w:shd w:val="clear" w:color="auto" w:fill="FFFFFF"/>
        </w:rPr>
        <w:t>, E. (2025). Enhancing employability through vocational and technical skill development among youths and adults in Nigeria. </w:t>
      </w:r>
      <w:r w:rsidRPr="00637D98">
        <w:rPr>
          <w:rFonts w:ascii="Times New Roman" w:hAnsi="Times New Roman" w:cs="Times New Roman"/>
          <w:i/>
          <w:iCs/>
          <w:color w:val="222222"/>
          <w:sz w:val="24"/>
          <w:szCs w:val="24"/>
          <w:shd w:val="clear" w:color="auto" w:fill="FFFFFF"/>
        </w:rPr>
        <w:t>African Journal of Applied Research</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11</w:t>
      </w:r>
      <w:r w:rsidRPr="00637D98">
        <w:rPr>
          <w:rFonts w:ascii="Times New Roman" w:hAnsi="Times New Roman" w:cs="Times New Roman"/>
          <w:color w:val="222222"/>
          <w:sz w:val="24"/>
          <w:szCs w:val="24"/>
          <w:shd w:val="clear" w:color="auto" w:fill="FFFFFF"/>
        </w:rPr>
        <w:t>(2), 478-495.</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Ogamba</w:t>
      </w:r>
      <w:proofErr w:type="spellEnd"/>
      <w:r w:rsidRPr="00637D98">
        <w:rPr>
          <w:rFonts w:ascii="Times New Roman" w:hAnsi="Times New Roman" w:cs="Times New Roman"/>
          <w:color w:val="222222"/>
          <w:sz w:val="24"/>
          <w:szCs w:val="24"/>
          <w:shd w:val="clear" w:color="auto" w:fill="FFFFFF"/>
        </w:rPr>
        <w:t xml:space="preserve">, I. K. (2019). </w:t>
      </w:r>
      <w:proofErr w:type="spellStart"/>
      <w:r w:rsidRPr="00637D98">
        <w:rPr>
          <w:rFonts w:ascii="Times New Roman" w:hAnsi="Times New Roman" w:cs="Times New Roman"/>
          <w:color w:val="222222"/>
          <w:sz w:val="24"/>
          <w:szCs w:val="24"/>
          <w:shd w:val="clear" w:color="auto" w:fill="FFFFFF"/>
        </w:rPr>
        <w:t>Millennials</w:t>
      </w:r>
      <w:proofErr w:type="spellEnd"/>
      <w:r w:rsidRPr="00637D98">
        <w:rPr>
          <w:rFonts w:ascii="Times New Roman" w:hAnsi="Times New Roman" w:cs="Times New Roman"/>
          <w:color w:val="222222"/>
          <w:sz w:val="24"/>
          <w:szCs w:val="24"/>
          <w:shd w:val="clear" w:color="auto" w:fill="FFFFFF"/>
        </w:rPr>
        <w:t xml:space="preserve"> empowerment: youth entrepreneurship for sustainable development. </w:t>
      </w:r>
      <w:r w:rsidRPr="00637D98">
        <w:rPr>
          <w:rFonts w:ascii="Times New Roman" w:hAnsi="Times New Roman" w:cs="Times New Roman"/>
          <w:i/>
          <w:iCs/>
          <w:color w:val="222222"/>
          <w:sz w:val="24"/>
          <w:szCs w:val="24"/>
          <w:shd w:val="clear" w:color="auto" w:fill="FFFFFF"/>
        </w:rPr>
        <w:t>World Journal of Entrepreneurship, Management and Sustainable Development</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15</w:t>
      </w:r>
      <w:r w:rsidRPr="00637D98">
        <w:rPr>
          <w:rFonts w:ascii="Times New Roman" w:hAnsi="Times New Roman" w:cs="Times New Roman"/>
          <w:color w:val="222222"/>
          <w:sz w:val="24"/>
          <w:szCs w:val="24"/>
          <w:shd w:val="clear" w:color="auto" w:fill="FFFFFF"/>
        </w:rPr>
        <w:t>(3), 267-278.</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Ohanu</w:t>
      </w:r>
      <w:proofErr w:type="spellEnd"/>
      <w:r w:rsidRPr="00E00E6C">
        <w:rPr>
          <w:rFonts w:ascii="Times New Roman" w:hAnsi="Times New Roman" w:cs="Times New Roman"/>
          <w:color w:val="222222"/>
          <w:sz w:val="24"/>
          <w:szCs w:val="24"/>
          <w:shd w:val="clear" w:color="auto" w:fill="FFFFFF"/>
        </w:rPr>
        <w:t xml:space="preserve">, I. B., &amp; </w:t>
      </w:r>
      <w:proofErr w:type="spellStart"/>
      <w:r w:rsidRPr="00E00E6C">
        <w:rPr>
          <w:rFonts w:ascii="Times New Roman" w:hAnsi="Times New Roman" w:cs="Times New Roman"/>
          <w:color w:val="222222"/>
          <w:sz w:val="24"/>
          <w:szCs w:val="24"/>
          <w:shd w:val="clear" w:color="auto" w:fill="FFFFFF"/>
        </w:rPr>
        <w:t>Shodipe</w:t>
      </w:r>
      <w:proofErr w:type="spellEnd"/>
      <w:r w:rsidRPr="00E00E6C">
        <w:rPr>
          <w:rFonts w:ascii="Times New Roman" w:hAnsi="Times New Roman" w:cs="Times New Roman"/>
          <w:color w:val="222222"/>
          <w:sz w:val="24"/>
          <w:szCs w:val="24"/>
          <w:shd w:val="clear" w:color="auto" w:fill="FFFFFF"/>
        </w:rPr>
        <w:t xml:space="preserve">, T. O. (2021). Influence of the link between resources and </w:t>
      </w:r>
      <w:proofErr w:type="spellStart"/>
      <w:r w:rsidRPr="00E00E6C">
        <w:rPr>
          <w:rFonts w:ascii="Times New Roman" w:hAnsi="Times New Roman" w:cs="Times New Roman"/>
          <w:color w:val="222222"/>
          <w:sz w:val="24"/>
          <w:szCs w:val="24"/>
          <w:shd w:val="clear" w:color="auto" w:fill="FFFFFF"/>
        </w:rPr>
        <w:t>behavioural</w:t>
      </w:r>
      <w:proofErr w:type="spellEnd"/>
      <w:r w:rsidRPr="00E00E6C">
        <w:rPr>
          <w:rFonts w:ascii="Times New Roman" w:hAnsi="Times New Roman" w:cs="Times New Roman"/>
          <w:color w:val="222222"/>
          <w:sz w:val="24"/>
          <w:szCs w:val="24"/>
          <w:shd w:val="clear" w:color="auto" w:fill="FFFFFF"/>
        </w:rPr>
        <w:t xml:space="preserve"> factors on the entrepreneurial intentions of electrical installation and maintenance work students. </w:t>
      </w:r>
      <w:r w:rsidRPr="00E00E6C">
        <w:rPr>
          <w:rFonts w:ascii="Times New Roman" w:hAnsi="Times New Roman" w:cs="Times New Roman"/>
          <w:i/>
          <w:iCs/>
          <w:color w:val="222222"/>
          <w:sz w:val="24"/>
          <w:szCs w:val="24"/>
          <w:shd w:val="clear" w:color="auto" w:fill="FFFFFF"/>
        </w:rPr>
        <w:t>Journal of Innovation and Entrepreneurship</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10</w:t>
      </w:r>
      <w:r w:rsidRPr="00E00E6C">
        <w:rPr>
          <w:rFonts w:ascii="Times New Roman" w:hAnsi="Times New Roman" w:cs="Times New Roman"/>
          <w:color w:val="222222"/>
          <w:sz w:val="24"/>
          <w:szCs w:val="24"/>
          <w:shd w:val="clear" w:color="auto" w:fill="FFFFFF"/>
        </w:rPr>
        <w:t>(1), 13.</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Okanya</w:t>
      </w:r>
      <w:proofErr w:type="spellEnd"/>
      <w:r w:rsidRPr="00637D98">
        <w:rPr>
          <w:rFonts w:ascii="Times New Roman" w:hAnsi="Times New Roman" w:cs="Times New Roman"/>
          <w:color w:val="222222"/>
          <w:sz w:val="24"/>
          <w:szCs w:val="24"/>
          <w:shd w:val="clear" w:color="auto" w:fill="FFFFFF"/>
        </w:rPr>
        <w:t xml:space="preserve">, V. (2023). Enhancing integration of emerging technologies in technical vocational education </w:t>
      </w:r>
      <w:proofErr w:type="spellStart"/>
      <w:r w:rsidRPr="00637D98">
        <w:rPr>
          <w:rFonts w:ascii="Times New Roman" w:hAnsi="Times New Roman" w:cs="Times New Roman"/>
          <w:color w:val="222222"/>
          <w:sz w:val="24"/>
          <w:szCs w:val="24"/>
          <w:shd w:val="clear" w:color="auto" w:fill="FFFFFF"/>
        </w:rPr>
        <w:t>andtraining</w:t>
      </w:r>
      <w:proofErr w:type="spellEnd"/>
      <w:r w:rsidRPr="00637D98">
        <w:rPr>
          <w:rFonts w:ascii="Times New Roman" w:hAnsi="Times New Roman" w:cs="Times New Roman"/>
          <w:color w:val="222222"/>
          <w:sz w:val="24"/>
          <w:szCs w:val="24"/>
          <w:shd w:val="clear" w:color="auto" w:fill="FFFFFF"/>
        </w:rPr>
        <w:t xml:space="preserve"> (</w:t>
      </w:r>
      <w:proofErr w:type="spellStart"/>
      <w:r w:rsidRPr="00637D98">
        <w:rPr>
          <w:rFonts w:ascii="Times New Roman" w:hAnsi="Times New Roman" w:cs="Times New Roman"/>
          <w:color w:val="222222"/>
          <w:sz w:val="24"/>
          <w:szCs w:val="24"/>
          <w:shd w:val="clear" w:color="auto" w:fill="FFFFFF"/>
        </w:rPr>
        <w:t>tvet</w:t>
      </w:r>
      <w:proofErr w:type="spellEnd"/>
      <w:r w:rsidRPr="00637D98">
        <w:rPr>
          <w:rFonts w:ascii="Times New Roman" w:hAnsi="Times New Roman" w:cs="Times New Roman"/>
          <w:color w:val="222222"/>
          <w:sz w:val="24"/>
          <w:szCs w:val="24"/>
          <w:shd w:val="clear" w:color="auto" w:fill="FFFFFF"/>
        </w:rPr>
        <w:t xml:space="preserve">) </w:t>
      </w:r>
      <w:proofErr w:type="spellStart"/>
      <w:r w:rsidRPr="00637D98">
        <w:rPr>
          <w:rFonts w:ascii="Times New Roman" w:hAnsi="Times New Roman" w:cs="Times New Roman"/>
          <w:color w:val="222222"/>
          <w:sz w:val="24"/>
          <w:szCs w:val="24"/>
          <w:shd w:val="clear" w:color="auto" w:fill="FFFFFF"/>
        </w:rPr>
        <w:t>programmes</w:t>
      </w:r>
      <w:proofErr w:type="spellEnd"/>
      <w:r w:rsidRPr="00637D98">
        <w:rPr>
          <w:rFonts w:ascii="Times New Roman" w:hAnsi="Times New Roman" w:cs="Times New Roman"/>
          <w:color w:val="222222"/>
          <w:sz w:val="24"/>
          <w:szCs w:val="24"/>
          <w:shd w:val="clear" w:color="auto" w:fill="FFFFFF"/>
        </w:rPr>
        <w:t xml:space="preserve"> for sustainable development. </w:t>
      </w:r>
      <w:r w:rsidRPr="00637D98">
        <w:rPr>
          <w:rFonts w:ascii="Times New Roman" w:hAnsi="Times New Roman" w:cs="Times New Roman"/>
          <w:i/>
          <w:iCs/>
          <w:color w:val="222222"/>
          <w:sz w:val="24"/>
          <w:szCs w:val="24"/>
          <w:shd w:val="clear" w:color="auto" w:fill="FFFFFF"/>
        </w:rPr>
        <w:t>Industrial Technology Education Research Journal</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6</w:t>
      </w:r>
      <w:r w:rsidRPr="00637D98">
        <w:rPr>
          <w:rFonts w:ascii="Times New Roman" w:hAnsi="Times New Roman" w:cs="Times New Roman"/>
          <w:color w:val="222222"/>
          <w:sz w:val="24"/>
          <w:szCs w:val="24"/>
          <w:shd w:val="clear" w:color="auto" w:fill="FFFFFF"/>
        </w:rPr>
        <w:t>(1), 73-85.</w:t>
      </w:r>
    </w:p>
    <w:p w:rsidR="00EB558E" w:rsidRPr="00637D98" w:rsidRDefault="00EB558E" w:rsidP="00EB558E">
      <w:pPr>
        <w:ind w:left="540" w:hanging="540"/>
        <w:jc w:val="both"/>
        <w:rPr>
          <w:rFonts w:ascii="Times New Roman" w:hAnsi="Times New Roman" w:cs="Times New Roman"/>
          <w:sz w:val="24"/>
          <w:szCs w:val="24"/>
        </w:rPr>
      </w:pPr>
      <w:proofErr w:type="spellStart"/>
      <w:r w:rsidRPr="00637D98">
        <w:rPr>
          <w:rFonts w:ascii="Times New Roman" w:hAnsi="Times New Roman" w:cs="Times New Roman"/>
          <w:sz w:val="24"/>
          <w:szCs w:val="24"/>
        </w:rPr>
        <w:t>Olomola</w:t>
      </w:r>
      <w:proofErr w:type="spellEnd"/>
      <w:r w:rsidRPr="00637D98">
        <w:rPr>
          <w:rFonts w:ascii="Times New Roman" w:hAnsi="Times New Roman" w:cs="Times New Roman"/>
          <w:sz w:val="24"/>
          <w:szCs w:val="24"/>
        </w:rPr>
        <w:t xml:space="preserve">, B.T. &amp; </w:t>
      </w:r>
      <w:proofErr w:type="spellStart"/>
      <w:r w:rsidRPr="00637D98">
        <w:rPr>
          <w:rFonts w:ascii="Times New Roman" w:hAnsi="Times New Roman" w:cs="Times New Roman"/>
          <w:sz w:val="24"/>
          <w:szCs w:val="24"/>
        </w:rPr>
        <w:t>Shodipe</w:t>
      </w:r>
      <w:proofErr w:type="spellEnd"/>
      <w:r w:rsidRPr="00637D98">
        <w:rPr>
          <w:rFonts w:ascii="Times New Roman" w:hAnsi="Times New Roman" w:cs="Times New Roman"/>
          <w:sz w:val="24"/>
          <w:szCs w:val="24"/>
        </w:rPr>
        <w:t xml:space="preserve">, O.T (2017). </w:t>
      </w:r>
      <w:hyperlink r:id="rId5" w:history="1">
        <w:r w:rsidRPr="00637D98">
          <w:rPr>
            <w:rStyle w:val="Hyperlink"/>
            <w:rFonts w:ascii="Times New Roman" w:hAnsi="Times New Roman" w:cs="Times New Roman"/>
            <w:color w:val="auto"/>
            <w:sz w:val="24"/>
            <w:szCs w:val="24"/>
            <w:u w:val="none"/>
            <w:shd w:val="clear" w:color="auto" w:fill="FFFFFF"/>
          </w:rPr>
          <w:t>Nigeria beyond job scarcity: the role of technical and vocational education and training (TVET)</w:t>
        </w:r>
      </w:hyperlink>
      <w:r w:rsidRPr="00637D98">
        <w:rPr>
          <w:rFonts w:ascii="Times New Roman" w:hAnsi="Times New Roman" w:cs="Times New Roman"/>
          <w:sz w:val="24"/>
          <w:szCs w:val="24"/>
        </w:rPr>
        <w:t xml:space="preserve">. </w:t>
      </w:r>
      <w:r w:rsidRPr="00637D98">
        <w:rPr>
          <w:rFonts w:ascii="Times New Roman" w:hAnsi="Times New Roman" w:cs="Times New Roman"/>
          <w:sz w:val="24"/>
          <w:szCs w:val="24"/>
          <w:shd w:val="clear" w:color="auto" w:fill="FFFFFF"/>
        </w:rPr>
        <w:t xml:space="preserve">Journal of Economic Development Research and Investment. 8(1), </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r w:rsidRPr="00E00E6C">
        <w:rPr>
          <w:rFonts w:ascii="Times New Roman" w:hAnsi="Times New Roman" w:cs="Times New Roman"/>
          <w:color w:val="222222"/>
          <w:sz w:val="24"/>
          <w:szCs w:val="24"/>
          <w:shd w:val="clear" w:color="auto" w:fill="FFFFFF"/>
        </w:rPr>
        <w:t>Ouyang, F., &amp; Zhang, L. (2024). AI-driven learning analytics applications and tools in computer-supported collaborative learning: A systematic review. </w:t>
      </w:r>
      <w:r w:rsidRPr="00E00E6C">
        <w:rPr>
          <w:rFonts w:ascii="Times New Roman" w:hAnsi="Times New Roman" w:cs="Times New Roman"/>
          <w:i/>
          <w:iCs/>
          <w:color w:val="222222"/>
          <w:sz w:val="24"/>
          <w:szCs w:val="24"/>
          <w:shd w:val="clear" w:color="auto" w:fill="FFFFFF"/>
        </w:rPr>
        <w:t>Educational Research Review</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44</w:t>
      </w:r>
      <w:r w:rsidRPr="00E00E6C">
        <w:rPr>
          <w:rFonts w:ascii="Times New Roman" w:hAnsi="Times New Roman" w:cs="Times New Roman"/>
          <w:color w:val="222222"/>
          <w:sz w:val="24"/>
          <w:szCs w:val="24"/>
          <w:shd w:val="clear" w:color="auto" w:fill="FFFFFF"/>
        </w:rPr>
        <w:t>, 100616.</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Prokopenko</w:t>
      </w:r>
      <w:proofErr w:type="spellEnd"/>
      <w:r w:rsidRPr="00637D98">
        <w:rPr>
          <w:rFonts w:ascii="Times New Roman" w:hAnsi="Times New Roman" w:cs="Times New Roman"/>
          <w:color w:val="222222"/>
          <w:sz w:val="24"/>
          <w:szCs w:val="24"/>
          <w:shd w:val="clear" w:color="auto" w:fill="FFFFFF"/>
        </w:rPr>
        <w:t xml:space="preserve">, O., </w:t>
      </w:r>
      <w:proofErr w:type="spellStart"/>
      <w:r w:rsidRPr="00637D98">
        <w:rPr>
          <w:rFonts w:ascii="Times New Roman" w:hAnsi="Times New Roman" w:cs="Times New Roman"/>
          <w:color w:val="222222"/>
          <w:sz w:val="24"/>
          <w:szCs w:val="24"/>
          <w:shd w:val="clear" w:color="auto" w:fill="FFFFFF"/>
        </w:rPr>
        <w:t>Järvis</w:t>
      </w:r>
      <w:proofErr w:type="spellEnd"/>
      <w:r w:rsidRPr="00637D98">
        <w:rPr>
          <w:rFonts w:ascii="Times New Roman" w:hAnsi="Times New Roman" w:cs="Times New Roman"/>
          <w:color w:val="222222"/>
          <w:sz w:val="24"/>
          <w:szCs w:val="24"/>
          <w:shd w:val="clear" w:color="auto" w:fill="FFFFFF"/>
        </w:rPr>
        <w:t xml:space="preserve">, M., </w:t>
      </w:r>
      <w:proofErr w:type="spellStart"/>
      <w:r w:rsidRPr="00637D98">
        <w:rPr>
          <w:rFonts w:ascii="Times New Roman" w:hAnsi="Times New Roman" w:cs="Times New Roman"/>
          <w:color w:val="222222"/>
          <w:sz w:val="24"/>
          <w:szCs w:val="24"/>
          <w:shd w:val="clear" w:color="auto" w:fill="FFFFFF"/>
        </w:rPr>
        <w:t>Bielialov</w:t>
      </w:r>
      <w:proofErr w:type="spellEnd"/>
      <w:r w:rsidRPr="00637D98">
        <w:rPr>
          <w:rFonts w:ascii="Times New Roman" w:hAnsi="Times New Roman" w:cs="Times New Roman"/>
          <w:color w:val="222222"/>
          <w:sz w:val="24"/>
          <w:szCs w:val="24"/>
          <w:shd w:val="clear" w:color="auto" w:fill="FFFFFF"/>
        </w:rPr>
        <w:t xml:space="preserve">, T., </w:t>
      </w:r>
      <w:proofErr w:type="spellStart"/>
      <w:r w:rsidRPr="00637D98">
        <w:rPr>
          <w:rFonts w:ascii="Times New Roman" w:hAnsi="Times New Roman" w:cs="Times New Roman"/>
          <w:color w:val="222222"/>
          <w:sz w:val="24"/>
          <w:szCs w:val="24"/>
          <w:shd w:val="clear" w:color="auto" w:fill="FFFFFF"/>
        </w:rPr>
        <w:t>Omelyanenko</w:t>
      </w:r>
      <w:proofErr w:type="spellEnd"/>
      <w:r w:rsidRPr="00637D98">
        <w:rPr>
          <w:rFonts w:ascii="Times New Roman" w:hAnsi="Times New Roman" w:cs="Times New Roman"/>
          <w:color w:val="222222"/>
          <w:sz w:val="24"/>
          <w:szCs w:val="24"/>
          <w:shd w:val="clear" w:color="auto" w:fill="FFFFFF"/>
        </w:rPr>
        <w:t xml:space="preserve">, V., &amp; </w:t>
      </w:r>
      <w:proofErr w:type="spellStart"/>
      <w:r w:rsidRPr="00637D98">
        <w:rPr>
          <w:rFonts w:ascii="Times New Roman" w:hAnsi="Times New Roman" w:cs="Times New Roman"/>
          <w:color w:val="222222"/>
          <w:sz w:val="24"/>
          <w:szCs w:val="24"/>
          <w:shd w:val="clear" w:color="auto" w:fill="FFFFFF"/>
        </w:rPr>
        <w:t>Malheiro</w:t>
      </w:r>
      <w:proofErr w:type="spellEnd"/>
      <w:r w:rsidRPr="00637D98">
        <w:rPr>
          <w:rFonts w:ascii="Times New Roman" w:hAnsi="Times New Roman" w:cs="Times New Roman"/>
          <w:color w:val="222222"/>
          <w:sz w:val="24"/>
          <w:szCs w:val="24"/>
          <w:shd w:val="clear" w:color="auto" w:fill="FFFFFF"/>
        </w:rPr>
        <w:t>, T. (2024, June). The future of entrepreneurship: Bridging the innovation skills gap through digital learning. In </w:t>
      </w:r>
      <w:r w:rsidRPr="00637D98">
        <w:rPr>
          <w:rFonts w:ascii="Times New Roman" w:hAnsi="Times New Roman" w:cs="Times New Roman"/>
          <w:i/>
          <w:iCs/>
          <w:color w:val="222222"/>
          <w:sz w:val="24"/>
          <w:szCs w:val="24"/>
          <w:shd w:val="clear" w:color="auto" w:fill="FFFFFF"/>
        </w:rPr>
        <w:t>International Conference Innovation in Engineering</w:t>
      </w:r>
      <w:r w:rsidRPr="00637D98">
        <w:rPr>
          <w:rFonts w:ascii="Times New Roman" w:hAnsi="Times New Roman" w:cs="Times New Roman"/>
          <w:color w:val="222222"/>
          <w:sz w:val="24"/>
          <w:szCs w:val="24"/>
          <w:shd w:val="clear" w:color="auto" w:fill="FFFFFF"/>
        </w:rPr>
        <w:t> (pp. 206-230). Cham: Springer Nature Switzerland.</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Raza</w:t>
      </w:r>
      <w:proofErr w:type="spellEnd"/>
      <w:r w:rsidRPr="00E00E6C">
        <w:rPr>
          <w:rFonts w:ascii="Times New Roman" w:hAnsi="Times New Roman" w:cs="Times New Roman"/>
          <w:color w:val="222222"/>
          <w:sz w:val="24"/>
          <w:szCs w:val="24"/>
          <w:shd w:val="clear" w:color="auto" w:fill="FFFFFF"/>
        </w:rPr>
        <w:t xml:space="preserve">, A., </w:t>
      </w:r>
      <w:proofErr w:type="spellStart"/>
      <w:r w:rsidRPr="00E00E6C">
        <w:rPr>
          <w:rFonts w:ascii="Times New Roman" w:hAnsi="Times New Roman" w:cs="Times New Roman"/>
          <w:color w:val="222222"/>
          <w:sz w:val="24"/>
          <w:szCs w:val="24"/>
          <w:shd w:val="clear" w:color="auto" w:fill="FFFFFF"/>
        </w:rPr>
        <w:t>Muffatto</w:t>
      </w:r>
      <w:proofErr w:type="spellEnd"/>
      <w:r w:rsidRPr="00E00E6C">
        <w:rPr>
          <w:rFonts w:ascii="Times New Roman" w:hAnsi="Times New Roman" w:cs="Times New Roman"/>
          <w:color w:val="222222"/>
          <w:sz w:val="24"/>
          <w:szCs w:val="24"/>
          <w:shd w:val="clear" w:color="auto" w:fill="FFFFFF"/>
        </w:rPr>
        <w:t xml:space="preserve">, M., &amp; Saeed, S. (2019). The influence of formal institutions on the relationship between entrepreneurial readiness and entrepreneurial </w:t>
      </w:r>
      <w:proofErr w:type="spellStart"/>
      <w:r w:rsidRPr="00E00E6C">
        <w:rPr>
          <w:rFonts w:ascii="Times New Roman" w:hAnsi="Times New Roman" w:cs="Times New Roman"/>
          <w:color w:val="222222"/>
          <w:sz w:val="24"/>
          <w:szCs w:val="24"/>
          <w:shd w:val="clear" w:color="auto" w:fill="FFFFFF"/>
        </w:rPr>
        <w:t>behaviour</w:t>
      </w:r>
      <w:proofErr w:type="spellEnd"/>
      <w:r w:rsidRPr="00E00E6C">
        <w:rPr>
          <w:rFonts w:ascii="Times New Roman" w:hAnsi="Times New Roman" w:cs="Times New Roman"/>
          <w:color w:val="222222"/>
          <w:sz w:val="24"/>
          <w:szCs w:val="24"/>
          <w:shd w:val="clear" w:color="auto" w:fill="FFFFFF"/>
        </w:rPr>
        <w:t>: a cross-country analysis. </w:t>
      </w:r>
      <w:r w:rsidRPr="00E00E6C">
        <w:rPr>
          <w:rFonts w:ascii="Times New Roman" w:hAnsi="Times New Roman" w:cs="Times New Roman"/>
          <w:i/>
          <w:iCs/>
          <w:color w:val="222222"/>
          <w:sz w:val="24"/>
          <w:szCs w:val="24"/>
          <w:shd w:val="clear" w:color="auto" w:fill="FFFFFF"/>
        </w:rPr>
        <w:t>Journal of small business and enterprise development</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26</w:t>
      </w:r>
      <w:r w:rsidRPr="00E00E6C">
        <w:rPr>
          <w:rFonts w:ascii="Times New Roman" w:hAnsi="Times New Roman" w:cs="Times New Roman"/>
          <w:color w:val="222222"/>
          <w:sz w:val="24"/>
          <w:szCs w:val="24"/>
          <w:shd w:val="clear" w:color="auto" w:fill="FFFFFF"/>
        </w:rPr>
        <w:t>(1), 133-157.</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Schiavone</w:t>
      </w:r>
      <w:proofErr w:type="spellEnd"/>
      <w:r w:rsidRPr="00E00E6C">
        <w:rPr>
          <w:rFonts w:ascii="Times New Roman" w:hAnsi="Times New Roman" w:cs="Times New Roman"/>
          <w:color w:val="222222"/>
          <w:sz w:val="24"/>
          <w:szCs w:val="24"/>
          <w:shd w:val="clear" w:color="auto" w:fill="FFFFFF"/>
        </w:rPr>
        <w:t xml:space="preserve">, F., </w:t>
      </w:r>
      <w:proofErr w:type="spellStart"/>
      <w:r w:rsidRPr="00E00E6C">
        <w:rPr>
          <w:rFonts w:ascii="Times New Roman" w:hAnsi="Times New Roman" w:cs="Times New Roman"/>
          <w:color w:val="222222"/>
          <w:sz w:val="24"/>
          <w:szCs w:val="24"/>
          <w:shd w:val="clear" w:color="auto" w:fill="FFFFFF"/>
        </w:rPr>
        <w:t>Pietronudo</w:t>
      </w:r>
      <w:proofErr w:type="spellEnd"/>
      <w:r w:rsidRPr="00E00E6C">
        <w:rPr>
          <w:rFonts w:ascii="Times New Roman" w:hAnsi="Times New Roman" w:cs="Times New Roman"/>
          <w:color w:val="222222"/>
          <w:sz w:val="24"/>
          <w:szCs w:val="24"/>
          <w:shd w:val="clear" w:color="auto" w:fill="FFFFFF"/>
        </w:rPr>
        <w:t xml:space="preserve">, M. C., </w:t>
      </w:r>
      <w:proofErr w:type="spellStart"/>
      <w:r w:rsidRPr="00E00E6C">
        <w:rPr>
          <w:rFonts w:ascii="Times New Roman" w:hAnsi="Times New Roman" w:cs="Times New Roman"/>
          <w:color w:val="222222"/>
          <w:sz w:val="24"/>
          <w:szCs w:val="24"/>
          <w:shd w:val="clear" w:color="auto" w:fill="FFFFFF"/>
        </w:rPr>
        <w:t>Sabetta</w:t>
      </w:r>
      <w:proofErr w:type="spellEnd"/>
      <w:r w:rsidRPr="00E00E6C">
        <w:rPr>
          <w:rFonts w:ascii="Times New Roman" w:hAnsi="Times New Roman" w:cs="Times New Roman"/>
          <w:color w:val="222222"/>
          <w:sz w:val="24"/>
          <w:szCs w:val="24"/>
          <w:shd w:val="clear" w:color="auto" w:fill="FFFFFF"/>
        </w:rPr>
        <w:t>, A., &amp; Bernhard, F. (2023). Designing AI implications in the venture creation process. </w:t>
      </w:r>
      <w:r w:rsidRPr="00E00E6C">
        <w:rPr>
          <w:rFonts w:ascii="Times New Roman" w:hAnsi="Times New Roman" w:cs="Times New Roman"/>
          <w:i/>
          <w:iCs/>
          <w:color w:val="222222"/>
          <w:sz w:val="24"/>
          <w:szCs w:val="24"/>
          <w:shd w:val="clear" w:color="auto" w:fill="FFFFFF"/>
        </w:rPr>
        <w:t>International Journal of Entrepreneurial Behavior &amp; Research</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29</w:t>
      </w:r>
      <w:r w:rsidRPr="00E00E6C">
        <w:rPr>
          <w:rFonts w:ascii="Times New Roman" w:hAnsi="Times New Roman" w:cs="Times New Roman"/>
          <w:color w:val="222222"/>
          <w:sz w:val="24"/>
          <w:szCs w:val="24"/>
          <w:shd w:val="clear" w:color="auto" w:fill="FFFFFF"/>
        </w:rPr>
        <w:t>(4), 838-859.</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lastRenderedPageBreak/>
        <w:t>Shodipe</w:t>
      </w:r>
      <w:proofErr w:type="spellEnd"/>
      <w:r w:rsidRPr="00E00E6C">
        <w:rPr>
          <w:rFonts w:ascii="Times New Roman" w:hAnsi="Times New Roman" w:cs="Times New Roman"/>
          <w:color w:val="222222"/>
          <w:sz w:val="24"/>
          <w:szCs w:val="24"/>
          <w:shd w:val="clear" w:color="auto" w:fill="FFFFFF"/>
        </w:rPr>
        <w:t xml:space="preserve">, T. O., &amp; </w:t>
      </w:r>
      <w:proofErr w:type="spellStart"/>
      <w:r w:rsidRPr="00E00E6C">
        <w:rPr>
          <w:rFonts w:ascii="Times New Roman" w:hAnsi="Times New Roman" w:cs="Times New Roman"/>
          <w:color w:val="222222"/>
          <w:sz w:val="24"/>
          <w:szCs w:val="24"/>
          <w:shd w:val="clear" w:color="auto" w:fill="FFFFFF"/>
        </w:rPr>
        <w:t>Ohanu</w:t>
      </w:r>
      <w:proofErr w:type="spellEnd"/>
      <w:r w:rsidRPr="00E00E6C">
        <w:rPr>
          <w:rFonts w:ascii="Times New Roman" w:hAnsi="Times New Roman" w:cs="Times New Roman"/>
          <w:color w:val="222222"/>
          <w:sz w:val="24"/>
          <w:szCs w:val="24"/>
          <w:shd w:val="clear" w:color="auto" w:fill="FFFFFF"/>
        </w:rPr>
        <w:t>, I. B. (2020). Antecedents of entrepreneurial intentions of electrical installation and maintenance work students’ in technical colleges. </w:t>
      </w:r>
      <w:r w:rsidRPr="00E00E6C">
        <w:rPr>
          <w:rFonts w:ascii="Times New Roman" w:hAnsi="Times New Roman" w:cs="Times New Roman"/>
          <w:i/>
          <w:iCs/>
          <w:color w:val="222222"/>
          <w:sz w:val="24"/>
          <w:szCs w:val="24"/>
          <w:shd w:val="clear" w:color="auto" w:fill="FFFFFF"/>
        </w:rPr>
        <w:t>Asia Pacific Journal of Innovation and Entrepreneurship</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14</w:t>
      </w:r>
      <w:r w:rsidRPr="00E00E6C">
        <w:rPr>
          <w:rFonts w:ascii="Times New Roman" w:hAnsi="Times New Roman" w:cs="Times New Roman"/>
          <w:color w:val="222222"/>
          <w:sz w:val="24"/>
          <w:szCs w:val="24"/>
          <w:shd w:val="clear" w:color="auto" w:fill="FFFFFF"/>
        </w:rPr>
        <w:t>(2), 127-137.</w:t>
      </w:r>
    </w:p>
    <w:p w:rsidR="00EB558E" w:rsidRPr="00637D98" w:rsidRDefault="00EB558E" w:rsidP="00EB558E">
      <w:pPr>
        <w:ind w:left="540" w:hanging="540"/>
        <w:jc w:val="both"/>
        <w:rPr>
          <w:rFonts w:ascii="Times New Roman" w:hAnsi="Times New Roman" w:cs="Times New Roman"/>
          <w:sz w:val="24"/>
          <w:szCs w:val="24"/>
          <w:shd w:val="clear" w:color="auto" w:fill="FFFFFF"/>
        </w:rPr>
      </w:pPr>
      <w:proofErr w:type="spellStart"/>
      <w:r w:rsidRPr="00637D98">
        <w:rPr>
          <w:rFonts w:ascii="Times New Roman" w:hAnsi="Times New Roman" w:cs="Times New Roman"/>
          <w:sz w:val="24"/>
          <w:szCs w:val="24"/>
          <w:shd w:val="clear" w:color="auto" w:fill="FFFFFF"/>
        </w:rPr>
        <w:t>Sipola</w:t>
      </w:r>
      <w:proofErr w:type="spellEnd"/>
      <w:r w:rsidRPr="00637D98">
        <w:rPr>
          <w:rFonts w:ascii="Times New Roman" w:hAnsi="Times New Roman" w:cs="Times New Roman"/>
          <w:sz w:val="24"/>
          <w:szCs w:val="24"/>
          <w:shd w:val="clear" w:color="auto" w:fill="FFFFFF"/>
        </w:rPr>
        <w:t xml:space="preserve">, J., </w:t>
      </w:r>
      <w:proofErr w:type="spellStart"/>
      <w:r w:rsidRPr="00637D98">
        <w:rPr>
          <w:rFonts w:ascii="Times New Roman" w:hAnsi="Times New Roman" w:cs="Times New Roman"/>
          <w:sz w:val="24"/>
          <w:szCs w:val="24"/>
          <w:shd w:val="clear" w:color="auto" w:fill="FFFFFF"/>
        </w:rPr>
        <w:t>Saunila</w:t>
      </w:r>
      <w:proofErr w:type="spellEnd"/>
      <w:r w:rsidRPr="00637D98">
        <w:rPr>
          <w:rFonts w:ascii="Times New Roman" w:hAnsi="Times New Roman" w:cs="Times New Roman"/>
          <w:sz w:val="24"/>
          <w:szCs w:val="24"/>
          <w:shd w:val="clear" w:color="auto" w:fill="FFFFFF"/>
        </w:rPr>
        <w:t xml:space="preserve">, M., &amp; </w:t>
      </w:r>
      <w:proofErr w:type="spellStart"/>
      <w:r w:rsidRPr="00637D98">
        <w:rPr>
          <w:rFonts w:ascii="Times New Roman" w:hAnsi="Times New Roman" w:cs="Times New Roman"/>
          <w:sz w:val="24"/>
          <w:szCs w:val="24"/>
          <w:shd w:val="clear" w:color="auto" w:fill="FFFFFF"/>
        </w:rPr>
        <w:t>Ukko</w:t>
      </w:r>
      <w:proofErr w:type="spellEnd"/>
      <w:r w:rsidRPr="00637D98">
        <w:rPr>
          <w:rFonts w:ascii="Times New Roman" w:hAnsi="Times New Roman" w:cs="Times New Roman"/>
          <w:sz w:val="24"/>
          <w:szCs w:val="24"/>
          <w:shd w:val="clear" w:color="auto" w:fill="FFFFFF"/>
        </w:rPr>
        <w:t>, J. (2023). Adopting artificial intelligence in sustainable business. </w:t>
      </w:r>
      <w:r w:rsidRPr="00637D98">
        <w:rPr>
          <w:rFonts w:ascii="Times New Roman" w:hAnsi="Times New Roman" w:cs="Times New Roman"/>
          <w:i/>
          <w:iCs/>
          <w:sz w:val="24"/>
          <w:szCs w:val="24"/>
          <w:shd w:val="clear" w:color="auto" w:fill="FFFFFF"/>
        </w:rPr>
        <w:t>Journal of Cleaner Production</w:t>
      </w:r>
      <w:r w:rsidRPr="00637D98">
        <w:rPr>
          <w:rFonts w:ascii="Times New Roman" w:hAnsi="Times New Roman" w:cs="Times New Roman"/>
          <w:sz w:val="24"/>
          <w:szCs w:val="24"/>
          <w:shd w:val="clear" w:color="auto" w:fill="FFFFFF"/>
        </w:rPr>
        <w:t>, </w:t>
      </w:r>
      <w:r w:rsidRPr="00637D98">
        <w:rPr>
          <w:rFonts w:ascii="Times New Roman" w:hAnsi="Times New Roman" w:cs="Times New Roman"/>
          <w:i/>
          <w:iCs/>
          <w:sz w:val="24"/>
          <w:szCs w:val="24"/>
          <w:shd w:val="clear" w:color="auto" w:fill="FFFFFF"/>
        </w:rPr>
        <w:t>426</w:t>
      </w:r>
      <w:r w:rsidRPr="00637D98">
        <w:rPr>
          <w:rFonts w:ascii="Times New Roman" w:hAnsi="Times New Roman" w:cs="Times New Roman"/>
          <w:sz w:val="24"/>
          <w:szCs w:val="24"/>
          <w:shd w:val="clear" w:color="auto" w:fill="FFFFFF"/>
        </w:rPr>
        <w:t>, 139197.</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Strielkowski</w:t>
      </w:r>
      <w:proofErr w:type="spellEnd"/>
      <w:r w:rsidRPr="00E00E6C">
        <w:rPr>
          <w:rFonts w:ascii="Times New Roman" w:hAnsi="Times New Roman" w:cs="Times New Roman"/>
          <w:color w:val="222222"/>
          <w:sz w:val="24"/>
          <w:szCs w:val="24"/>
          <w:shd w:val="clear" w:color="auto" w:fill="FFFFFF"/>
        </w:rPr>
        <w:t xml:space="preserve">, W., </w:t>
      </w:r>
      <w:proofErr w:type="spellStart"/>
      <w:r w:rsidRPr="00E00E6C">
        <w:rPr>
          <w:rFonts w:ascii="Times New Roman" w:hAnsi="Times New Roman" w:cs="Times New Roman"/>
          <w:color w:val="222222"/>
          <w:sz w:val="24"/>
          <w:szCs w:val="24"/>
          <w:shd w:val="clear" w:color="auto" w:fill="FFFFFF"/>
        </w:rPr>
        <w:t>Grebennikova</w:t>
      </w:r>
      <w:proofErr w:type="spellEnd"/>
      <w:r w:rsidRPr="00E00E6C">
        <w:rPr>
          <w:rFonts w:ascii="Times New Roman" w:hAnsi="Times New Roman" w:cs="Times New Roman"/>
          <w:color w:val="222222"/>
          <w:sz w:val="24"/>
          <w:szCs w:val="24"/>
          <w:shd w:val="clear" w:color="auto" w:fill="FFFFFF"/>
        </w:rPr>
        <w:t xml:space="preserve">, V., </w:t>
      </w:r>
      <w:proofErr w:type="spellStart"/>
      <w:r w:rsidRPr="00E00E6C">
        <w:rPr>
          <w:rFonts w:ascii="Times New Roman" w:hAnsi="Times New Roman" w:cs="Times New Roman"/>
          <w:color w:val="222222"/>
          <w:sz w:val="24"/>
          <w:szCs w:val="24"/>
          <w:shd w:val="clear" w:color="auto" w:fill="FFFFFF"/>
        </w:rPr>
        <w:t>Lisovskiy</w:t>
      </w:r>
      <w:proofErr w:type="spellEnd"/>
      <w:r w:rsidRPr="00E00E6C">
        <w:rPr>
          <w:rFonts w:ascii="Times New Roman" w:hAnsi="Times New Roman" w:cs="Times New Roman"/>
          <w:color w:val="222222"/>
          <w:sz w:val="24"/>
          <w:szCs w:val="24"/>
          <w:shd w:val="clear" w:color="auto" w:fill="FFFFFF"/>
        </w:rPr>
        <w:t xml:space="preserve">, A., </w:t>
      </w:r>
      <w:proofErr w:type="spellStart"/>
      <w:r w:rsidRPr="00E00E6C">
        <w:rPr>
          <w:rFonts w:ascii="Times New Roman" w:hAnsi="Times New Roman" w:cs="Times New Roman"/>
          <w:color w:val="222222"/>
          <w:sz w:val="24"/>
          <w:szCs w:val="24"/>
          <w:shd w:val="clear" w:color="auto" w:fill="FFFFFF"/>
        </w:rPr>
        <w:t>Rakhimova</w:t>
      </w:r>
      <w:proofErr w:type="spellEnd"/>
      <w:r w:rsidRPr="00E00E6C">
        <w:rPr>
          <w:rFonts w:ascii="Times New Roman" w:hAnsi="Times New Roman" w:cs="Times New Roman"/>
          <w:color w:val="222222"/>
          <w:sz w:val="24"/>
          <w:szCs w:val="24"/>
          <w:shd w:val="clear" w:color="auto" w:fill="FFFFFF"/>
        </w:rPr>
        <w:t xml:space="preserve">, G., &amp; </w:t>
      </w:r>
      <w:proofErr w:type="spellStart"/>
      <w:r w:rsidRPr="00E00E6C">
        <w:rPr>
          <w:rFonts w:ascii="Times New Roman" w:hAnsi="Times New Roman" w:cs="Times New Roman"/>
          <w:color w:val="222222"/>
          <w:sz w:val="24"/>
          <w:szCs w:val="24"/>
          <w:shd w:val="clear" w:color="auto" w:fill="FFFFFF"/>
        </w:rPr>
        <w:t>Vasileva</w:t>
      </w:r>
      <w:proofErr w:type="spellEnd"/>
      <w:r w:rsidRPr="00E00E6C">
        <w:rPr>
          <w:rFonts w:ascii="Times New Roman" w:hAnsi="Times New Roman" w:cs="Times New Roman"/>
          <w:color w:val="222222"/>
          <w:sz w:val="24"/>
          <w:szCs w:val="24"/>
          <w:shd w:val="clear" w:color="auto" w:fill="FFFFFF"/>
        </w:rPr>
        <w:t>, T. (2025). AI‐driven adaptive learning for sustainable educational transformation. </w:t>
      </w:r>
      <w:r w:rsidRPr="00E00E6C">
        <w:rPr>
          <w:rFonts w:ascii="Times New Roman" w:hAnsi="Times New Roman" w:cs="Times New Roman"/>
          <w:i/>
          <w:iCs/>
          <w:color w:val="222222"/>
          <w:sz w:val="24"/>
          <w:szCs w:val="24"/>
          <w:shd w:val="clear" w:color="auto" w:fill="FFFFFF"/>
        </w:rPr>
        <w:t>Sustainable development</w:t>
      </w:r>
      <w:r w:rsidRPr="00E00E6C">
        <w:rPr>
          <w:rFonts w:ascii="Times New Roman" w:hAnsi="Times New Roman" w:cs="Times New Roman"/>
          <w:color w:val="222222"/>
          <w:sz w:val="24"/>
          <w:szCs w:val="24"/>
          <w:shd w:val="clear" w:color="auto" w:fill="FFFFFF"/>
        </w:rPr>
        <w:t>, </w:t>
      </w:r>
      <w:r w:rsidRPr="00E00E6C">
        <w:rPr>
          <w:rFonts w:ascii="Times New Roman" w:hAnsi="Times New Roman" w:cs="Times New Roman"/>
          <w:i/>
          <w:iCs/>
          <w:color w:val="222222"/>
          <w:sz w:val="24"/>
          <w:szCs w:val="24"/>
          <w:shd w:val="clear" w:color="auto" w:fill="FFFFFF"/>
        </w:rPr>
        <w:t>33</w:t>
      </w:r>
      <w:r w:rsidRPr="00E00E6C">
        <w:rPr>
          <w:rFonts w:ascii="Times New Roman" w:hAnsi="Times New Roman" w:cs="Times New Roman"/>
          <w:color w:val="222222"/>
          <w:sz w:val="24"/>
          <w:szCs w:val="24"/>
          <w:shd w:val="clear" w:color="auto" w:fill="FFFFFF"/>
        </w:rPr>
        <w:t>(2), 1921-1947.</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Subrahmanyam</w:t>
      </w:r>
      <w:proofErr w:type="spellEnd"/>
      <w:r w:rsidRPr="00E00E6C">
        <w:rPr>
          <w:rFonts w:ascii="Times New Roman" w:hAnsi="Times New Roman" w:cs="Times New Roman"/>
          <w:color w:val="222222"/>
          <w:sz w:val="24"/>
          <w:szCs w:val="24"/>
          <w:shd w:val="clear" w:color="auto" w:fill="FFFFFF"/>
        </w:rPr>
        <w:t xml:space="preserve">, S. (2026). Empowering Business </w:t>
      </w:r>
      <w:proofErr w:type="gramStart"/>
      <w:r w:rsidRPr="00E00E6C">
        <w:rPr>
          <w:rFonts w:ascii="Times New Roman" w:hAnsi="Times New Roman" w:cs="Times New Roman"/>
          <w:color w:val="222222"/>
          <w:sz w:val="24"/>
          <w:szCs w:val="24"/>
          <w:shd w:val="clear" w:color="auto" w:fill="FFFFFF"/>
        </w:rPr>
        <w:t>Through</w:t>
      </w:r>
      <w:proofErr w:type="gramEnd"/>
      <w:r w:rsidRPr="00E00E6C">
        <w:rPr>
          <w:rFonts w:ascii="Times New Roman" w:hAnsi="Times New Roman" w:cs="Times New Roman"/>
          <w:color w:val="222222"/>
          <w:sz w:val="24"/>
          <w:szCs w:val="24"/>
          <w:shd w:val="clear" w:color="auto" w:fill="FFFFFF"/>
        </w:rPr>
        <w:t xml:space="preserve"> Contemporary Technology Instruction: Global Perspectives, Practices, and Societal Impact. In </w:t>
      </w:r>
      <w:r w:rsidRPr="00E00E6C">
        <w:rPr>
          <w:rFonts w:ascii="Times New Roman" w:hAnsi="Times New Roman" w:cs="Times New Roman"/>
          <w:i/>
          <w:iCs/>
          <w:color w:val="222222"/>
          <w:sz w:val="24"/>
          <w:szCs w:val="24"/>
          <w:shd w:val="clear" w:color="auto" w:fill="FFFFFF"/>
        </w:rPr>
        <w:t>Global Perspectives on Social Empowerment Using Current Technology</w:t>
      </w:r>
      <w:r w:rsidRPr="00E00E6C">
        <w:rPr>
          <w:rFonts w:ascii="Times New Roman" w:hAnsi="Times New Roman" w:cs="Times New Roman"/>
          <w:color w:val="222222"/>
          <w:sz w:val="24"/>
          <w:szCs w:val="24"/>
          <w:shd w:val="clear" w:color="auto" w:fill="FFFFFF"/>
        </w:rPr>
        <w:t> (pp. 85-118). IGI Global Scientific Publishing.</w:t>
      </w:r>
    </w:p>
    <w:p w:rsidR="00EB558E" w:rsidRPr="00E00E6C"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E00E6C">
        <w:rPr>
          <w:rFonts w:ascii="Times New Roman" w:hAnsi="Times New Roman" w:cs="Times New Roman"/>
          <w:color w:val="222222"/>
          <w:sz w:val="24"/>
          <w:szCs w:val="24"/>
          <w:shd w:val="clear" w:color="auto" w:fill="FFFFFF"/>
        </w:rPr>
        <w:t>Tantrarungroj</w:t>
      </w:r>
      <w:proofErr w:type="spellEnd"/>
      <w:r w:rsidRPr="00E00E6C">
        <w:rPr>
          <w:rFonts w:ascii="Times New Roman" w:hAnsi="Times New Roman" w:cs="Times New Roman"/>
          <w:color w:val="222222"/>
          <w:sz w:val="24"/>
          <w:szCs w:val="24"/>
          <w:shd w:val="clear" w:color="auto" w:fill="FFFFFF"/>
        </w:rPr>
        <w:t xml:space="preserve">, P., &amp; </w:t>
      </w:r>
      <w:proofErr w:type="spellStart"/>
      <w:r w:rsidRPr="00E00E6C">
        <w:rPr>
          <w:rFonts w:ascii="Times New Roman" w:hAnsi="Times New Roman" w:cs="Times New Roman"/>
          <w:color w:val="222222"/>
          <w:sz w:val="24"/>
          <w:szCs w:val="24"/>
          <w:shd w:val="clear" w:color="auto" w:fill="FFFFFF"/>
        </w:rPr>
        <w:t>Thangkabutra</w:t>
      </w:r>
      <w:proofErr w:type="spellEnd"/>
      <w:r w:rsidRPr="00E00E6C">
        <w:rPr>
          <w:rFonts w:ascii="Times New Roman" w:hAnsi="Times New Roman" w:cs="Times New Roman"/>
          <w:color w:val="222222"/>
          <w:sz w:val="24"/>
          <w:szCs w:val="24"/>
          <w:shd w:val="clear" w:color="auto" w:fill="FFFFFF"/>
        </w:rPr>
        <w:t xml:space="preserve">, T. (2025). A responsive and </w:t>
      </w:r>
      <w:proofErr w:type="spellStart"/>
      <w:r w:rsidRPr="00E00E6C">
        <w:rPr>
          <w:rFonts w:ascii="Times New Roman" w:hAnsi="Times New Roman" w:cs="Times New Roman"/>
          <w:color w:val="222222"/>
          <w:sz w:val="24"/>
          <w:szCs w:val="24"/>
          <w:shd w:val="clear" w:color="auto" w:fill="FFFFFF"/>
        </w:rPr>
        <w:t>agentic</w:t>
      </w:r>
      <w:proofErr w:type="spellEnd"/>
      <w:r w:rsidRPr="00E00E6C">
        <w:rPr>
          <w:rFonts w:ascii="Times New Roman" w:hAnsi="Times New Roman" w:cs="Times New Roman"/>
          <w:color w:val="222222"/>
          <w:sz w:val="24"/>
          <w:szCs w:val="24"/>
          <w:shd w:val="clear" w:color="auto" w:fill="FFFFFF"/>
        </w:rPr>
        <w:t xml:space="preserve"> artificial intelligence-driven online learning framework for personalized digital competency development among digital industry entrepreneurs. </w:t>
      </w:r>
      <w:r w:rsidRPr="00E00E6C">
        <w:rPr>
          <w:rFonts w:ascii="Times New Roman" w:hAnsi="Times New Roman" w:cs="Times New Roman"/>
          <w:i/>
          <w:iCs/>
          <w:color w:val="222222"/>
          <w:sz w:val="24"/>
          <w:szCs w:val="24"/>
          <w:shd w:val="clear" w:color="auto" w:fill="FFFFFF"/>
        </w:rPr>
        <w:t>Journal of Research in Innovative Teaching &amp; Learning</w:t>
      </w:r>
      <w:r w:rsidRPr="00E00E6C">
        <w:rPr>
          <w:rFonts w:ascii="Times New Roman" w:hAnsi="Times New Roman" w:cs="Times New Roman"/>
          <w:color w:val="222222"/>
          <w:sz w:val="24"/>
          <w:szCs w:val="24"/>
          <w:shd w:val="clear" w:color="auto" w:fill="FFFFFF"/>
        </w:rPr>
        <w:t>, 1-16.</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Tetteh</w:t>
      </w:r>
      <w:proofErr w:type="spellEnd"/>
      <w:r w:rsidRPr="00637D98">
        <w:rPr>
          <w:rFonts w:ascii="Times New Roman" w:hAnsi="Times New Roman" w:cs="Times New Roman"/>
          <w:color w:val="222222"/>
          <w:sz w:val="24"/>
          <w:szCs w:val="24"/>
          <w:shd w:val="clear" w:color="auto" w:fill="FFFFFF"/>
        </w:rPr>
        <w:t xml:space="preserve">, C., </w:t>
      </w:r>
      <w:proofErr w:type="spellStart"/>
      <w:r w:rsidRPr="00637D98">
        <w:rPr>
          <w:rFonts w:ascii="Times New Roman" w:hAnsi="Times New Roman" w:cs="Times New Roman"/>
          <w:color w:val="222222"/>
          <w:sz w:val="24"/>
          <w:szCs w:val="24"/>
          <w:shd w:val="clear" w:color="auto" w:fill="FFFFFF"/>
        </w:rPr>
        <w:t>Tasavori</w:t>
      </w:r>
      <w:proofErr w:type="spellEnd"/>
      <w:r w:rsidRPr="00637D98">
        <w:rPr>
          <w:rFonts w:ascii="Times New Roman" w:hAnsi="Times New Roman" w:cs="Times New Roman"/>
          <w:color w:val="222222"/>
          <w:sz w:val="24"/>
          <w:szCs w:val="24"/>
          <w:shd w:val="clear" w:color="auto" w:fill="FFFFFF"/>
        </w:rPr>
        <w:t xml:space="preserve">, M., </w:t>
      </w:r>
      <w:proofErr w:type="spellStart"/>
      <w:r w:rsidRPr="00637D98">
        <w:rPr>
          <w:rFonts w:ascii="Times New Roman" w:hAnsi="Times New Roman" w:cs="Times New Roman"/>
          <w:color w:val="222222"/>
          <w:sz w:val="24"/>
          <w:szCs w:val="24"/>
          <w:shd w:val="clear" w:color="auto" w:fill="FFFFFF"/>
        </w:rPr>
        <w:t>Bhattarai</w:t>
      </w:r>
      <w:proofErr w:type="spellEnd"/>
      <w:r w:rsidRPr="00637D98">
        <w:rPr>
          <w:rFonts w:ascii="Times New Roman" w:hAnsi="Times New Roman" w:cs="Times New Roman"/>
          <w:color w:val="222222"/>
          <w:sz w:val="24"/>
          <w:szCs w:val="24"/>
          <w:shd w:val="clear" w:color="auto" w:fill="FFFFFF"/>
        </w:rPr>
        <w:t xml:space="preserve">, C. R., </w:t>
      </w:r>
      <w:proofErr w:type="spellStart"/>
      <w:r w:rsidRPr="00637D98">
        <w:rPr>
          <w:rFonts w:ascii="Times New Roman" w:hAnsi="Times New Roman" w:cs="Times New Roman"/>
          <w:color w:val="222222"/>
          <w:sz w:val="24"/>
          <w:szCs w:val="24"/>
          <w:shd w:val="clear" w:color="auto" w:fill="FFFFFF"/>
        </w:rPr>
        <w:t>Zaefarian</w:t>
      </w:r>
      <w:proofErr w:type="spellEnd"/>
      <w:r w:rsidRPr="00637D98">
        <w:rPr>
          <w:rFonts w:ascii="Times New Roman" w:hAnsi="Times New Roman" w:cs="Times New Roman"/>
          <w:color w:val="222222"/>
          <w:sz w:val="24"/>
          <w:szCs w:val="24"/>
          <w:shd w:val="clear" w:color="auto" w:fill="FFFFFF"/>
        </w:rPr>
        <w:t xml:space="preserve">, R., &amp; </w:t>
      </w:r>
      <w:proofErr w:type="spellStart"/>
      <w:r w:rsidRPr="00637D98">
        <w:rPr>
          <w:rFonts w:ascii="Times New Roman" w:hAnsi="Times New Roman" w:cs="Times New Roman"/>
          <w:color w:val="222222"/>
          <w:sz w:val="24"/>
          <w:szCs w:val="24"/>
          <w:shd w:val="clear" w:color="auto" w:fill="FFFFFF"/>
        </w:rPr>
        <w:t>Rajwani</w:t>
      </w:r>
      <w:proofErr w:type="spellEnd"/>
      <w:r w:rsidRPr="00637D98">
        <w:rPr>
          <w:rFonts w:ascii="Times New Roman" w:hAnsi="Times New Roman" w:cs="Times New Roman"/>
          <w:color w:val="222222"/>
          <w:sz w:val="24"/>
          <w:szCs w:val="24"/>
          <w:shd w:val="clear" w:color="auto" w:fill="FFFFFF"/>
        </w:rPr>
        <w:t>, T. (2024). How do environmental factors shape entrepreneurial intention? A review and future research. </w:t>
      </w:r>
      <w:r w:rsidRPr="00637D98">
        <w:rPr>
          <w:rFonts w:ascii="Times New Roman" w:hAnsi="Times New Roman" w:cs="Times New Roman"/>
          <w:i/>
          <w:iCs/>
          <w:color w:val="222222"/>
          <w:sz w:val="24"/>
          <w:szCs w:val="24"/>
          <w:shd w:val="clear" w:color="auto" w:fill="FFFFFF"/>
        </w:rPr>
        <w:t>International Entrepreneurship and Management Journal</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20</w:t>
      </w:r>
      <w:r w:rsidRPr="00637D98">
        <w:rPr>
          <w:rFonts w:ascii="Times New Roman" w:hAnsi="Times New Roman" w:cs="Times New Roman"/>
          <w:color w:val="222222"/>
          <w:sz w:val="24"/>
          <w:szCs w:val="24"/>
          <w:shd w:val="clear" w:color="auto" w:fill="FFFFFF"/>
        </w:rPr>
        <w:t>(4), 2955-2977.</w:t>
      </w:r>
    </w:p>
    <w:p w:rsidR="00EB558E" w:rsidRPr="00637D98" w:rsidRDefault="00EB558E" w:rsidP="00EB558E">
      <w:pPr>
        <w:ind w:left="540" w:hanging="540"/>
        <w:jc w:val="both"/>
        <w:rPr>
          <w:rFonts w:ascii="Times New Roman" w:hAnsi="Times New Roman" w:cs="Times New Roman"/>
          <w:sz w:val="24"/>
          <w:szCs w:val="24"/>
          <w:shd w:val="clear" w:color="auto" w:fill="FFFFFF"/>
        </w:rPr>
      </w:pPr>
      <w:proofErr w:type="spellStart"/>
      <w:r w:rsidRPr="00637D98">
        <w:rPr>
          <w:rFonts w:ascii="Times New Roman" w:hAnsi="Times New Roman" w:cs="Times New Roman"/>
          <w:sz w:val="24"/>
          <w:szCs w:val="24"/>
          <w:shd w:val="clear" w:color="auto" w:fill="FFFFFF"/>
        </w:rPr>
        <w:t>Uctu</w:t>
      </w:r>
      <w:proofErr w:type="spellEnd"/>
      <w:r w:rsidRPr="00637D98">
        <w:rPr>
          <w:rFonts w:ascii="Times New Roman" w:hAnsi="Times New Roman" w:cs="Times New Roman"/>
          <w:sz w:val="24"/>
          <w:szCs w:val="24"/>
          <w:shd w:val="clear" w:color="auto" w:fill="FFFFFF"/>
        </w:rPr>
        <w:t xml:space="preserve">, R., </w:t>
      </w:r>
      <w:proofErr w:type="spellStart"/>
      <w:r w:rsidRPr="00637D98">
        <w:rPr>
          <w:rFonts w:ascii="Times New Roman" w:hAnsi="Times New Roman" w:cs="Times New Roman"/>
          <w:sz w:val="24"/>
          <w:szCs w:val="24"/>
          <w:shd w:val="clear" w:color="auto" w:fill="FFFFFF"/>
        </w:rPr>
        <w:t>Tuluce</w:t>
      </w:r>
      <w:proofErr w:type="spellEnd"/>
      <w:r w:rsidRPr="00637D98">
        <w:rPr>
          <w:rFonts w:ascii="Times New Roman" w:hAnsi="Times New Roman" w:cs="Times New Roman"/>
          <w:sz w:val="24"/>
          <w:szCs w:val="24"/>
          <w:shd w:val="clear" w:color="auto" w:fill="FFFFFF"/>
        </w:rPr>
        <w:t xml:space="preserve">, N. S. H., &amp; </w:t>
      </w:r>
      <w:proofErr w:type="spellStart"/>
      <w:r w:rsidRPr="00637D98">
        <w:rPr>
          <w:rFonts w:ascii="Times New Roman" w:hAnsi="Times New Roman" w:cs="Times New Roman"/>
          <w:sz w:val="24"/>
          <w:szCs w:val="24"/>
          <w:shd w:val="clear" w:color="auto" w:fill="FFFFFF"/>
        </w:rPr>
        <w:t>Aykac</w:t>
      </w:r>
      <w:proofErr w:type="spellEnd"/>
      <w:r w:rsidRPr="00637D98">
        <w:rPr>
          <w:rFonts w:ascii="Times New Roman" w:hAnsi="Times New Roman" w:cs="Times New Roman"/>
          <w:sz w:val="24"/>
          <w:szCs w:val="24"/>
          <w:shd w:val="clear" w:color="auto" w:fill="FFFFFF"/>
        </w:rPr>
        <w:t>, M. (2024). Creative destruction and artificial intelligence: The transformation of industries during the sixth wave. </w:t>
      </w:r>
      <w:r w:rsidRPr="00637D98">
        <w:rPr>
          <w:rFonts w:ascii="Times New Roman" w:hAnsi="Times New Roman" w:cs="Times New Roman"/>
          <w:i/>
          <w:iCs/>
          <w:sz w:val="24"/>
          <w:szCs w:val="24"/>
          <w:shd w:val="clear" w:color="auto" w:fill="FFFFFF"/>
        </w:rPr>
        <w:t>Journal of Economy and Technology</w:t>
      </w:r>
      <w:r w:rsidRPr="00637D98">
        <w:rPr>
          <w:rFonts w:ascii="Times New Roman" w:hAnsi="Times New Roman" w:cs="Times New Roman"/>
          <w:sz w:val="24"/>
          <w:szCs w:val="24"/>
          <w:shd w:val="clear" w:color="auto" w:fill="FFFFFF"/>
        </w:rPr>
        <w:t>, </w:t>
      </w:r>
      <w:r w:rsidRPr="00637D98">
        <w:rPr>
          <w:rFonts w:ascii="Times New Roman" w:hAnsi="Times New Roman" w:cs="Times New Roman"/>
          <w:i/>
          <w:iCs/>
          <w:sz w:val="24"/>
          <w:szCs w:val="24"/>
          <w:shd w:val="clear" w:color="auto" w:fill="FFFFFF"/>
        </w:rPr>
        <w:t>2</w:t>
      </w:r>
      <w:r w:rsidRPr="00637D98">
        <w:rPr>
          <w:rFonts w:ascii="Times New Roman" w:hAnsi="Times New Roman" w:cs="Times New Roman"/>
          <w:sz w:val="24"/>
          <w:szCs w:val="24"/>
          <w:shd w:val="clear" w:color="auto" w:fill="FFFFFF"/>
        </w:rPr>
        <w:t>, 296-309.</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Verma</w:t>
      </w:r>
      <w:proofErr w:type="spellEnd"/>
      <w:r w:rsidRPr="00637D98">
        <w:rPr>
          <w:rFonts w:ascii="Times New Roman" w:hAnsi="Times New Roman" w:cs="Times New Roman"/>
          <w:color w:val="222222"/>
          <w:sz w:val="24"/>
          <w:szCs w:val="24"/>
          <w:shd w:val="clear" w:color="auto" w:fill="FFFFFF"/>
        </w:rPr>
        <w:t xml:space="preserve">, R., </w:t>
      </w:r>
      <w:proofErr w:type="spellStart"/>
      <w:r w:rsidRPr="00637D98">
        <w:rPr>
          <w:rFonts w:ascii="Times New Roman" w:hAnsi="Times New Roman" w:cs="Times New Roman"/>
          <w:color w:val="222222"/>
          <w:sz w:val="24"/>
          <w:szCs w:val="24"/>
          <w:shd w:val="clear" w:color="auto" w:fill="FFFFFF"/>
        </w:rPr>
        <w:t>Verma</w:t>
      </w:r>
      <w:proofErr w:type="spellEnd"/>
      <w:r w:rsidRPr="00637D98">
        <w:rPr>
          <w:rFonts w:ascii="Times New Roman" w:hAnsi="Times New Roman" w:cs="Times New Roman"/>
          <w:color w:val="222222"/>
          <w:sz w:val="24"/>
          <w:szCs w:val="24"/>
          <w:shd w:val="clear" w:color="auto" w:fill="FFFFFF"/>
        </w:rPr>
        <w:t xml:space="preserve">, S. K., Srivastava, R., </w:t>
      </w:r>
      <w:proofErr w:type="spellStart"/>
      <w:r w:rsidRPr="00637D98">
        <w:rPr>
          <w:rFonts w:ascii="Times New Roman" w:hAnsi="Times New Roman" w:cs="Times New Roman"/>
          <w:color w:val="222222"/>
          <w:sz w:val="24"/>
          <w:szCs w:val="24"/>
          <w:shd w:val="clear" w:color="auto" w:fill="FFFFFF"/>
        </w:rPr>
        <w:t>Verma</w:t>
      </w:r>
      <w:proofErr w:type="spellEnd"/>
      <w:r w:rsidRPr="00637D98">
        <w:rPr>
          <w:rFonts w:ascii="Times New Roman" w:hAnsi="Times New Roman" w:cs="Times New Roman"/>
          <w:color w:val="222222"/>
          <w:sz w:val="24"/>
          <w:szCs w:val="24"/>
          <w:shd w:val="clear" w:color="auto" w:fill="FFFFFF"/>
        </w:rPr>
        <w:t>, S. B., &amp; Singh, B. K. (2025). Utilizing AI and Digital Twin Technology to Cultivate Entrepreneurial Mindsets and Foster Creativity in Management Education: A Cornerstone for Corporate Readiness 5.0. In </w:t>
      </w:r>
      <w:r w:rsidRPr="00637D98">
        <w:rPr>
          <w:rFonts w:ascii="Times New Roman" w:hAnsi="Times New Roman" w:cs="Times New Roman"/>
          <w:i/>
          <w:iCs/>
          <w:color w:val="222222"/>
          <w:sz w:val="24"/>
          <w:szCs w:val="24"/>
          <w:shd w:val="clear" w:color="auto" w:fill="FFFFFF"/>
        </w:rPr>
        <w:t>Digital Twins for Smart Cities and Urban Planning</w:t>
      </w:r>
      <w:r w:rsidRPr="00637D98">
        <w:rPr>
          <w:rFonts w:ascii="Times New Roman" w:hAnsi="Times New Roman" w:cs="Times New Roman"/>
          <w:color w:val="222222"/>
          <w:sz w:val="24"/>
          <w:szCs w:val="24"/>
          <w:shd w:val="clear" w:color="auto" w:fill="FFFFFF"/>
        </w:rPr>
        <w:t> (pp. 194-209). CRC Press.</w:t>
      </w:r>
    </w:p>
    <w:p w:rsidR="00EB558E" w:rsidRPr="00637D98" w:rsidRDefault="00EB558E" w:rsidP="00EB558E">
      <w:pPr>
        <w:ind w:left="540" w:hanging="540"/>
        <w:jc w:val="both"/>
        <w:rPr>
          <w:rFonts w:ascii="Times New Roman" w:hAnsi="Times New Roman" w:cs="Times New Roman"/>
          <w:color w:val="222222"/>
          <w:sz w:val="24"/>
          <w:szCs w:val="24"/>
          <w:shd w:val="clear" w:color="auto" w:fill="FFFFFF"/>
        </w:rPr>
      </w:pPr>
      <w:proofErr w:type="spellStart"/>
      <w:r w:rsidRPr="00637D98">
        <w:rPr>
          <w:rFonts w:ascii="Times New Roman" w:hAnsi="Times New Roman" w:cs="Times New Roman"/>
          <w:color w:val="222222"/>
          <w:sz w:val="24"/>
          <w:szCs w:val="24"/>
          <w:shd w:val="clear" w:color="auto" w:fill="FFFFFF"/>
        </w:rPr>
        <w:t>Yordudom</w:t>
      </w:r>
      <w:proofErr w:type="spellEnd"/>
      <w:r w:rsidRPr="00637D98">
        <w:rPr>
          <w:rFonts w:ascii="Times New Roman" w:hAnsi="Times New Roman" w:cs="Times New Roman"/>
          <w:color w:val="222222"/>
          <w:sz w:val="24"/>
          <w:szCs w:val="24"/>
          <w:shd w:val="clear" w:color="auto" w:fill="FFFFFF"/>
        </w:rPr>
        <w:t xml:space="preserve">, T., Nui-Suk, C., </w:t>
      </w:r>
      <w:proofErr w:type="spellStart"/>
      <w:r w:rsidRPr="00637D98">
        <w:rPr>
          <w:rFonts w:ascii="Times New Roman" w:hAnsi="Times New Roman" w:cs="Times New Roman"/>
          <w:color w:val="222222"/>
          <w:sz w:val="24"/>
          <w:szCs w:val="24"/>
          <w:shd w:val="clear" w:color="auto" w:fill="FFFFFF"/>
        </w:rPr>
        <w:t>Imjai</w:t>
      </w:r>
      <w:proofErr w:type="spellEnd"/>
      <w:r w:rsidRPr="00637D98">
        <w:rPr>
          <w:rFonts w:ascii="Times New Roman" w:hAnsi="Times New Roman" w:cs="Times New Roman"/>
          <w:color w:val="222222"/>
          <w:sz w:val="24"/>
          <w:szCs w:val="24"/>
          <w:shd w:val="clear" w:color="auto" w:fill="FFFFFF"/>
        </w:rPr>
        <w:t xml:space="preserve">, N., </w:t>
      </w:r>
      <w:proofErr w:type="spellStart"/>
      <w:r w:rsidRPr="00637D98">
        <w:rPr>
          <w:rFonts w:ascii="Times New Roman" w:hAnsi="Times New Roman" w:cs="Times New Roman"/>
          <w:color w:val="222222"/>
          <w:sz w:val="24"/>
          <w:szCs w:val="24"/>
          <w:shd w:val="clear" w:color="auto" w:fill="FFFFFF"/>
        </w:rPr>
        <w:t>Sumiati</w:t>
      </w:r>
      <w:proofErr w:type="spellEnd"/>
      <w:r w:rsidRPr="00637D98">
        <w:rPr>
          <w:rFonts w:ascii="Times New Roman" w:hAnsi="Times New Roman" w:cs="Times New Roman"/>
          <w:color w:val="222222"/>
          <w:sz w:val="24"/>
          <w:szCs w:val="24"/>
          <w:shd w:val="clear" w:color="auto" w:fill="FFFFFF"/>
        </w:rPr>
        <w:t xml:space="preserve">, S., &amp; </w:t>
      </w:r>
      <w:proofErr w:type="spellStart"/>
      <w:r w:rsidRPr="00637D98">
        <w:rPr>
          <w:rFonts w:ascii="Times New Roman" w:hAnsi="Times New Roman" w:cs="Times New Roman"/>
          <w:color w:val="222222"/>
          <w:sz w:val="24"/>
          <w:szCs w:val="24"/>
          <w:shd w:val="clear" w:color="auto" w:fill="FFFFFF"/>
        </w:rPr>
        <w:t>Aujirapongpan</w:t>
      </w:r>
      <w:proofErr w:type="spellEnd"/>
      <w:r w:rsidRPr="00637D98">
        <w:rPr>
          <w:rFonts w:ascii="Times New Roman" w:hAnsi="Times New Roman" w:cs="Times New Roman"/>
          <w:color w:val="222222"/>
          <w:sz w:val="24"/>
          <w:szCs w:val="24"/>
          <w:shd w:val="clear" w:color="auto" w:fill="FFFFFF"/>
        </w:rPr>
        <w:t>, S. (2026). Developing open innovation competency in Gen Z entrepreneurship students: Roles of absorptive capacity, AI literacy and algorithmic thinking skills. </w:t>
      </w:r>
      <w:r w:rsidRPr="00637D98">
        <w:rPr>
          <w:rFonts w:ascii="Times New Roman" w:hAnsi="Times New Roman" w:cs="Times New Roman"/>
          <w:i/>
          <w:iCs/>
          <w:color w:val="222222"/>
          <w:sz w:val="24"/>
          <w:szCs w:val="24"/>
          <w:shd w:val="clear" w:color="auto" w:fill="FFFFFF"/>
        </w:rPr>
        <w:t>The International Journal of Management Education</w:t>
      </w:r>
      <w:r w:rsidRPr="00637D98">
        <w:rPr>
          <w:rFonts w:ascii="Times New Roman" w:hAnsi="Times New Roman" w:cs="Times New Roman"/>
          <w:color w:val="222222"/>
          <w:sz w:val="24"/>
          <w:szCs w:val="24"/>
          <w:shd w:val="clear" w:color="auto" w:fill="FFFFFF"/>
        </w:rPr>
        <w:t>, </w:t>
      </w:r>
      <w:r w:rsidRPr="00637D98">
        <w:rPr>
          <w:rFonts w:ascii="Times New Roman" w:hAnsi="Times New Roman" w:cs="Times New Roman"/>
          <w:i/>
          <w:iCs/>
          <w:color w:val="222222"/>
          <w:sz w:val="24"/>
          <w:szCs w:val="24"/>
          <w:shd w:val="clear" w:color="auto" w:fill="FFFFFF"/>
        </w:rPr>
        <w:t>24</w:t>
      </w:r>
      <w:r w:rsidRPr="00637D98">
        <w:rPr>
          <w:rFonts w:ascii="Times New Roman" w:hAnsi="Times New Roman" w:cs="Times New Roman"/>
          <w:color w:val="222222"/>
          <w:sz w:val="24"/>
          <w:szCs w:val="24"/>
          <w:shd w:val="clear" w:color="auto" w:fill="FFFFFF"/>
        </w:rPr>
        <w:t>(1), 101326.</w:t>
      </w:r>
    </w:p>
    <w:p w:rsidR="00D91468" w:rsidRPr="004F4EF5" w:rsidRDefault="00D91468" w:rsidP="00093E9E">
      <w:pPr>
        <w:pStyle w:val="NormalWeb"/>
        <w:spacing w:line="360" w:lineRule="auto"/>
        <w:jc w:val="both"/>
      </w:pPr>
    </w:p>
    <w:p w:rsidR="00093E9E" w:rsidRPr="009675DD" w:rsidRDefault="00093E9E" w:rsidP="00666485">
      <w:pPr>
        <w:spacing w:before="240" w:line="360" w:lineRule="auto"/>
        <w:jc w:val="both"/>
        <w:rPr>
          <w:rFonts w:ascii="Times New Roman" w:hAnsi="Times New Roman" w:cs="Times New Roman"/>
          <w:sz w:val="24"/>
          <w:szCs w:val="24"/>
        </w:rPr>
      </w:pPr>
    </w:p>
    <w:sectPr w:rsidR="00093E9E" w:rsidRPr="00967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D1F97"/>
    <w:multiLevelType w:val="hybridMultilevel"/>
    <w:tmpl w:val="119E6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66182"/>
    <w:multiLevelType w:val="multilevel"/>
    <w:tmpl w:val="09FA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9027FE"/>
    <w:multiLevelType w:val="multilevel"/>
    <w:tmpl w:val="7DD0F8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540AA5"/>
    <w:multiLevelType w:val="hybridMultilevel"/>
    <w:tmpl w:val="119E6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A47331"/>
    <w:multiLevelType w:val="hybridMultilevel"/>
    <w:tmpl w:val="42180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B80A20"/>
    <w:multiLevelType w:val="hybridMultilevel"/>
    <w:tmpl w:val="42180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90656"/>
    <w:multiLevelType w:val="hybridMultilevel"/>
    <w:tmpl w:val="7E74861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7">
    <w:nsid w:val="72A7387B"/>
    <w:multiLevelType w:val="hybridMultilevel"/>
    <w:tmpl w:val="119E6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534BCB"/>
    <w:multiLevelType w:val="hybridMultilevel"/>
    <w:tmpl w:val="119E6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6"/>
  </w:num>
  <w:num w:numId="5">
    <w:abstractNumId w:val="0"/>
  </w:num>
  <w:num w:numId="6">
    <w:abstractNumId w:val="8"/>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F5"/>
    <w:rsid w:val="00005FE0"/>
    <w:rsid w:val="0001345F"/>
    <w:rsid w:val="0003587E"/>
    <w:rsid w:val="00093E9E"/>
    <w:rsid w:val="000F0E0F"/>
    <w:rsid w:val="0010651F"/>
    <w:rsid w:val="001B2240"/>
    <w:rsid w:val="001B56A2"/>
    <w:rsid w:val="001D0761"/>
    <w:rsid w:val="001D2953"/>
    <w:rsid w:val="001E438F"/>
    <w:rsid w:val="002254EF"/>
    <w:rsid w:val="002261E3"/>
    <w:rsid w:val="0023501B"/>
    <w:rsid w:val="002549B1"/>
    <w:rsid w:val="00294D9E"/>
    <w:rsid w:val="002F1535"/>
    <w:rsid w:val="002F46A4"/>
    <w:rsid w:val="00306156"/>
    <w:rsid w:val="00312C76"/>
    <w:rsid w:val="003229E6"/>
    <w:rsid w:val="00327F6D"/>
    <w:rsid w:val="00332143"/>
    <w:rsid w:val="0038541C"/>
    <w:rsid w:val="003904F1"/>
    <w:rsid w:val="003C242C"/>
    <w:rsid w:val="003E05B6"/>
    <w:rsid w:val="003F11CE"/>
    <w:rsid w:val="003F7DFF"/>
    <w:rsid w:val="004144DD"/>
    <w:rsid w:val="004862CB"/>
    <w:rsid w:val="004931EF"/>
    <w:rsid w:val="004A1939"/>
    <w:rsid w:val="004F0622"/>
    <w:rsid w:val="004F4EF5"/>
    <w:rsid w:val="00506854"/>
    <w:rsid w:val="0052236E"/>
    <w:rsid w:val="00550B8F"/>
    <w:rsid w:val="0057471A"/>
    <w:rsid w:val="00576732"/>
    <w:rsid w:val="005D1208"/>
    <w:rsid w:val="005D6AA3"/>
    <w:rsid w:val="005E1A51"/>
    <w:rsid w:val="005F3BD5"/>
    <w:rsid w:val="005F55D5"/>
    <w:rsid w:val="005F6A40"/>
    <w:rsid w:val="00601482"/>
    <w:rsid w:val="00637D98"/>
    <w:rsid w:val="00645E7B"/>
    <w:rsid w:val="006502E3"/>
    <w:rsid w:val="00666485"/>
    <w:rsid w:val="00667DE3"/>
    <w:rsid w:val="00675B86"/>
    <w:rsid w:val="00683E62"/>
    <w:rsid w:val="006F1B18"/>
    <w:rsid w:val="00706CC9"/>
    <w:rsid w:val="007228DC"/>
    <w:rsid w:val="00771587"/>
    <w:rsid w:val="0077468E"/>
    <w:rsid w:val="007B2790"/>
    <w:rsid w:val="007C762D"/>
    <w:rsid w:val="008041EC"/>
    <w:rsid w:val="008048C5"/>
    <w:rsid w:val="008066C7"/>
    <w:rsid w:val="00822DE5"/>
    <w:rsid w:val="008429FB"/>
    <w:rsid w:val="008C3B0F"/>
    <w:rsid w:val="008E12D5"/>
    <w:rsid w:val="008E3834"/>
    <w:rsid w:val="00900941"/>
    <w:rsid w:val="00903B3F"/>
    <w:rsid w:val="009205E7"/>
    <w:rsid w:val="009675DD"/>
    <w:rsid w:val="00977075"/>
    <w:rsid w:val="009878DD"/>
    <w:rsid w:val="00995400"/>
    <w:rsid w:val="009F19ED"/>
    <w:rsid w:val="00A03C16"/>
    <w:rsid w:val="00A4359A"/>
    <w:rsid w:val="00A53F2E"/>
    <w:rsid w:val="00A627A4"/>
    <w:rsid w:val="00A84174"/>
    <w:rsid w:val="00AA1972"/>
    <w:rsid w:val="00AC644F"/>
    <w:rsid w:val="00AD1DCA"/>
    <w:rsid w:val="00AE658E"/>
    <w:rsid w:val="00B3559F"/>
    <w:rsid w:val="00B947E6"/>
    <w:rsid w:val="00BB08CE"/>
    <w:rsid w:val="00BB196C"/>
    <w:rsid w:val="00BD1F37"/>
    <w:rsid w:val="00BE3483"/>
    <w:rsid w:val="00BF713D"/>
    <w:rsid w:val="00C15EF2"/>
    <w:rsid w:val="00C23583"/>
    <w:rsid w:val="00C83DCC"/>
    <w:rsid w:val="00CA6C6C"/>
    <w:rsid w:val="00D0153F"/>
    <w:rsid w:val="00D01BC1"/>
    <w:rsid w:val="00D23312"/>
    <w:rsid w:val="00D77F7F"/>
    <w:rsid w:val="00D91468"/>
    <w:rsid w:val="00D94D14"/>
    <w:rsid w:val="00D97F9E"/>
    <w:rsid w:val="00DB27AE"/>
    <w:rsid w:val="00DD37C6"/>
    <w:rsid w:val="00DE20C7"/>
    <w:rsid w:val="00DE7A62"/>
    <w:rsid w:val="00DF49EE"/>
    <w:rsid w:val="00E16A0C"/>
    <w:rsid w:val="00E31171"/>
    <w:rsid w:val="00E561BE"/>
    <w:rsid w:val="00EB558E"/>
    <w:rsid w:val="00F0014C"/>
    <w:rsid w:val="00F312B9"/>
    <w:rsid w:val="00F37D0C"/>
    <w:rsid w:val="00F76294"/>
    <w:rsid w:val="00FA3E10"/>
    <w:rsid w:val="00FC633E"/>
    <w:rsid w:val="00FD0D5C"/>
    <w:rsid w:val="00FE52B5"/>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48011-ED9E-4C15-8ECE-C95D34ACC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EF5"/>
    <w:pPr>
      <w:ind w:left="720"/>
      <w:contextualSpacing/>
    </w:pPr>
  </w:style>
  <w:style w:type="paragraph" w:styleId="NormalWeb">
    <w:name w:val="Normal (Web)"/>
    <w:basedOn w:val="Normal"/>
    <w:uiPriority w:val="99"/>
    <w:unhideWhenUsed/>
    <w:qFormat/>
    <w:rsid w:val="004F4E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52B5"/>
    <w:rPr>
      <w:color w:val="0563C1" w:themeColor="hyperlink"/>
      <w:u w:val="single"/>
    </w:rPr>
  </w:style>
  <w:style w:type="table" w:styleId="TableGrid">
    <w:name w:val="Table Grid"/>
    <w:basedOn w:val="TableNormal"/>
    <w:uiPriority w:val="39"/>
    <w:rsid w:val="00822D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9675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25418">
      <w:bodyDiv w:val="1"/>
      <w:marLeft w:val="0"/>
      <w:marRight w:val="0"/>
      <w:marTop w:val="0"/>
      <w:marBottom w:val="0"/>
      <w:divBdr>
        <w:top w:val="none" w:sz="0" w:space="0" w:color="auto"/>
        <w:left w:val="none" w:sz="0" w:space="0" w:color="auto"/>
        <w:bottom w:val="none" w:sz="0" w:space="0" w:color="auto"/>
        <w:right w:val="none" w:sz="0" w:space="0" w:color="auto"/>
      </w:divBdr>
    </w:div>
    <w:div w:id="733700105">
      <w:bodyDiv w:val="1"/>
      <w:marLeft w:val="0"/>
      <w:marRight w:val="0"/>
      <w:marTop w:val="0"/>
      <w:marBottom w:val="0"/>
      <w:divBdr>
        <w:top w:val="none" w:sz="0" w:space="0" w:color="auto"/>
        <w:left w:val="none" w:sz="0" w:space="0" w:color="auto"/>
        <w:bottom w:val="none" w:sz="0" w:space="0" w:color="auto"/>
        <w:right w:val="none" w:sz="0" w:space="0" w:color="auto"/>
      </w:divBdr>
    </w:div>
    <w:div w:id="2005623647">
      <w:bodyDiv w:val="1"/>
      <w:marLeft w:val="0"/>
      <w:marRight w:val="0"/>
      <w:marTop w:val="0"/>
      <w:marBottom w:val="0"/>
      <w:divBdr>
        <w:top w:val="none" w:sz="0" w:space="0" w:color="auto"/>
        <w:left w:val="none" w:sz="0" w:space="0" w:color="auto"/>
        <w:bottom w:val="none" w:sz="0" w:space="0" w:color="auto"/>
        <w:right w:val="none" w:sz="0" w:space="0" w:color="auto"/>
      </w:divBdr>
    </w:div>
    <w:div w:id="2069182054">
      <w:bodyDiv w:val="1"/>
      <w:marLeft w:val="0"/>
      <w:marRight w:val="0"/>
      <w:marTop w:val="0"/>
      <w:marBottom w:val="0"/>
      <w:divBdr>
        <w:top w:val="none" w:sz="0" w:space="0" w:color="auto"/>
        <w:left w:val="none" w:sz="0" w:space="0" w:color="auto"/>
        <w:bottom w:val="none" w:sz="0" w:space="0" w:color="auto"/>
        <w:right w:val="none" w:sz="0" w:space="0" w:color="auto"/>
      </w:divBdr>
    </w:div>
    <w:div w:id="207542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idr.org/ijedri-vol8no1-april2017/Nigeria%20beyond%20Job%20Scarcity-The%20Role%20of%20Technical%20and%20Vocational-Education-and-Training-TVE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22</Pages>
  <Words>7564</Words>
  <Characters>43120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2026-06-15T10:16:00Z</dcterms:created>
  <dcterms:modified xsi:type="dcterms:W3CDTF">2026-06-15T14:10:00Z</dcterms:modified>
</cp:coreProperties>
</file>