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299A" w:rsidRPr="00E642DB" w:rsidRDefault="004F299A" w:rsidP="00E642DB">
      <w:pPr>
        <w:spacing w:after="0" w:line="360" w:lineRule="auto"/>
        <w:jc w:val="both"/>
        <w:rPr>
          <w:rFonts w:asciiTheme="majorBidi" w:hAnsiTheme="majorBidi" w:cstheme="majorBidi"/>
          <w:b/>
          <w:sz w:val="24"/>
          <w:szCs w:val="24"/>
        </w:rPr>
      </w:pPr>
    </w:p>
    <w:p w:rsidR="004F299A" w:rsidRPr="00E642DB" w:rsidRDefault="004F299A" w:rsidP="00E642DB">
      <w:pPr>
        <w:pStyle w:val="NormalWeb"/>
        <w:jc w:val="center"/>
        <w:rPr>
          <w:rFonts w:asciiTheme="majorBidi" w:eastAsia="SimSun" w:hAnsiTheme="majorBidi" w:cstheme="majorBidi"/>
          <w:b/>
          <w:bCs/>
        </w:rPr>
      </w:pPr>
      <w:r w:rsidRPr="00E642DB">
        <w:rPr>
          <w:rFonts w:asciiTheme="majorBidi" w:hAnsiTheme="majorBidi" w:cstheme="majorBidi"/>
          <w:b/>
          <w:bCs/>
          <w:iCs/>
        </w:rPr>
        <w:t>ENHANCING STUDENTS</w:t>
      </w:r>
      <w:r w:rsidR="009A7148" w:rsidRPr="00E642DB">
        <w:rPr>
          <w:rFonts w:asciiTheme="majorBidi" w:hAnsiTheme="majorBidi" w:cstheme="majorBidi"/>
          <w:b/>
          <w:bCs/>
          <w:iCs/>
        </w:rPr>
        <w:t>’</w:t>
      </w:r>
      <w:r w:rsidRPr="00E642DB">
        <w:rPr>
          <w:rFonts w:asciiTheme="majorBidi" w:hAnsiTheme="majorBidi" w:cstheme="majorBidi"/>
          <w:b/>
          <w:bCs/>
          <w:iCs/>
        </w:rPr>
        <w:t xml:space="preserve"> ACADEMIC PERFORMANCE IN BASIC SCIENCE USING PROJECT METHOD IN JUNIOR SECONDARY SCHOOL IN ANKPA LOCA; GOVERNMENT AREA OF KOGI STATE</w:t>
      </w:r>
    </w:p>
    <w:p w:rsidR="00E642DB" w:rsidRDefault="00E642DB" w:rsidP="00E642DB">
      <w:pPr>
        <w:pStyle w:val="NormalWeb"/>
        <w:jc w:val="center"/>
        <w:rPr>
          <w:rFonts w:asciiTheme="majorBidi" w:hAnsiTheme="majorBidi" w:cstheme="majorBidi"/>
          <w:b/>
        </w:rPr>
      </w:pPr>
    </w:p>
    <w:p w:rsidR="004F299A" w:rsidRPr="00E642DB" w:rsidRDefault="004F299A" w:rsidP="00E642DB">
      <w:pPr>
        <w:pStyle w:val="NormalWeb"/>
        <w:jc w:val="center"/>
        <w:rPr>
          <w:rFonts w:asciiTheme="majorBidi" w:hAnsiTheme="majorBidi" w:cstheme="majorBidi"/>
          <w:b/>
        </w:rPr>
      </w:pPr>
      <w:r w:rsidRPr="00E642DB">
        <w:rPr>
          <w:rFonts w:asciiTheme="majorBidi" w:hAnsiTheme="majorBidi" w:cstheme="majorBidi"/>
          <w:b/>
        </w:rPr>
        <w:t>BY</w:t>
      </w:r>
    </w:p>
    <w:p w:rsidR="00E642DB" w:rsidRDefault="00E642DB" w:rsidP="00E642DB">
      <w:pPr>
        <w:pStyle w:val="NormalWeb"/>
        <w:jc w:val="center"/>
        <w:rPr>
          <w:rFonts w:asciiTheme="majorBidi" w:hAnsiTheme="majorBidi" w:cstheme="majorBidi"/>
          <w:b/>
        </w:rPr>
      </w:pPr>
    </w:p>
    <w:p w:rsidR="00E642DB" w:rsidRDefault="00E642DB" w:rsidP="00E642DB">
      <w:pPr>
        <w:pStyle w:val="NormalWeb"/>
        <w:jc w:val="center"/>
        <w:rPr>
          <w:rFonts w:asciiTheme="majorBidi" w:hAnsiTheme="majorBidi" w:cstheme="majorBidi"/>
          <w:b/>
        </w:rPr>
      </w:pPr>
    </w:p>
    <w:p w:rsidR="004F299A" w:rsidRPr="00E642DB" w:rsidRDefault="004F299A" w:rsidP="00E642DB">
      <w:pPr>
        <w:pStyle w:val="NormalWeb"/>
        <w:jc w:val="center"/>
        <w:rPr>
          <w:rFonts w:asciiTheme="majorBidi" w:hAnsiTheme="majorBidi" w:cstheme="majorBidi"/>
          <w:b/>
        </w:rPr>
      </w:pPr>
      <w:r w:rsidRPr="00E642DB">
        <w:rPr>
          <w:rFonts w:asciiTheme="majorBidi" w:hAnsiTheme="majorBidi" w:cstheme="majorBidi"/>
          <w:b/>
        </w:rPr>
        <w:t>MONDAY IDAKWO</w:t>
      </w:r>
    </w:p>
    <w:p w:rsidR="00731830" w:rsidRPr="00E642DB" w:rsidRDefault="00731830" w:rsidP="00E642DB">
      <w:pPr>
        <w:pStyle w:val="NormalWeb"/>
        <w:spacing w:before="0" w:beforeAutospacing="0" w:after="0" w:afterAutospacing="0"/>
        <w:jc w:val="center"/>
        <w:rPr>
          <w:rFonts w:asciiTheme="majorBidi" w:hAnsiTheme="majorBidi" w:cstheme="majorBidi"/>
          <w:b/>
        </w:rPr>
      </w:pPr>
      <w:r w:rsidRPr="00E642DB">
        <w:rPr>
          <w:rFonts w:asciiTheme="majorBidi" w:hAnsiTheme="majorBidi" w:cstheme="majorBidi"/>
          <w:b/>
        </w:rPr>
        <w:t>Industrial Technical Education</w:t>
      </w:r>
    </w:p>
    <w:p w:rsidR="00731830" w:rsidRPr="00E642DB" w:rsidRDefault="00E8795F" w:rsidP="00E642DB">
      <w:pPr>
        <w:pStyle w:val="NormalWeb"/>
        <w:spacing w:before="0" w:beforeAutospacing="0" w:after="0" w:afterAutospacing="0"/>
        <w:jc w:val="center"/>
        <w:rPr>
          <w:rFonts w:asciiTheme="majorBidi" w:hAnsiTheme="majorBidi" w:cstheme="majorBidi"/>
          <w:b/>
        </w:rPr>
      </w:pPr>
      <w:r>
        <w:rPr>
          <w:rFonts w:asciiTheme="majorBidi" w:hAnsiTheme="majorBidi" w:cstheme="majorBidi"/>
          <w:b/>
        </w:rPr>
        <w:t>University of Nigeria, Nsukka</w:t>
      </w:r>
    </w:p>
    <w:p w:rsidR="00731830" w:rsidRPr="00E642DB" w:rsidRDefault="00731830" w:rsidP="00E642DB">
      <w:pPr>
        <w:pStyle w:val="NormalWeb"/>
        <w:spacing w:before="0" w:beforeAutospacing="0" w:after="0" w:afterAutospacing="0"/>
        <w:jc w:val="center"/>
        <w:rPr>
          <w:rFonts w:asciiTheme="majorBidi" w:hAnsiTheme="majorBidi" w:cstheme="majorBidi"/>
          <w:b/>
        </w:rPr>
      </w:pPr>
      <w:r w:rsidRPr="00E642DB">
        <w:rPr>
          <w:rFonts w:asciiTheme="majorBidi" w:hAnsiTheme="majorBidi" w:cstheme="majorBidi"/>
          <w:b/>
        </w:rPr>
        <w:t>mondayidakwo65@gmail.com</w:t>
      </w:r>
    </w:p>
    <w:p w:rsidR="00731830" w:rsidRPr="00E642DB" w:rsidRDefault="00731830" w:rsidP="00E642DB">
      <w:pPr>
        <w:pStyle w:val="NormalWeb"/>
        <w:spacing w:before="0" w:beforeAutospacing="0" w:after="0" w:afterAutospacing="0"/>
        <w:jc w:val="center"/>
        <w:rPr>
          <w:rFonts w:asciiTheme="majorBidi" w:hAnsiTheme="majorBidi" w:cstheme="majorBidi"/>
          <w:b/>
        </w:rPr>
      </w:pPr>
      <w:r w:rsidRPr="00E642DB">
        <w:rPr>
          <w:rFonts w:asciiTheme="majorBidi" w:hAnsiTheme="majorBidi" w:cstheme="majorBidi"/>
          <w:b/>
        </w:rPr>
        <w:t>08064693179</w:t>
      </w:r>
    </w:p>
    <w:p w:rsidR="004F299A" w:rsidRPr="00E642DB" w:rsidRDefault="004F299A" w:rsidP="00E642DB">
      <w:pPr>
        <w:pStyle w:val="NormalWeb"/>
        <w:spacing w:before="0" w:beforeAutospacing="0" w:after="0" w:afterAutospacing="0"/>
        <w:jc w:val="center"/>
        <w:rPr>
          <w:rFonts w:asciiTheme="majorBidi" w:hAnsiTheme="majorBidi" w:cstheme="majorBidi"/>
          <w:b/>
        </w:rPr>
      </w:pPr>
    </w:p>
    <w:p w:rsidR="00E642DB" w:rsidRDefault="00E642DB" w:rsidP="00E642DB">
      <w:pPr>
        <w:pStyle w:val="NormalWeb"/>
        <w:spacing w:before="0" w:beforeAutospacing="0" w:after="0" w:afterAutospacing="0"/>
        <w:jc w:val="center"/>
        <w:rPr>
          <w:rFonts w:asciiTheme="majorBidi" w:hAnsiTheme="majorBidi" w:cstheme="majorBidi"/>
          <w:b/>
        </w:rPr>
      </w:pPr>
    </w:p>
    <w:p w:rsidR="00731830" w:rsidRDefault="00731830" w:rsidP="00E642DB">
      <w:pPr>
        <w:pStyle w:val="NormalWeb"/>
        <w:spacing w:before="0" w:beforeAutospacing="0" w:after="0" w:afterAutospacing="0"/>
        <w:jc w:val="center"/>
        <w:rPr>
          <w:rFonts w:asciiTheme="majorBidi" w:hAnsiTheme="majorBidi" w:cstheme="majorBidi"/>
          <w:b/>
        </w:rPr>
      </w:pPr>
      <w:r w:rsidRPr="00E642DB">
        <w:rPr>
          <w:rFonts w:asciiTheme="majorBidi" w:hAnsiTheme="majorBidi" w:cstheme="majorBidi"/>
          <w:b/>
        </w:rPr>
        <w:t>And</w:t>
      </w:r>
    </w:p>
    <w:p w:rsidR="00E642DB" w:rsidRDefault="00E642DB" w:rsidP="00E642DB">
      <w:pPr>
        <w:pStyle w:val="NormalWeb"/>
        <w:spacing w:before="0" w:beforeAutospacing="0" w:after="0" w:afterAutospacing="0"/>
        <w:jc w:val="center"/>
        <w:rPr>
          <w:rFonts w:asciiTheme="majorBidi" w:hAnsiTheme="majorBidi" w:cstheme="majorBidi"/>
          <w:b/>
        </w:rPr>
      </w:pPr>
    </w:p>
    <w:p w:rsidR="00E642DB" w:rsidRPr="00E642DB" w:rsidRDefault="00E642DB" w:rsidP="00E642DB">
      <w:pPr>
        <w:pStyle w:val="NormalWeb"/>
        <w:spacing w:before="0" w:beforeAutospacing="0" w:after="0" w:afterAutospacing="0"/>
        <w:jc w:val="center"/>
        <w:rPr>
          <w:rFonts w:asciiTheme="majorBidi" w:hAnsiTheme="majorBidi" w:cstheme="majorBidi"/>
          <w:b/>
        </w:rPr>
      </w:pPr>
    </w:p>
    <w:p w:rsidR="00731830" w:rsidRPr="00E642DB" w:rsidRDefault="00731830" w:rsidP="00E642DB">
      <w:pPr>
        <w:pStyle w:val="NormalWeb"/>
        <w:jc w:val="center"/>
        <w:rPr>
          <w:rFonts w:asciiTheme="majorBidi" w:hAnsiTheme="majorBidi" w:cstheme="majorBidi"/>
          <w:b/>
        </w:rPr>
      </w:pPr>
      <w:r w:rsidRPr="00E642DB">
        <w:rPr>
          <w:rFonts w:asciiTheme="majorBidi" w:hAnsiTheme="majorBidi" w:cstheme="majorBidi"/>
          <w:b/>
        </w:rPr>
        <w:t>EKUMA JOHN ENYUM</w:t>
      </w:r>
    </w:p>
    <w:p w:rsidR="00731830" w:rsidRPr="00E642DB" w:rsidRDefault="00731830" w:rsidP="00E642DB">
      <w:pPr>
        <w:pStyle w:val="NormalWeb"/>
        <w:spacing w:before="0" w:beforeAutospacing="0" w:after="0" w:afterAutospacing="0"/>
        <w:jc w:val="center"/>
        <w:rPr>
          <w:rFonts w:asciiTheme="majorBidi" w:hAnsiTheme="majorBidi" w:cstheme="majorBidi"/>
          <w:b/>
        </w:rPr>
      </w:pPr>
      <w:r w:rsidRPr="00E642DB">
        <w:rPr>
          <w:rFonts w:asciiTheme="majorBidi" w:hAnsiTheme="majorBidi" w:cstheme="majorBidi"/>
          <w:b/>
        </w:rPr>
        <w:t>Business Education</w:t>
      </w:r>
    </w:p>
    <w:p w:rsidR="00E8795F" w:rsidRPr="00E642DB" w:rsidRDefault="00E8795F" w:rsidP="00E8795F">
      <w:pPr>
        <w:pStyle w:val="NormalWeb"/>
        <w:spacing w:before="0" w:beforeAutospacing="0" w:after="0" w:afterAutospacing="0"/>
        <w:jc w:val="center"/>
        <w:rPr>
          <w:rFonts w:asciiTheme="majorBidi" w:hAnsiTheme="majorBidi" w:cstheme="majorBidi"/>
          <w:b/>
        </w:rPr>
      </w:pPr>
      <w:r>
        <w:rPr>
          <w:rFonts w:asciiTheme="majorBidi" w:hAnsiTheme="majorBidi" w:cstheme="majorBidi"/>
          <w:b/>
        </w:rPr>
        <w:t>University of Nigeria, Nsukka</w:t>
      </w:r>
    </w:p>
    <w:p w:rsidR="00731830" w:rsidRPr="00E642DB" w:rsidRDefault="00731830" w:rsidP="00E642DB">
      <w:pPr>
        <w:pStyle w:val="NormalWeb"/>
        <w:spacing w:before="0" w:beforeAutospacing="0" w:after="0" w:afterAutospacing="0"/>
        <w:jc w:val="center"/>
        <w:rPr>
          <w:rFonts w:asciiTheme="majorBidi" w:hAnsiTheme="majorBidi" w:cstheme="majorBidi"/>
          <w:b/>
        </w:rPr>
      </w:pPr>
      <w:r w:rsidRPr="00E642DB">
        <w:rPr>
          <w:rFonts w:asciiTheme="majorBidi" w:hAnsiTheme="majorBidi" w:cstheme="majorBidi"/>
          <w:b/>
        </w:rPr>
        <w:t>john.ekuma@unn.edu.ng</w:t>
      </w:r>
    </w:p>
    <w:p w:rsidR="00731830" w:rsidRPr="00E642DB" w:rsidRDefault="00731830" w:rsidP="00E642DB">
      <w:pPr>
        <w:pStyle w:val="NormalWeb"/>
        <w:spacing w:before="0" w:beforeAutospacing="0" w:after="0" w:afterAutospacing="0"/>
        <w:jc w:val="center"/>
        <w:rPr>
          <w:rFonts w:asciiTheme="majorBidi" w:hAnsiTheme="majorBidi" w:cstheme="majorBidi"/>
          <w:b/>
        </w:rPr>
      </w:pPr>
      <w:r w:rsidRPr="00E642DB">
        <w:rPr>
          <w:rFonts w:asciiTheme="majorBidi" w:hAnsiTheme="majorBidi" w:cstheme="majorBidi"/>
          <w:b/>
        </w:rPr>
        <w:t>07060760713</w:t>
      </w:r>
    </w:p>
    <w:p w:rsidR="00731830" w:rsidRPr="00E642DB" w:rsidRDefault="00731830" w:rsidP="00E642DB">
      <w:pPr>
        <w:pStyle w:val="NormalWeb"/>
        <w:spacing w:before="0" w:beforeAutospacing="0" w:after="0" w:afterAutospacing="0"/>
        <w:jc w:val="center"/>
        <w:rPr>
          <w:rFonts w:asciiTheme="majorBidi" w:hAnsiTheme="majorBidi" w:cstheme="majorBidi"/>
          <w:b/>
        </w:rPr>
      </w:pPr>
    </w:p>
    <w:p w:rsidR="00E642DB" w:rsidRDefault="00E642DB" w:rsidP="00E642DB">
      <w:pPr>
        <w:spacing w:after="160" w:line="360" w:lineRule="auto"/>
        <w:rPr>
          <w:rFonts w:asciiTheme="majorBidi" w:eastAsia="Tahoma Bold" w:hAnsiTheme="majorBidi" w:cstheme="majorBidi"/>
          <w:b/>
          <w:bCs/>
          <w:sz w:val="24"/>
          <w:szCs w:val="24"/>
        </w:rPr>
      </w:pPr>
    </w:p>
    <w:p w:rsidR="00726EF1" w:rsidRDefault="00726EF1" w:rsidP="00726EF1">
      <w:pPr>
        <w:spacing w:after="160" w:line="240" w:lineRule="auto"/>
        <w:jc w:val="center"/>
        <w:rPr>
          <w:rFonts w:asciiTheme="majorBidi" w:eastAsia="Tahoma Bold" w:hAnsiTheme="majorBidi" w:cstheme="majorBidi"/>
          <w:b/>
          <w:bCs/>
          <w:sz w:val="24"/>
          <w:szCs w:val="24"/>
        </w:rPr>
      </w:pPr>
    </w:p>
    <w:p w:rsidR="00865A16" w:rsidRPr="00E642DB" w:rsidRDefault="00726EF1" w:rsidP="00726EF1">
      <w:pPr>
        <w:spacing w:after="160" w:line="240" w:lineRule="auto"/>
        <w:jc w:val="center"/>
        <w:rPr>
          <w:rFonts w:asciiTheme="majorBidi" w:eastAsia="Tahoma Bold" w:hAnsiTheme="majorBidi" w:cstheme="majorBidi"/>
          <w:b/>
          <w:bCs/>
          <w:sz w:val="24"/>
          <w:szCs w:val="24"/>
        </w:rPr>
      </w:pPr>
      <w:r>
        <w:rPr>
          <w:rFonts w:asciiTheme="majorBidi" w:eastAsia="Tahoma Bold" w:hAnsiTheme="majorBidi" w:cstheme="majorBidi"/>
          <w:b/>
          <w:bCs/>
          <w:sz w:val="24"/>
          <w:szCs w:val="24"/>
        </w:rPr>
        <w:t>A PAPER FOR PUBLICATION SUBMITTED TO THE JOURNAL OF THE CENTRE FOR TECHNICAL VOCATIONAL EDUCATION TRAINING AND RESEARCH (JOCETVETAR), 8(1&amp;2), 2026</w:t>
      </w:r>
      <w:r w:rsidR="00865A16" w:rsidRPr="00E642DB">
        <w:rPr>
          <w:rFonts w:asciiTheme="majorBidi" w:eastAsia="Tahoma Bold" w:hAnsiTheme="majorBidi" w:cstheme="majorBidi"/>
          <w:b/>
          <w:bCs/>
          <w:sz w:val="24"/>
          <w:szCs w:val="24"/>
        </w:rPr>
        <w:br w:type="page"/>
      </w:r>
    </w:p>
    <w:p w:rsidR="00740E26" w:rsidRPr="00E642DB" w:rsidRDefault="00740E26" w:rsidP="00726EF1">
      <w:pPr>
        <w:autoSpaceDE w:val="0"/>
        <w:autoSpaceDN w:val="0"/>
        <w:adjustRightInd w:val="0"/>
        <w:spacing w:after="0" w:line="480" w:lineRule="auto"/>
        <w:jc w:val="both"/>
        <w:rPr>
          <w:rFonts w:asciiTheme="majorBidi" w:eastAsia="Tahoma Bold" w:hAnsiTheme="majorBidi" w:cstheme="majorBidi"/>
          <w:b/>
          <w:bCs/>
          <w:sz w:val="24"/>
          <w:szCs w:val="24"/>
        </w:rPr>
      </w:pPr>
      <w:r w:rsidRPr="00E642DB">
        <w:rPr>
          <w:rFonts w:asciiTheme="majorBidi" w:eastAsia="Tahoma Bold" w:hAnsiTheme="majorBidi" w:cstheme="majorBidi"/>
          <w:b/>
          <w:bCs/>
          <w:sz w:val="24"/>
          <w:szCs w:val="24"/>
        </w:rPr>
        <w:lastRenderedPageBreak/>
        <w:t>Abstract</w:t>
      </w:r>
    </w:p>
    <w:p w:rsidR="00740E26" w:rsidRPr="00E642DB" w:rsidRDefault="00740E26" w:rsidP="00726EF1">
      <w:pPr>
        <w:spacing w:line="240" w:lineRule="auto"/>
        <w:jc w:val="both"/>
        <w:rPr>
          <w:rFonts w:asciiTheme="majorBidi" w:hAnsiTheme="majorBidi" w:cstheme="majorBidi"/>
          <w:i/>
          <w:sz w:val="24"/>
          <w:szCs w:val="24"/>
        </w:rPr>
      </w:pPr>
      <w:r w:rsidRPr="00E642DB">
        <w:rPr>
          <w:rFonts w:asciiTheme="majorBidi" w:hAnsiTheme="majorBidi" w:cstheme="majorBidi"/>
          <w:sz w:val="24"/>
          <w:szCs w:val="24"/>
        </w:rPr>
        <w:t>The st</w:t>
      </w:r>
      <w:r w:rsidR="00716354" w:rsidRPr="00E642DB">
        <w:rPr>
          <w:rFonts w:asciiTheme="majorBidi" w:hAnsiTheme="majorBidi" w:cstheme="majorBidi"/>
          <w:sz w:val="24"/>
          <w:szCs w:val="24"/>
        </w:rPr>
        <w:t>udy</w:t>
      </w:r>
      <w:r w:rsidR="00860E74" w:rsidRPr="00E642DB">
        <w:rPr>
          <w:rFonts w:asciiTheme="majorBidi" w:hAnsiTheme="majorBidi" w:cstheme="majorBidi"/>
          <w:sz w:val="24"/>
          <w:szCs w:val="24"/>
        </w:rPr>
        <w:t xml:space="preserve"> considered using project teaching method to enhance academic performance of </w:t>
      </w:r>
      <w:r w:rsidRPr="00E642DB">
        <w:rPr>
          <w:rFonts w:asciiTheme="majorBidi" w:hAnsiTheme="majorBidi" w:cstheme="majorBidi"/>
          <w:sz w:val="24"/>
          <w:szCs w:val="24"/>
        </w:rPr>
        <w:t xml:space="preserve"> junior</w:t>
      </w:r>
      <w:r w:rsidR="00F43C52">
        <w:rPr>
          <w:rFonts w:asciiTheme="majorBidi" w:hAnsiTheme="majorBidi" w:cstheme="majorBidi"/>
          <w:sz w:val="24"/>
          <w:szCs w:val="24"/>
        </w:rPr>
        <w:t xml:space="preserve"> </w:t>
      </w:r>
      <w:r w:rsidRPr="00E642DB">
        <w:rPr>
          <w:rFonts w:asciiTheme="majorBidi" w:hAnsiTheme="majorBidi" w:cstheme="majorBidi"/>
          <w:i/>
          <w:sz w:val="24"/>
          <w:szCs w:val="24"/>
        </w:rPr>
        <w:t xml:space="preserve">secondary school </w:t>
      </w:r>
      <w:r w:rsidR="00860E74" w:rsidRPr="00E642DB">
        <w:rPr>
          <w:rFonts w:asciiTheme="majorBidi" w:hAnsiTheme="majorBidi" w:cstheme="majorBidi"/>
          <w:i/>
          <w:sz w:val="24"/>
          <w:szCs w:val="24"/>
        </w:rPr>
        <w:t xml:space="preserve">students </w:t>
      </w:r>
      <w:r w:rsidRPr="00E642DB">
        <w:rPr>
          <w:rFonts w:asciiTheme="majorBidi" w:hAnsiTheme="majorBidi" w:cstheme="majorBidi"/>
          <w:i/>
          <w:sz w:val="24"/>
          <w:szCs w:val="24"/>
        </w:rPr>
        <w:t xml:space="preserve">in basic science </w:t>
      </w:r>
      <w:r w:rsidR="00716354" w:rsidRPr="00E642DB">
        <w:rPr>
          <w:rFonts w:asciiTheme="majorBidi" w:hAnsiTheme="majorBidi" w:cstheme="majorBidi"/>
          <w:i/>
          <w:sz w:val="24"/>
          <w:szCs w:val="24"/>
        </w:rPr>
        <w:t>in Ankpa</w:t>
      </w:r>
      <w:r w:rsidRPr="00E642DB">
        <w:rPr>
          <w:rFonts w:asciiTheme="majorBidi" w:hAnsiTheme="majorBidi" w:cstheme="majorBidi"/>
          <w:i/>
          <w:sz w:val="24"/>
          <w:szCs w:val="24"/>
        </w:rPr>
        <w:t xml:space="preserve"> local government area of Kogi State. The study used a quasi-experimental design. The study was guided by two objectives, two research questions and two hypotheses. The population of the study includes</w:t>
      </w:r>
      <w:r w:rsidR="00CB5750" w:rsidRPr="00E642DB">
        <w:rPr>
          <w:rFonts w:asciiTheme="majorBidi" w:hAnsiTheme="majorBidi" w:cstheme="majorBidi"/>
          <w:i/>
          <w:sz w:val="24"/>
          <w:szCs w:val="24"/>
        </w:rPr>
        <w:t xml:space="preserve"> 8,418</w:t>
      </w:r>
      <w:bookmarkStart w:id="0" w:name="_GoBack"/>
      <w:bookmarkEnd w:id="0"/>
      <w:r w:rsidRPr="00E642DB">
        <w:rPr>
          <w:rFonts w:asciiTheme="majorBidi" w:hAnsiTheme="majorBidi" w:cstheme="majorBidi"/>
          <w:i/>
          <w:sz w:val="24"/>
          <w:szCs w:val="24"/>
        </w:rPr>
        <w:t>junior secondary school two (JSSII</w:t>
      </w:r>
      <w:r w:rsidR="007C0BE1" w:rsidRPr="00E642DB">
        <w:rPr>
          <w:rFonts w:asciiTheme="majorBidi" w:hAnsiTheme="majorBidi" w:cstheme="majorBidi"/>
          <w:i/>
          <w:sz w:val="24"/>
          <w:szCs w:val="24"/>
        </w:rPr>
        <w:t>)</w:t>
      </w:r>
      <w:r w:rsidRPr="00E642DB">
        <w:rPr>
          <w:rFonts w:asciiTheme="majorBidi" w:hAnsiTheme="majorBidi" w:cstheme="majorBidi"/>
          <w:i/>
          <w:sz w:val="24"/>
          <w:szCs w:val="24"/>
        </w:rPr>
        <w:t xml:space="preserve"> students from the area of study. A total of one hundred100 (JSS II) students were selected by simple randomly sampling technique from two schools in the study area. The instrument used for the study was a Basic </w:t>
      </w:r>
      <w:r w:rsidR="00D03533" w:rsidRPr="00E642DB">
        <w:rPr>
          <w:rFonts w:asciiTheme="majorBidi" w:hAnsiTheme="majorBidi" w:cstheme="majorBidi"/>
          <w:i/>
          <w:sz w:val="24"/>
          <w:szCs w:val="24"/>
        </w:rPr>
        <w:t xml:space="preserve">Science </w:t>
      </w:r>
      <w:r w:rsidR="00273C01" w:rsidRPr="00E642DB">
        <w:rPr>
          <w:rFonts w:asciiTheme="majorBidi" w:hAnsiTheme="majorBidi" w:cstheme="majorBidi"/>
          <w:i/>
          <w:sz w:val="24"/>
          <w:szCs w:val="24"/>
        </w:rPr>
        <w:t>Performance</w:t>
      </w:r>
      <w:r w:rsidR="00D03533" w:rsidRPr="00E642DB">
        <w:rPr>
          <w:rFonts w:asciiTheme="majorBidi" w:hAnsiTheme="majorBidi" w:cstheme="majorBidi"/>
          <w:i/>
          <w:sz w:val="24"/>
          <w:szCs w:val="24"/>
        </w:rPr>
        <w:t xml:space="preserve"> Test (BSP</w:t>
      </w:r>
      <w:r w:rsidRPr="00E642DB">
        <w:rPr>
          <w:rFonts w:asciiTheme="majorBidi" w:hAnsiTheme="majorBidi" w:cstheme="majorBidi"/>
          <w:i/>
          <w:sz w:val="24"/>
          <w:szCs w:val="24"/>
        </w:rPr>
        <w:t>T).  Mean and standard deviation were used to answer the research questions while Analysis of Covariance (ANCOVA) was used to test the hypothesis at 0.05 level of significance. Findings from the study revealed that students taug</w:t>
      </w:r>
      <w:r w:rsidR="00451C80" w:rsidRPr="00E642DB">
        <w:rPr>
          <w:rFonts w:asciiTheme="majorBidi" w:hAnsiTheme="majorBidi" w:cstheme="majorBidi"/>
          <w:i/>
          <w:sz w:val="24"/>
          <w:szCs w:val="24"/>
        </w:rPr>
        <w:t>ht basic science using project teaching</w:t>
      </w:r>
      <w:r w:rsidRPr="00E642DB">
        <w:rPr>
          <w:rFonts w:asciiTheme="majorBidi" w:hAnsiTheme="majorBidi" w:cstheme="majorBidi"/>
          <w:i/>
          <w:sz w:val="24"/>
          <w:szCs w:val="24"/>
        </w:rPr>
        <w:t xml:space="preserve"> method did better than those taught using conventional method. The result further reveals that there was no significant difference</w:t>
      </w:r>
      <w:r w:rsidR="00C6250A" w:rsidRPr="00E642DB">
        <w:rPr>
          <w:rFonts w:asciiTheme="majorBidi" w:hAnsiTheme="majorBidi" w:cstheme="majorBidi"/>
          <w:i/>
          <w:sz w:val="24"/>
          <w:szCs w:val="24"/>
        </w:rPr>
        <w:t xml:space="preserve"> in the performance</w:t>
      </w:r>
      <w:r w:rsidRPr="00E642DB">
        <w:rPr>
          <w:rFonts w:asciiTheme="majorBidi" w:hAnsiTheme="majorBidi" w:cstheme="majorBidi"/>
          <w:i/>
          <w:sz w:val="24"/>
          <w:szCs w:val="24"/>
        </w:rPr>
        <w:t xml:space="preserve"> of male and female students </w:t>
      </w:r>
      <w:r w:rsidR="00C6250A" w:rsidRPr="00E642DB">
        <w:rPr>
          <w:rFonts w:asciiTheme="majorBidi" w:hAnsiTheme="majorBidi" w:cstheme="majorBidi"/>
          <w:i/>
          <w:sz w:val="24"/>
          <w:szCs w:val="24"/>
        </w:rPr>
        <w:t>taught using project teaching</w:t>
      </w:r>
      <w:r w:rsidRPr="00E642DB">
        <w:rPr>
          <w:rFonts w:asciiTheme="majorBidi" w:hAnsiTheme="majorBidi" w:cstheme="majorBidi"/>
          <w:i/>
          <w:sz w:val="24"/>
          <w:szCs w:val="24"/>
        </w:rPr>
        <w:t xml:space="preserve"> method in basic science. It is recommended that basic science teachers should use discovery method to foster teaching and learning in basic science in order </w:t>
      </w:r>
      <w:r w:rsidR="007644F0" w:rsidRPr="00E642DB">
        <w:rPr>
          <w:rFonts w:asciiTheme="majorBidi" w:hAnsiTheme="majorBidi" w:cstheme="majorBidi"/>
          <w:i/>
          <w:sz w:val="24"/>
          <w:szCs w:val="24"/>
        </w:rPr>
        <w:t>to enhance students’ performance</w:t>
      </w:r>
      <w:r w:rsidRPr="00E642DB">
        <w:rPr>
          <w:rFonts w:asciiTheme="majorBidi" w:hAnsiTheme="majorBidi" w:cstheme="majorBidi"/>
          <w:i/>
          <w:sz w:val="24"/>
          <w:szCs w:val="24"/>
        </w:rPr>
        <w:t xml:space="preserve"> in the subject. </w:t>
      </w:r>
    </w:p>
    <w:p w:rsidR="00740E26" w:rsidRPr="00E642DB" w:rsidRDefault="00740E26" w:rsidP="00E642DB">
      <w:pPr>
        <w:spacing w:line="360" w:lineRule="auto"/>
        <w:jc w:val="both"/>
        <w:rPr>
          <w:rFonts w:asciiTheme="majorBidi" w:eastAsia="Times New Roman" w:hAnsiTheme="majorBidi" w:cstheme="majorBidi"/>
          <w:sz w:val="24"/>
          <w:szCs w:val="24"/>
        </w:rPr>
      </w:pPr>
      <w:r w:rsidRPr="00E642DB">
        <w:rPr>
          <w:rFonts w:asciiTheme="majorBidi" w:eastAsia="Times New Roman" w:hAnsiTheme="majorBidi" w:cstheme="majorBidi"/>
          <w:b/>
          <w:sz w:val="24"/>
          <w:szCs w:val="24"/>
        </w:rPr>
        <w:t xml:space="preserve">Keywords: </w:t>
      </w:r>
      <w:r w:rsidR="00142D90" w:rsidRPr="00E642DB">
        <w:rPr>
          <w:rFonts w:asciiTheme="majorBidi" w:eastAsia="Times New Roman" w:hAnsiTheme="majorBidi" w:cstheme="majorBidi"/>
          <w:sz w:val="24"/>
          <w:szCs w:val="24"/>
        </w:rPr>
        <w:t>Project teaching method, Performance, B</w:t>
      </w:r>
      <w:r w:rsidRPr="00E642DB">
        <w:rPr>
          <w:rFonts w:asciiTheme="majorBidi" w:eastAsia="Times New Roman" w:hAnsiTheme="majorBidi" w:cstheme="majorBidi"/>
          <w:sz w:val="24"/>
          <w:szCs w:val="24"/>
        </w:rPr>
        <w:t>asic science</w:t>
      </w:r>
    </w:p>
    <w:p w:rsidR="00740E26" w:rsidRPr="00E642DB" w:rsidRDefault="00740E26" w:rsidP="00E642DB">
      <w:pPr>
        <w:spacing w:after="0" w:line="360" w:lineRule="auto"/>
        <w:jc w:val="both"/>
        <w:rPr>
          <w:rFonts w:asciiTheme="majorBidi" w:hAnsiTheme="majorBidi" w:cstheme="majorBidi"/>
          <w:sz w:val="24"/>
          <w:szCs w:val="24"/>
        </w:rPr>
      </w:pPr>
    </w:p>
    <w:p w:rsidR="00740E26" w:rsidRPr="00E642DB" w:rsidRDefault="00740E26" w:rsidP="00E642DB">
      <w:pPr>
        <w:spacing w:after="0" w:line="360" w:lineRule="auto"/>
        <w:jc w:val="both"/>
        <w:rPr>
          <w:rFonts w:asciiTheme="majorBidi" w:hAnsiTheme="majorBidi" w:cstheme="majorBidi"/>
          <w:b/>
          <w:sz w:val="24"/>
          <w:szCs w:val="24"/>
        </w:rPr>
      </w:pPr>
    </w:p>
    <w:p w:rsidR="00142D90" w:rsidRPr="00E642DB" w:rsidRDefault="00142D90" w:rsidP="00E642DB">
      <w:pPr>
        <w:spacing w:after="0" w:line="360" w:lineRule="auto"/>
        <w:jc w:val="both"/>
        <w:rPr>
          <w:rFonts w:asciiTheme="majorBidi" w:hAnsiTheme="majorBidi" w:cstheme="majorBidi"/>
          <w:b/>
          <w:sz w:val="24"/>
          <w:szCs w:val="24"/>
        </w:rPr>
      </w:pPr>
    </w:p>
    <w:p w:rsidR="00142D90" w:rsidRPr="00E642DB" w:rsidRDefault="00142D90" w:rsidP="00E642DB">
      <w:pPr>
        <w:spacing w:after="0" w:line="360" w:lineRule="auto"/>
        <w:jc w:val="both"/>
        <w:rPr>
          <w:rFonts w:asciiTheme="majorBidi" w:hAnsiTheme="majorBidi" w:cstheme="majorBidi"/>
          <w:b/>
          <w:sz w:val="24"/>
          <w:szCs w:val="24"/>
        </w:rPr>
      </w:pPr>
    </w:p>
    <w:p w:rsidR="00142D90" w:rsidRPr="00E642DB" w:rsidRDefault="00142D90" w:rsidP="00E642DB">
      <w:pPr>
        <w:spacing w:after="0" w:line="360" w:lineRule="auto"/>
        <w:jc w:val="both"/>
        <w:rPr>
          <w:rFonts w:asciiTheme="majorBidi" w:hAnsiTheme="majorBidi" w:cstheme="majorBidi"/>
          <w:b/>
          <w:sz w:val="24"/>
          <w:szCs w:val="24"/>
        </w:rPr>
      </w:pPr>
    </w:p>
    <w:p w:rsidR="00740E26" w:rsidRPr="00E642DB" w:rsidRDefault="00740E26" w:rsidP="00E642DB">
      <w:pPr>
        <w:spacing w:after="0" w:line="360" w:lineRule="auto"/>
        <w:jc w:val="both"/>
        <w:rPr>
          <w:rFonts w:asciiTheme="majorBidi" w:hAnsiTheme="majorBidi" w:cstheme="majorBidi"/>
          <w:b/>
          <w:sz w:val="24"/>
          <w:szCs w:val="24"/>
        </w:rPr>
      </w:pPr>
    </w:p>
    <w:p w:rsidR="00740E26" w:rsidRPr="00E642DB" w:rsidRDefault="00740E26" w:rsidP="00E642DB">
      <w:pPr>
        <w:spacing w:after="0" w:line="360" w:lineRule="auto"/>
        <w:jc w:val="both"/>
        <w:rPr>
          <w:rFonts w:asciiTheme="majorBidi" w:hAnsiTheme="majorBidi" w:cstheme="majorBidi"/>
          <w:b/>
          <w:sz w:val="24"/>
          <w:szCs w:val="24"/>
        </w:rPr>
      </w:pPr>
    </w:p>
    <w:p w:rsidR="00740E26" w:rsidRPr="00E642DB" w:rsidRDefault="00740E26" w:rsidP="00E642DB">
      <w:pPr>
        <w:spacing w:after="0" w:line="360" w:lineRule="auto"/>
        <w:jc w:val="both"/>
        <w:rPr>
          <w:rFonts w:asciiTheme="majorBidi" w:hAnsiTheme="majorBidi" w:cstheme="majorBidi"/>
          <w:b/>
          <w:sz w:val="24"/>
          <w:szCs w:val="24"/>
        </w:rPr>
      </w:pPr>
    </w:p>
    <w:p w:rsidR="00740E26" w:rsidRPr="00E642DB" w:rsidRDefault="00740E26" w:rsidP="00E642DB">
      <w:pPr>
        <w:spacing w:after="0" w:line="360" w:lineRule="auto"/>
        <w:jc w:val="both"/>
        <w:rPr>
          <w:rFonts w:asciiTheme="majorBidi" w:hAnsiTheme="majorBidi" w:cstheme="majorBidi"/>
          <w:b/>
          <w:sz w:val="24"/>
          <w:szCs w:val="24"/>
        </w:rPr>
      </w:pPr>
    </w:p>
    <w:p w:rsidR="00740E26" w:rsidRPr="00E642DB" w:rsidRDefault="00740E26" w:rsidP="00E642DB">
      <w:pPr>
        <w:spacing w:after="0" w:line="360" w:lineRule="auto"/>
        <w:jc w:val="both"/>
        <w:rPr>
          <w:rFonts w:asciiTheme="majorBidi" w:hAnsiTheme="majorBidi" w:cstheme="majorBidi"/>
          <w:b/>
          <w:sz w:val="24"/>
          <w:szCs w:val="24"/>
        </w:rPr>
      </w:pPr>
    </w:p>
    <w:p w:rsidR="00740E26" w:rsidRPr="00E642DB" w:rsidRDefault="00740E26" w:rsidP="00E642DB">
      <w:pPr>
        <w:spacing w:after="0" w:line="360" w:lineRule="auto"/>
        <w:jc w:val="both"/>
        <w:rPr>
          <w:rFonts w:asciiTheme="majorBidi" w:hAnsiTheme="majorBidi" w:cstheme="majorBidi"/>
          <w:b/>
          <w:sz w:val="24"/>
          <w:szCs w:val="24"/>
        </w:rPr>
      </w:pPr>
    </w:p>
    <w:p w:rsidR="00740E26" w:rsidRPr="00E642DB" w:rsidRDefault="00740E26" w:rsidP="00E642DB">
      <w:pPr>
        <w:spacing w:after="0" w:line="360" w:lineRule="auto"/>
        <w:jc w:val="both"/>
        <w:rPr>
          <w:rFonts w:asciiTheme="majorBidi" w:hAnsiTheme="majorBidi" w:cstheme="majorBidi"/>
          <w:b/>
          <w:sz w:val="24"/>
          <w:szCs w:val="24"/>
        </w:rPr>
      </w:pPr>
    </w:p>
    <w:p w:rsidR="00740E26" w:rsidRPr="00E642DB" w:rsidRDefault="00740E26" w:rsidP="00E642DB">
      <w:pPr>
        <w:spacing w:after="0" w:line="360" w:lineRule="auto"/>
        <w:jc w:val="both"/>
        <w:rPr>
          <w:rFonts w:asciiTheme="majorBidi" w:hAnsiTheme="majorBidi" w:cstheme="majorBidi"/>
          <w:b/>
          <w:sz w:val="24"/>
          <w:szCs w:val="24"/>
        </w:rPr>
      </w:pPr>
    </w:p>
    <w:p w:rsidR="00726EF1" w:rsidRDefault="00726EF1">
      <w:pPr>
        <w:spacing w:after="160" w:line="259" w:lineRule="auto"/>
        <w:rPr>
          <w:rFonts w:asciiTheme="majorBidi" w:hAnsiTheme="majorBidi" w:cstheme="majorBidi"/>
          <w:b/>
          <w:sz w:val="24"/>
          <w:szCs w:val="24"/>
        </w:rPr>
      </w:pPr>
      <w:r>
        <w:rPr>
          <w:rFonts w:asciiTheme="majorBidi" w:hAnsiTheme="majorBidi" w:cstheme="majorBidi"/>
          <w:b/>
          <w:sz w:val="24"/>
          <w:szCs w:val="24"/>
        </w:rPr>
        <w:br w:type="page"/>
      </w:r>
    </w:p>
    <w:p w:rsidR="00D23000" w:rsidRPr="00E642DB" w:rsidRDefault="00C77791" w:rsidP="00E642DB">
      <w:pPr>
        <w:spacing w:line="360" w:lineRule="auto"/>
        <w:jc w:val="both"/>
        <w:rPr>
          <w:rFonts w:asciiTheme="majorBidi" w:hAnsiTheme="majorBidi" w:cstheme="majorBidi"/>
          <w:b/>
          <w:sz w:val="24"/>
          <w:szCs w:val="24"/>
        </w:rPr>
      </w:pPr>
      <w:r w:rsidRPr="00E642DB">
        <w:rPr>
          <w:rFonts w:asciiTheme="majorBidi" w:hAnsiTheme="majorBidi" w:cstheme="majorBidi"/>
          <w:b/>
          <w:sz w:val="24"/>
          <w:szCs w:val="24"/>
        </w:rPr>
        <w:lastRenderedPageBreak/>
        <w:t>Introduction</w:t>
      </w:r>
    </w:p>
    <w:p w:rsidR="000C64B8" w:rsidRPr="00E642DB" w:rsidRDefault="000C64B8" w:rsidP="00726EF1">
      <w:pPr>
        <w:spacing w:before="240" w:line="360" w:lineRule="auto"/>
        <w:ind w:firstLine="720"/>
        <w:jc w:val="both"/>
        <w:rPr>
          <w:rFonts w:asciiTheme="majorBidi" w:hAnsiTheme="majorBidi" w:cstheme="majorBidi"/>
          <w:sz w:val="24"/>
          <w:szCs w:val="24"/>
        </w:rPr>
      </w:pPr>
      <w:r w:rsidRPr="00E642DB">
        <w:rPr>
          <w:rFonts w:asciiTheme="majorBidi" w:hAnsiTheme="majorBidi" w:cstheme="majorBidi"/>
          <w:sz w:val="24"/>
          <w:szCs w:val="24"/>
        </w:rPr>
        <w:t xml:space="preserve">Science is the foundation of our modern day scientific and technological world. Tofi, Usman and Lakpini (2021a) define science as a body of organized knowledge and a process of inquiry. Science plays vital roles in the growth and development of a nation in areas such as transportation, communication among others. It is because of the importance of science that the Federal Ministry of Education in its National Policy on Education (2014) emphasized the teaching of science subjects to its citizenry, some of the science subjects that were introduced are; Physics, Chemistry, Biology among others. </w:t>
      </w:r>
    </w:p>
    <w:p w:rsidR="000C64B8" w:rsidRPr="00E642DB" w:rsidRDefault="00C77791" w:rsidP="00726EF1">
      <w:pPr>
        <w:spacing w:before="240" w:line="360" w:lineRule="auto"/>
        <w:ind w:firstLine="720"/>
        <w:jc w:val="both"/>
        <w:rPr>
          <w:rFonts w:asciiTheme="majorBidi" w:hAnsiTheme="majorBidi" w:cstheme="majorBidi"/>
          <w:sz w:val="24"/>
          <w:szCs w:val="24"/>
        </w:rPr>
      </w:pPr>
      <w:r w:rsidRPr="00E642DB">
        <w:rPr>
          <w:rFonts w:asciiTheme="majorBidi" w:hAnsiTheme="majorBidi" w:cstheme="majorBidi"/>
          <w:sz w:val="24"/>
          <w:szCs w:val="24"/>
        </w:rPr>
        <w:t>Basic science</w:t>
      </w:r>
      <w:r w:rsidR="000C64B8" w:rsidRPr="00E642DB">
        <w:rPr>
          <w:rFonts w:asciiTheme="majorBidi" w:hAnsiTheme="majorBidi" w:cstheme="majorBidi"/>
          <w:sz w:val="24"/>
          <w:szCs w:val="24"/>
        </w:rPr>
        <w:t xml:space="preserve"> is one of the core scien</w:t>
      </w:r>
      <w:r w:rsidRPr="00E642DB">
        <w:rPr>
          <w:rFonts w:asciiTheme="majorBidi" w:hAnsiTheme="majorBidi" w:cstheme="majorBidi"/>
          <w:sz w:val="24"/>
          <w:szCs w:val="24"/>
        </w:rPr>
        <w:t>ce subjects taught at the junior</w:t>
      </w:r>
      <w:r w:rsidR="000C64B8" w:rsidRPr="00E642DB">
        <w:rPr>
          <w:rFonts w:asciiTheme="majorBidi" w:hAnsiTheme="majorBidi" w:cstheme="majorBidi"/>
          <w:sz w:val="24"/>
          <w:szCs w:val="24"/>
        </w:rPr>
        <w:t xml:space="preserve"> secondary school </w:t>
      </w:r>
      <w:r w:rsidRPr="00E642DB">
        <w:rPr>
          <w:rFonts w:asciiTheme="majorBidi" w:hAnsiTheme="majorBidi" w:cstheme="majorBidi"/>
          <w:sz w:val="24"/>
          <w:szCs w:val="24"/>
        </w:rPr>
        <w:t>or lower basic level. It plays</w:t>
      </w:r>
      <w:r w:rsidR="000C64B8" w:rsidRPr="00E642DB">
        <w:rPr>
          <w:rFonts w:asciiTheme="majorBidi" w:hAnsiTheme="majorBidi" w:cstheme="majorBidi"/>
          <w:sz w:val="24"/>
          <w:szCs w:val="24"/>
        </w:rPr>
        <w:t xml:space="preserve"> a crucial role in the academic and professional development of students. According to Ojekwu and Ogunleye (2020</w:t>
      </w:r>
      <w:r w:rsidR="00990353" w:rsidRPr="00E642DB">
        <w:rPr>
          <w:rFonts w:asciiTheme="majorBidi" w:hAnsiTheme="majorBidi" w:cstheme="majorBidi"/>
          <w:sz w:val="24"/>
          <w:szCs w:val="24"/>
        </w:rPr>
        <w:t>). It encompasses subjects such as physics, chemistry, biology and mathematics. It serves</w:t>
      </w:r>
      <w:r w:rsidR="000C64B8" w:rsidRPr="00E642DB">
        <w:rPr>
          <w:rFonts w:asciiTheme="majorBidi" w:hAnsiTheme="majorBidi" w:cstheme="majorBidi"/>
          <w:sz w:val="24"/>
          <w:szCs w:val="24"/>
        </w:rPr>
        <w:t xml:space="preserve"> as a gateway to various career paths in the medical, pharmaceutical, nursing, and veterinary fields, among others. </w:t>
      </w:r>
      <w:r w:rsidR="00990353" w:rsidRPr="00E642DB">
        <w:rPr>
          <w:rFonts w:asciiTheme="majorBidi" w:hAnsiTheme="majorBidi" w:cstheme="majorBidi"/>
          <w:sz w:val="24"/>
          <w:szCs w:val="24"/>
        </w:rPr>
        <w:t xml:space="preserve">It </w:t>
      </w:r>
      <w:r w:rsidR="000C64B8" w:rsidRPr="00E642DB">
        <w:rPr>
          <w:rFonts w:asciiTheme="majorBidi" w:hAnsiTheme="majorBidi" w:cstheme="majorBidi"/>
          <w:sz w:val="24"/>
          <w:szCs w:val="24"/>
        </w:rPr>
        <w:t>provides students with a comprehensive understanding of the natural world and equips them with the knowledge necessary to address pressing issues such as environmental conservation, health challenges, and sustainable development. Its interdisciplinary nature makes it an essential part of science education, blending elements of chemistry, physics, and environmental science to offer students a holistic view of life sciences.</w:t>
      </w:r>
    </w:p>
    <w:p w:rsidR="00D23000" w:rsidRPr="00E642DB" w:rsidRDefault="00990353" w:rsidP="00726EF1">
      <w:pPr>
        <w:spacing w:before="240" w:line="360" w:lineRule="auto"/>
        <w:ind w:firstLine="720"/>
        <w:jc w:val="both"/>
        <w:rPr>
          <w:rFonts w:asciiTheme="majorBidi" w:hAnsiTheme="majorBidi" w:cstheme="majorBidi"/>
          <w:sz w:val="24"/>
          <w:szCs w:val="24"/>
        </w:rPr>
      </w:pPr>
      <w:r w:rsidRPr="00E642DB">
        <w:rPr>
          <w:rFonts w:asciiTheme="majorBidi" w:hAnsiTheme="majorBidi" w:cstheme="majorBidi"/>
          <w:sz w:val="24"/>
          <w:szCs w:val="24"/>
        </w:rPr>
        <w:t xml:space="preserve">By understanding of basic science </w:t>
      </w:r>
      <w:r w:rsidR="000C64B8" w:rsidRPr="00E642DB">
        <w:rPr>
          <w:rFonts w:asciiTheme="majorBidi" w:hAnsiTheme="majorBidi" w:cstheme="majorBidi"/>
          <w:sz w:val="24"/>
          <w:szCs w:val="24"/>
        </w:rPr>
        <w:t xml:space="preserve">concepts, students are better positioned to engage with contemporary global challenges, such as climate change, biodiversity loss, and public </w:t>
      </w:r>
      <w:r w:rsidRPr="00E642DB">
        <w:rPr>
          <w:rFonts w:asciiTheme="majorBidi" w:hAnsiTheme="majorBidi" w:cstheme="majorBidi"/>
          <w:sz w:val="24"/>
          <w:szCs w:val="24"/>
        </w:rPr>
        <w:t>health crises. Thus, basic science is a vital subject which serve as</w:t>
      </w:r>
      <w:r w:rsidR="000C64B8" w:rsidRPr="00E642DB">
        <w:rPr>
          <w:rFonts w:asciiTheme="majorBidi" w:hAnsiTheme="majorBidi" w:cstheme="majorBidi"/>
          <w:sz w:val="24"/>
          <w:szCs w:val="24"/>
        </w:rPr>
        <w:t xml:space="preserve"> a cornerstone for personal and societal development.</w:t>
      </w:r>
    </w:p>
    <w:p w:rsidR="00D23000" w:rsidRPr="00E642DB" w:rsidRDefault="000C64B8" w:rsidP="00726EF1">
      <w:pPr>
        <w:pStyle w:val="NormalWeb"/>
        <w:spacing w:before="240" w:beforeAutospacing="0" w:after="200" w:afterAutospacing="0" w:line="360" w:lineRule="auto"/>
        <w:ind w:firstLine="720"/>
        <w:jc w:val="both"/>
        <w:rPr>
          <w:rFonts w:asciiTheme="majorBidi" w:hAnsiTheme="majorBidi" w:cstheme="majorBidi"/>
        </w:rPr>
      </w:pPr>
      <w:r w:rsidRPr="00E642DB">
        <w:rPr>
          <w:rFonts w:asciiTheme="majorBidi" w:hAnsiTheme="majorBidi" w:cstheme="majorBidi"/>
        </w:rPr>
        <w:t>The academic pe</w:t>
      </w:r>
      <w:r w:rsidR="008D3149" w:rsidRPr="00E642DB">
        <w:rPr>
          <w:rFonts w:asciiTheme="majorBidi" w:hAnsiTheme="majorBidi" w:cstheme="majorBidi"/>
        </w:rPr>
        <w:t>rformance of students in basic science</w:t>
      </w:r>
      <w:r w:rsidRPr="00E642DB">
        <w:rPr>
          <w:rFonts w:asciiTheme="majorBidi" w:hAnsiTheme="majorBidi" w:cstheme="majorBidi"/>
        </w:rPr>
        <w:t xml:space="preserve"> has been a recurring concern for educators, researchers, and policymakers due to its critical role in science </w:t>
      </w:r>
      <w:r w:rsidR="008D3149" w:rsidRPr="00E642DB">
        <w:rPr>
          <w:rFonts w:asciiTheme="majorBidi" w:hAnsiTheme="majorBidi" w:cstheme="majorBidi"/>
        </w:rPr>
        <w:t>education. Despite the importance of the subject,</w:t>
      </w:r>
      <w:r w:rsidRPr="00E642DB">
        <w:rPr>
          <w:rFonts w:asciiTheme="majorBidi" w:hAnsiTheme="majorBidi" w:cstheme="majorBidi"/>
        </w:rPr>
        <w:t xml:space="preserve"> many students struggle to achieve satisfactory results, as noted by Ndayambaje, Bikorimana, and Nsanganwimana (2021). The West African Examination Council (WAEC) Chief Examiners' Report (2019) further confirms this trend, highlighting a persistent pattern of poor performance among seco</w:t>
      </w:r>
      <w:r w:rsidR="008D3149" w:rsidRPr="00E642DB">
        <w:rPr>
          <w:rFonts w:asciiTheme="majorBidi" w:hAnsiTheme="majorBidi" w:cstheme="majorBidi"/>
        </w:rPr>
        <w:t>ndary school students in basic science</w:t>
      </w:r>
      <w:r w:rsidR="00D12217" w:rsidRPr="00E642DB">
        <w:rPr>
          <w:rFonts w:asciiTheme="majorBidi" w:hAnsiTheme="majorBidi" w:cstheme="majorBidi"/>
        </w:rPr>
        <w:t xml:space="preserve"> in junior WAEC</w:t>
      </w:r>
      <w:r w:rsidRPr="00E642DB">
        <w:rPr>
          <w:rFonts w:asciiTheme="majorBidi" w:hAnsiTheme="majorBidi" w:cstheme="majorBidi"/>
        </w:rPr>
        <w:t xml:space="preserve"> </w:t>
      </w:r>
      <w:r w:rsidRPr="00E642DB">
        <w:rPr>
          <w:rFonts w:asciiTheme="majorBidi" w:hAnsiTheme="majorBidi" w:cstheme="majorBidi"/>
        </w:rPr>
        <w:lastRenderedPageBreak/>
        <w:t>examinations. This has raised alarms among parents, teachers, and government bodies, as the subject is essential for pursuing science-related courses in higher educat</w:t>
      </w:r>
      <w:r w:rsidR="00207D18" w:rsidRPr="00E642DB">
        <w:rPr>
          <w:rFonts w:asciiTheme="majorBidi" w:hAnsiTheme="majorBidi" w:cstheme="majorBidi"/>
        </w:rPr>
        <w:t>ion. Poor performance in basic science</w:t>
      </w:r>
      <w:r w:rsidRPr="00E642DB">
        <w:rPr>
          <w:rFonts w:asciiTheme="majorBidi" w:hAnsiTheme="majorBidi" w:cstheme="majorBidi"/>
        </w:rPr>
        <w:t xml:space="preserve"> not only affects students’ academic prospects but also limits their career opportunities in fields such as medicine, pharmacy, nursing, and environmental sciences.</w:t>
      </w:r>
    </w:p>
    <w:p w:rsidR="00D23000" w:rsidRPr="00E642DB" w:rsidRDefault="000C64B8" w:rsidP="00726EF1">
      <w:pPr>
        <w:pStyle w:val="NormalWeb"/>
        <w:spacing w:before="240" w:beforeAutospacing="0" w:after="200" w:afterAutospacing="0" w:line="360" w:lineRule="auto"/>
        <w:ind w:firstLine="720"/>
        <w:jc w:val="both"/>
        <w:rPr>
          <w:rFonts w:asciiTheme="majorBidi" w:hAnsiTheme="majorBidi" w:cstheme="majorBidi"/>
        </w:rPr>
      </w:pPr>
      <w:r w:rsidRPr="00E642DB">
        <w:rPr>
          <w:rFonts w:asciiTheme="majorBidi" w:hAnsiTheme="majorBidi" w:cstheme="majorBidi"/>
        </w:rPr>
        <w:t>Several factors have been identified as contributing to stude</w:t>
      </w:r>
      <w:r w:rsidR="00207D18" w:rsidRPr="00E642DB">
        <w:rPr>
          <w:rFonts w:asciiTheme="majorBidi" w:hAnsiTheme="majorBidi" w:cstheme="majorBidi"/>
        </w:rPr>
        <w:t>nts’ poor performance in basic science</w:t>
      </w:r>
      <w:r w:rsidRPr="00E642DB">
        <w:rPr>
          <w:rFonts w:asciiTheme="majorBidi" w:hAnsiTheme="majorBidi" w:cstheme="majorBidi"/>
        </w:rPr>
        <w:t>. These include errors committed by students in understanding or applying key concepts, as highlighted by Tofi et al. (2021a), and the instructional methods employed by teachers, as discussed by Kayode (2020). The use of traditional, teacher-centered approaches often fails to engage students or stimulate their interest in the subject, leading to shallow comprehension and poor retention of knowledge. Additionally, inadequate learning resources, large class sizes, and a lack of practical, hands-on activities further exacerbate the problem. Addressing these issues requires a shift towards more innovative, student-centered teaching methods, such as guided discovery and inquiry-based learning, which can enhance students’ understanding, interest, and overall</w:t>
      </w:r>
      <w:r w:rsidR="00207D18" w:rsidRPr="00E642DB">
        <w:rPr>
          <w:rFonts w:asciiTheme="majorBidi" w:hAnsiTheme="majorBidi" w:cstheme="majorBidi"/>
        </w:rPr>
        <w:t xml:space="preserve"> academic performance in basic science</w:t>
      </w:r>
      <w:r w:rsidRPr="00E642DB">
        <w:rPr>
          <w:rFonts w:asciiTheme="majorBidi" w:hAnsiTheme="majorBidi" w:cstheme="majorBidi"/>
        </w:rPr>
        <w:t>.</w:t>
      </w:r>
    </w:p>
    <w:p w:rsidR="00D23000" w:rsidRPr="00E642DB" w:rsidRDefault="000C64B8" w:rsidP="00726EF1">
      <w:pPr>
        <w:tabs>
          <w:tab w:val="center" w:pos="4680"/>
        </w:tabs>
        <w:spacing w:before="240" w:line="360" w:lineRule="auto"/>
        <w:jc w:val="both"/>
        <w:rPr>
          <w:rFonts w:asciiTheme="majorBidi" w:eastAsia="Times New Roman" w:hAnsiTheme="majorBidi" w:cstheme="majorBidi"/>
          <w:sz w:val="24"/>
          <w:szCs w:val="24"/>
          <w:lang w:eastAsia="en-US"/>
        </w:rPr>
      </w:pPr>
      <w:r w:rsidRPr="00E642DB">
        <w:rPr>
          <w:rFonts w:asciiTheme="majorBidi" w:eastAsia="Times New Roman" w:hAnsiTheme="majorBidi" w:cstheme="majorBidi"/>
          <w:sz w:val="24"/>
          <w:szCs w:val="24"/>
          <w:lang w:eastAsia="en-US"/>
        </w:rPr>
        <w:tab/>
        <w:t xml:space="preserve">       Teaching methods play a significant role in students’ academic achievement and their overall interest in a subject. In many Nigerian secondary schools, traditional teaching methods such as lecturing and rote memorization dominate classroom practices. These methods are primarily teacher-centered, with limited opportunities for student participation, inquiry, and critical thinking. Studies have shown that such approaches often lead to disengagement and poor retention of knowledge, particularly in science subjects like biology (Osuafor &amp; Okoli, 2015). The inability of traditional methods to address the diverse learning needs of students has necessitated the exploration of alternative teaching strategies.</w:t>
      </w:r>
    </w:p>
    <w:p w:rsidR="00D23000" w:rsidRPr="00E642DB" w:rsidRDefault="000C64B8" w:rsidP="00726EF1">
      <w:pPr>
        <w:tabs>
          <w:tab w:val="center" w:pos="4680"/>
        </w:tabs>
        <w:spacing w:before="240" w:line="360" w:lineRule="auto"/>
        <w:jc w:val="both"/>
        <w:rPr>
          <w:rFonts w:asciiTheme="majorBidi" w:eastAsia="Times New Roman" w:hAnsiTheme="majorBidi" w:cstheme="majorBidi"/>
          <w:sz w:val="24"/>
          <w:szCs w:val="24"/>
          <w:lang w:eastAsia="en-US"/>
        </w:rPr>
      </w:pPr>
      <w:r w:rsidRPr="00E642DB">
        <w:rPr>
          <w:rFonts w:asciiTheme="majorBidi" w:eastAsia="Times New Roman" w:hAnsiTheme="majorBidi" w:cstheme="majorBidi"/>
          <w:sz w:val="24"/>
          <w:szCs w:val="24"/>
          <w:lang w:eastAsia="en-US"/>
        </w:rPr>
        <w:tab/>
        <w:t xml:space="preserve">           One such approach is the project teaching method, which emphasizes active participation, hands-on learning, and collaboration. This method aligns with the constructivist theory of learning, which posits that learners construct knowledge through active engagement with their environment and meaningful interactions with o</w:t>
      </w:r>
      <w:r w:rsidR="00490862" w:rsidRPr="00E642DB">
        <w:rPr>
          <w:rFonts w:asciiTheme="majorBidi" w:eastAsia="Times New Roman" w:hAnsiTheme="majorBidi" w:cstheme="majorBidi"/>
          <w:sz w:val="24"/>
          <w:szCs w:val="24"/>
          <w:lang w:eastAsia="en-US"/>
        </w:rPr>
        <w:t>thers. In the context of basic science</w:t>
      </w:r>
      <w:r w:rsidRPr="00E642DB">
        <w:rPr>
          <w:rFonts w:asciiTheme="majorBidi" w:eastAsia="Times New Roman" w:hAnsiTheme="majorBidi" w:cstheme="majorBidi"/>
          <w:sz w:val="24"/>
          <w:szCs w:val="24"/>
          <w:lang w:eastAsia="en-US"/>
        </w:rPr>
        <w:t xml:space="preserve"> education, the project teaching method involves activities such as conducting experiments, analyzing data, creating models, and solving real-life problems related to biological concepts. By engaging </w:t>
      </w:r>
      <w:r w:rsidRPr="00E642DB">
        <w:rPr>
          <w:rFonts w:asciiTheme="majorBidi" w:eastAsia="Times New Roman" w:hAnsiTheme="majorBidi" w:cstheme="majorBidi"/>
          <w:sz w:val="24"/>
          <w:szCs w:val="24"/>
          <w:lang w:eastAsia="en-US"/>
        </w:rPr>
        <w:lastRenderedPageBreak/>
        <w:t>students in these activities, the method not only enhances their understanding of the subject but also fosters critical thinking, creativity, and teamwork skills (Eze et al., 2018).</w:t>
      </w:r>
    </w:p>
    <w:p w:rsidR="00D23000" w:rsidRPr="00E642DB" w:rsidRDefault="000C64B8" w:rsidP="00726EF1">
      <w:pPr>
        <w:tabs>
          <w:tab w:val="center" w:pos="4680"/>
        </w:tabs>
        <w:spacing w:before="240" w:line="360" w:lineRule="auto"/>
        <w:jc w:val="both"/>
        <w:rPr>
          <w:rFonts w:asciiTheme="majorBidi" w:eastAsia="Times New Roman" w:hAnsiTheme="majorBidi" w:cstheme="majorBidi"/>
          <w:sz w:val="24"/>
          <w:szCs w:val="24"/>
          <w:lang w:eastAsia="en-US"/>
        </w:rPr>
      </w:pPr>
      <w:r w:rsidRPr="00E642DB">
        <w:rPr>
          <w:rFonts w:asciiTheme="majorBidi" w:eastAsia="Times New Roman" w:hAnsiTheme="majorBidi" w:cstheme="majorBidi"/>
          <w:sz w:val="24"/>
          <w:szCs w:val="24"/>
          <w:lang w:eastAsia="en-US"/>
        </w:rPr>
        <w:tab/>
        <w:t xml:space="preserve">           The relevance of the project teaching method in improving students’ performance has been documented in various studies. For instance, Okafor et al. (2020) found that students taught using project-based learning demonstrated higher academic performance and better problem-solving skills compared to those taught using traditional methods. Similarly, Agboola and Oloyede (2021) reported that the project teaching method significantly improved students’ attitudes toward science subjects, making them more engaged and motivated to learn. Despite these promising findings, the adoption of the project teaching method in Nigerian secondary schools remains limited, particularly in rural areas where resources and trained personnel are often inadequate. The project teaching method offers a viable solution to these challenges. By integrating real-life problems and practical activities into the teaching process, this method has the potential to make biology more relatable and engaging for students. For example, students can be tasked with projects such as investigating the effects of environmental pollution on local ecosystems or analyzing the nutritional value of different food sources. Such projects not only deepen t</w:t>
      </w:r>
      <w:r w:rsidR="00245680" w:rsidRPr="00E642DB">
        <w:rPr>
          <w:rFonts w:asciiTheme="majorBidi" w:eastAsia="Times New Roman" w:hAnsiTheme="majorBidi" w:cstheme="majorBidi"/>
          <w:sz w:val="24"/>
          <w:szCs w:val="24"/>
          <w:lang w:eastAsia="en-US"/>
        </w:rPr>
        <w:t>heir understanding of basic science</w:t>
      </w:r>
      <w:r w:rsidRPr="00E642DB">
        <w:rPr>
          <w:rFonts w:asciiTheme="majorBidi" w:eastAsia="Times New Roman" w:hAnsiTheme="majorBidi" w:cstheme="majorBidi"/>
          <w:sz w:val="24"/>
          <w:szCs w:val="24"/>
          <w:lang w:eastAsia="en-US"/>
        </w:rPr>
        <w:t xml:space="preserve"> concepts but also equip them with skills that are relevant to everyday life and future careers. Furthermore, the collaborative nature of the project teaching method fosters a sense of community among students, helping them develop social and communication skills that are essential for success in the 21st century (Udo &amp; Akpan, 2017).</w:t>
      </w:r>
    </w:p>
    <w:p w:rsidR="00A4629A" w:rsidRPr="00E642DB" w:rsidRDefault="00794504" w:rsidP="00726EF1">
      <w:pPr>
        <w:tabs>
          <w:tab w:val="center" w:pos="4680"/>
        </w:tabs>
        <w:spacing w:before="240" w:line="360" w:lineRule="auto"/>
        <w:jc w:val="both"/>
        <w:rPr>
          <w:rFonts w:asciiTheme="majorBidi" w:eastAsia="Times New Roman" w:hAnsiTheme="majorBidi" w:cstheme="majorBidi"/>
          <w:sz w:val="24"/>
          <w:szCs w:val="24"/>
          <w:lang w:eastAsia="en-US"/>
        </w:rPr>
      </w:pPr>
      <w:r w:rsidRPr="00E642DB">
        <w:rPr>
          <w:rFonts w:asciiTheme="majorBidi" w:eastAsia="Times New Roman" w:hAnsiTheme="majorBidi" w:cstheme="majorBidi"/>
          <w:sz w:val="24"/>
          <w:szCs w:val="24"/>
          <w:lang w:eastAsia="en-US"/>
        </w:rPr>
        <w:t>Ankpa</w:t>
      </w:r>
      <w:r w:rsidR="000C64B8" w:rsidRPr="00E642DB">
        <w:rPr>
          <w:rFonts w:asciiTheme="majorBidi" w:eastAsia="Times New Roman" w:hAnsiTheme="majorBidi" w:cstheme="majorBidi"/>
          <w:sz w:val="24"/>
          <w:szCs w:val="24"/>
          <w:lang w:eastAsia="en-US"/>
        </w:rPr>
        <w:t xml:space="preserve"> Local Government Area in Kogi State, like many rural areas in Nigeria, faces numerous challenges in the education sector. These include inadequate teaching materials, large class sizes, poorly trained teachers, and a lack of infrastructure. As a result, students in this region often struggle to perform we</w:t>
      </w:r>
      <w:r w:rsidRPr="00E642DB">
        <w:rPr>
          <w:rFonts w:asciiTheme="majorBidi" w:eastAsia="Times New Roman" w:hAnsiTheme="majorBidi" w:cstheme="majorBidi"/>
          <w:sz w:val="24"/>
          <w:szCs w:val="24"/>
          <w:lang w:eastAsia="en-US"/>
        </w:rPr>
        <w:t>ll in core subjects like basic science</w:t>
      </w:r>
      <w:r w:rsidR="000C64B8" w:rsidRPr="00E642DB">
        <w:rPr>
          <w:rFonts w:asciiTheme="majorBidi" w:eastAsia="Times New Roman" w:hAnsiTheme="majorBidi" w:cstheme="majorBidi"/>
          <w:sz w:val="24"/>
          <w:szCs w:val="24"/>
          <w:lang w:eastAsia="en-US"/>
        </w:rPr>
        <w:t xml:space="preserve">. The poor performance of students in biology has been attributed to various factors, including the predominant use of traditional teaching methods, insufficient practical activities, and a lack of motivation among students (Achor et al., 2020). </w:t>
      </w:r>
      <w:r w:rsidRPr="00E642DB">
        <w:rPr>
          <w:rFonts w:asciiTheme="majorBidi" w:eastAsia="Times New Roman" w:hAnsiTheme="majorBidi" w:cstheme="majorBidi"/>
          <w:sz w:val="24"/>
          <w:szCs w:val="24"/>
          <w:lang w:eastAsia="en-US"/>
        </w:rPr>
        <w:t>It is a</w:t>
      </w:r>
      <w:r w:rsidR="00CA30BA" w:rsidRPr="00E642DB">
        <w:rPr>
          <w:rFonts w:asciiTheme="majorBidi" w:hAnsiTheme="majorBidi" w:cstheme="majorBidi"/>
          <w:sz w:val="24"/>
          <w:szCs w:val="24"/>
        </w:rPr>
        <w:t xml:space="preserve">gainst this backdrop, this </w:t>
      </w:r>
      <w:r w:rsidR="000C64B8" w:rsidRPr="00E642DB">
        <w:rPr>
          <w:rFonts w:asciiTheme="majorBidi" w:hAnsiTheme="majorBidi" w:cstheme="majorBidi"/>
          <w:sz w:val="24"/>
          <w:szCs w:val="24"/>
        </w:rPr>
        <w:t>study seeks to explore the effectiveness of the project teaching method in improving students’</w:t>
      </w:r>
      <w:r w:rsidR="00CA30BA" w:rsidRPr="00E642DB">
        <w:rPr>
          <w:rFonts w:asciiTheme="majorBidi" w:hAnsiTheme="majorBidi" w:cstheme="majorBidi"/>
          <w:sz w:val="24"/>
          <w:szCs w:val="24"/>
        </w:rPr>
        <w:t xml:space="preserve"> academic performance in basic science in secondary schools in Ankpa</w:t>
      </w:r>
      <w:r w:rsidR="000C64B8" w:rsidRPr="00E642DB">
        <w:rPr>
          <w:rFonts w:asciiTheme="majorBidi" w:hAnsiTheme="majorBidi" w:cstheme="majorBidi"/>
          <w:sz w:val="24"/>
          <w:szCs w:val="24"/>
        </w:rPr>
        <w:t xml:space="preserve"> Local Government Area. </w:t>
      </w:r>
    </w:p>
    <w:p w:rsidR="00726EF1" w:rsidRDefault="00726EF1">
      <w:pPr>
        <w:spacing w:after="160" w:line="259" w:lineRule="auto"/>
        <w:rPr>
          <w:rFonts w:asciiTheme="majorBidi" w:hAnsiTheme="majorBidi" w:cstheme="majorBidi"/>
          <w:b/>
          <w:sz w:val="24"/>
          <w:szCs w:val="24"/>
        </w:rPr>
      </w:pPr>
      <w:r>
        <w:rPr>
          <w:rFonts w:asciiTheme="majorBidi" w:hAnsiTheme="majorBidi" w:cstheme="majorBidi"/>
          <w:b/>
          <w:sz w:val="24"/>
          <w:szCs w:val="24"/>
        </w:rPr>
        <w:br w:type="page"/>
      </w:r>
    </w:p>
    <w:p w:rsidR="00D23000" w:rsidRPr="00E642DB" w:rsidRDefault="000C64B8" w:rsidP="00726EF1">
      <w:pPr>
        <w:spacing w:before="240" w:line="360" w:lineRule="auto"/>
        <w:jc w:val="both"/>
        <w:rPr>
          <w:rFonts w:asciiTheme="majorBidi" w:hAnsiTheme="majorBidi" w:cstheme="majorBidi"/>
          <w:b/>
          <w:sz w:val="24"/>
          <w:szCs w:val="24"/>
        </w:rPr>
      </w:pPr>
      <w:r w:rsidRPr="00E642DB">
        <w:rPr>
          <w:rFonts w:asciiTheme="majorBidi" w:hAnsiTheme="majorBidi" w:cstheme="majorBidi"/>
          <w:b/>
          <w:sz w:val="24"/>
          <w:szCs w:val="24"/>
        </w:rPr>
        <w:lastRenderedPageBreak/>
        <w:t xml:space="preserve">Purpose of the Study </w:t>
      </w:r>
    </w:p>
    <w:p w:rsidR="00D23000" w:rsidRPr="00E642DB" w:rsidRDefault="000C64B8" w:rsidP="00726EF1">
      <w:pPr>
        <w:spacing w:before="240" w:line="360" w:lineRule="auto"/>
        <w:ind w:firstLine="360"/>
        <w:jc w:val="both"/>
        <w:rPr>
          <w:rFonts w:asciiTheme="majorBidi" w:hAnsiTheme="majorBidi" w:cstheme="majorBidi"/>
          <w:sz w:val="24"/>
          <w:szCs w:val="24"/>
        </w:rPr>
      </w:pPr>
      <w:r w:rsidRPr="00E642DB">
        <w:rPr>
          <w:rFonts w:asciiTheme="majorBidi" w:hAnsiTheme="majorBidi" w:cstheme="majorBidi"/>
          <w:sz w:val="24"/>
          <w:szCs w:val="24"/>
        </w:rPr>
        <w:t xml:space="preserve">The </w:t>
      </w:r>
      <w:r w:rsidR="00B07E4E" w:rsidRPr="00E642DB">
        <w:rPr>
          <w:rFonts w:asciiTheme="majorBidi" w:hAnsiTheme="majorBidi" w:cstheme="majorBidi"/>
          <w:sz w:val="24"/>
          <w:szCs w:val="24"/>
        </w:rPr>
        <w:t>following objectives guided the study.</w:t>
      </w:r>
    </w:p>
    <w:p w:rsidR="00D23000" w:rsidRPr="00E642DB" w:rsidRDefault="000C64B8" w:rsidP="00726EF1">
      <w:pPr>
        <w:numPr>
          <w:ilvl w:val="0"/>
          <w:numId w:val="1"/>
        </w:numPr>
        <w:spacing w:before="240" w:line="360" w:lineRule="auto"/>
        <w:jc w:val="both"/>
        <w:rPr>
          <w:rFonts w:asciiTheme="majorBidi" w:hAnsiTheme="majorBidi" w:cstheme="majorBidi"/>
          <w:sz w:val="24"/>
          <w:szCs w:val="24"/>
        </w:rPr>
      </w:pPr>
      <w:r w:rsidRPr="00E642DB">
        <w:rPr>
          <w:rFonts w:asciiTheme="majorBidi" w:hAnsiTheme="majorBidi" w:cstheme="majorBidi"/>
          <w:sz w:val="24"/>
          <w:szCs w:val="24"/>
        </w:rPr>
        <w:t>To find out the difference between the academic performance mean s</w:t>
      </w:r>
      <w:r w:rsidR="00B07E4E" w:rsidRPr="00E642DB">
        <w:rPr>
          <w:rFonts w:asciiTheme="majorBidi" w:hAnsiTheme="majorBidi" w:cstheme="majorBidi"/>
          <w:sz w:val="24"/>
          <w:szCs w:val="24"/>
        </w:rPr>
        <w:t>cores of students taught basic science</w:t>
      </w:r>
      <w:r w:rsidRPr="00E642DB">
        <w:rPr>
          <w:rFonts w:asciiTheme="majorBidi" w:hAnsiTheme="majorBidi" w:cstheme="majorBidi"/>
          <w:sz w:val="24"/>
          <w:szCs w:val="24"/>
        </w:rPr>
        <w:t xml:space="preserve"> using project teaching method and those taught using conventional method.</w:t>
      </w:r>
    </w:p>
    <w:p w:rsidR="00D23000" w:rsidRPr="00E642DB" w:rsidRDefault="000C64B8" w:rsidP="00726EF1">
      <w:pPr>
        <w:numPr>
          <w:ilvl w:val="0"/>
          <w:numId w:val="1"/>
        </w:numPr>
        <w:spacing w:before="240" w:line="360" w:lineRule="auto"/>
        <w:jc w:val="both"/>
        <w:rPr>
          <w:rFonts w:asciiTheme="majorBidi" w:hAnsiTheme="majorBidi" w:cstheme="majorBidi"/>
          <w:sz w:val="24"/>
          <w:szCs w:val="24"/>
        </w:rPr>
      </w:pPr>
      <w:r w:rsidRPr="00E642DB">
        <w:rPr>
          <w:rFonts w:asciiTheme="majorBidi" w:hAnsiTheme="majorBidi" w:cstheme="majorBidi"/>
          <w:sz w:val="24"/>
          <w:szCs w:val="24"/>
        </w:rPr>
        <w:t xml:space="preserve">To examine the difference between the academic performance mean scores of male and </w:t>
      </w:r>
      <w:r w:rsidR="00B07E4E" w:rsidRPr="00E642DB">
        <w:rPr>
          <w:rFonts w:asciiTheme="majorBidi" w:hAnsiTheme="majorBidi" w:cstheme="majorBidi"/>
          <w:sz w:val="24"/>
          <w:szCs w:val="24"/>
        </w:rPr>
        <w:t>female students taught basic science</w:t>
      </w:r>
      <w:r w:rsidRPr="00E642DB">
        <w:rPr>
          <w:rFonts w:asciiTheme="majorBidi" w:hAnsiTheme="majorBidi" w:cstheme="majorBidi"/>
          <w:sz w:val="24"/>
          <w:szCs w:val="24"/>
        </w:rPr>
        <w:t xml:space="preserve"> using project teaching method.</w:t>
      </w:r>
    </w:p>
    <w:p w:rsidR="00D23000" w:rsidRPr="00E642DB" w:rsidRDefault="000C64B8" w:rsidP="00726EF1">
      <w:pPr>
        <w:tabs>
          <w:tab w:val="left" w:pos="3840"/>
          <w:tab w:val="left" w:pos="7695"/>
        </w:tabs>
        <w:spacing w:before="240" w:line="360" w:lineRule="auto"/>
        <w:jc w:val="both"/>
        <w:rPr>
          <w:rFonts w:asciiTheme="majorBidi" w:hAnsiTheme="majorBidi" w:cstheme="majorBidi"/>
          <w:b/>
          <w:sz w:val="24"/>
          <w:szCs w:val="24"/>
        </w:rPr>
      </w:pPr>
      <w:r w:rsidRPr="00E642DB">
        <w:rPr>
          <w:rFonts w:asciiTheme="majorBidi" w:hAnsiTheme="majorBidi" w:cstheme="majorBidi"/>
          <w:b/>
          <w:sz w:val="24"/>
          <w:szCs w:val="24"/>
        </w:rPr>
        <w:t>Research Questions</w:t>
      </w:r>
      <w:r w:rsidRPr="00E642DB">
        <w:rPr>
          <w:rFonts w:asciiTheme="majorBidi" w:hAnsiTheme="majorBidi" w:cstheme="majorBidi"/>
          <w:b/>
          <w:sz w:val="24"/>
          <w:szCs w:val="24"/>
        </w:rPr>
        <w:tab/>
      </w:r>
      <w:r w:rsidRPr="00E642DB">
        <w:rPr>
          <w:rFonts w:asciiTheme="majorBidi" w:hAnsiTheme="majorBidi" w:cstheme="majorBidi"/>
          <w:b/>
          <w:sz w:val="24"/>
          <w:szCs w:val="24"/>
        </w:rPr>
        <w:tab/>
      </w:r>
    </w:p>
    <w:p w:rsidR="00B07E4E" w:rsidRPr="00E642DB" w:rsidRDefault="000C64B8" w:rsidP="00726EF1">
      <w:pPr>
        <w:spacing w:before="240" w:line="360" w:lineRule="auto"/>
        <w:ind w:firstLine="360"/>
        <w:jc w:val="both"/>
        <w:rPr>
          <w:rFonts w:asciiTheme="majorBidi" w:hAnsiTheme="majorBidi" w:cstheme="majorBidi"/>
          <w:sz w:val="24"/>
          <w:szCs w:val="24"/>
        </w:rPr>
      </w:pPr>
      <w:r w:rsidRPr="00E642DB">
        <w:rPr>
          <w:rFonts w:asciiTheme="majorBidi" w:hAnsiTheme="majorBidi" w:cstheme="majorBidi"/>
          <w:sz w:val="24"/>
          <w:szCs w:val="24"/>
        </w:rPr>
        <w:t>The following research questions are formulated to guide the study</w:t>
      </w:r>
      <w:r w:rsidR="00B07E4E" w:rsidRPr="00E642DB">
        <w:rPr>
          <w:rFonts w:asciiTheme="majorBidi" w:hAnsiTheme="majorBidi" w:cstheme="majorBidi"/>
          <w:sz w:val="24"/>
          <w:szCs w:val="24"/>
        </w:rPr>
        <w:t>.</w:t>
      </w:r>
    </w:p>
    <w:p w:rsidR="00D23000" w:rsidRPr="00E642DB" w:rsidRDefault="000C64B8" w:rsidP="00726EF1">
      <w:pPr>
        <w:pStyle w:val="ListParagraph"/>
        <w:numPr>
          <w:ilvl w:val="0"/>
          <w:numId w:val="2"/>
        </w:numPr>
        <w:spacing w:before="240" w:after="200" w:line="360" w:lineRule="auto"/>
        <w:jc w:val="both"/>
        <w:rPr>
          <w:rFonts w:asciiTheme="majorBidi" w:hAnsiTheme="majorBidi" w:cstheme="majorBidi"/>
          <w:sz w:val="24"/>
          <w:szCs w:val="24"/>
        </w:rPr>
      </w:pPr>
      <w:r w:rsidRPr="00E642DB">
        <w:rPr>
          <w:rFonts w:asciiTheme="majorBidi" w:hAnsiTheme="majorBidi" w:cstheme="majorBidi"/>
          <w:sz w:val="24"/>
          <w:szCs w:val="24"/>
        </w:rPr>
        <w:t>What is the difference between the  academic performance mean s</w:t>
      </w:r>
      <w:r w:rsidR="00B07E4E" w:rsidRPr="00E642DB">
        <w:rPr>
          <w:rFonts w:asciiTheme="majorBidi" w:hAnsiTheme="majorBidi" w:cstheme="majorBidi"/>
          <w:sz w:val="24"/>
          <w:szCs w:val="24"/>
        </w:rPr>
        <w:t>cores of students taught basic science</w:t>
      </w:r>
      <w:r w:rsidRPr="00E642DB">
        <w:rPr>
          <w:rFonts w:asciiTheme="majorBidi" w:hAnsiTheme="majorBidi" w:cstheme="majorBidi"/>
          <w:sz w:val="24"/>
          <w:szCs w:val="24"/>
        </w:rPr>
        <w:t xml:space="preserve"> using project teaching method and those taught using conventional method?</w:t>
      </w:r>
    </w:p>
    <w:p w:rsidR="00D23000" w:rsidRPr="00E642DB" w:rsidRDefault="000C64B8" w:rsidP="00726EF1">
      <w:pPr>
        <w:numPr>
          <w:ilvl w:val="0"/>
          <w:numId w:val="2"/>
        </w:numPr>
        <w:spacing w:before="240" w:line="360" w:lineRule="auto"/>
        <w:jc w:val="both"/>
        <w:rPr>
          <w:rFonts w:asciiTheme="majorBidi" w:hAnsiTheme="majorBidi" w:cstheme="majorBidi"/>
          <w:sz w:val="24"/>
          <w:szCs w:val="24"/>
        </w:rPr>
      </w:pPr>
      <w:r w:rsidRPr="00E642DB">
        <w:rPr>
          <w:rFonts w:asciiTheme="majorBidi" w:hAnsiTheme="majorBidi" w:cstheme="majorBidi"/>
          <w:sz w:val="24"/>
          <w:szCs w:val="24"/>
        </w:rPr>
        <w:t>What is the difference between the academic performance mean scores of male an</w:t>
      </w:r>
      <w:r w:rsidR="00B07E4E" w:rsidRPr="00E642DB">
        <w:rPr>
          <w:rFonts w:asciiTheme="majorBidi" w:hAnsiTheme="majorBidi" w:cstheme="majorBidi"/>
          <w:sz w:val="24"/>
          <w:szCs w:val="24"/>
        </w:rPr>
        <w:t>d female students taught basic science</w:t>
      </w:r>
      <w:r w:rsidRPr="00E642DB">
        <w:rPr>
          <w:rFonts w:asciiTheme="majorBidi" w:hAnsiTheme="majorBidi" w:cstheme="majorBidi"/>
          <w:sz w:val="24"/>
          <w:szCs w:val="24"/>
        </w:rPr>
        <w:t xml:space="preserve"> using project teaching method?</w:t>
      </w:r>
    </w:p>
    <w:p w:rsidR="00D23000" w:rsidRPr="00E642DB" w:rsidRDefault="000C64B8" w:rsidP="00726EF1">
      <w:pPr>
        <w:spacing w:before="240" w:line="360" w:lineRule="auto"/>
        <w:jc w:val="both"/>
        <w:rPr>
          <w:rFonts w:asciiTheme="majorBidi" w:hAnsiTheme="majorBidi" w:cstheme="majorBidi"/>
          <w:b/>
          <w:sz w:val="24"/>
          <w:szCs w:val="24"/>
        </w:rPr>
      </w:pPr>
      <w:r w:rsidRPr="00E642DB">
        <w:rPr>
          <w:rFonts w:asciiTheme="majorBidi" w:hAnsiTheme="majorBidi" w:cstheme="majorBidi"/>
          <w:b/>
          <w:sz w:val="24"/>
          <w:szCs w:val="24"/>
        </w:rPr>
        <w:t xml:space="preserve">Hypotheses </w:t>
      </w:r>
    </w:p>
    <w:p w:rsidR="00D23000" w:rsidRPr="00E642DB" w:rsidRDefault="000C64B8" w:rsidP="00726EF1">
      <w:pPr>
        <w:spacing w:before="240" w:line="360" w:lineRule="auto"/>
        <w:ind w:firstLine="720"/>
        <w:jc w:val="both"/>
        <w:rPr>
          <w:rFonts w:asciiTheme="majorBidi" w:hAnsiTheme="majorBidi" w:cstheme="majorBidi"/>
          <w:sz w:val="24"/>
          <w:szCs w:val="24"/>
        </w:rPr>
      </w:pPr>
      <w:r w:rsidRPr="00E642DB">
        <w:rPr>
          <w:rFonts w:asciiTheme="majorBidi" w:hAnsiTheme="majorBidi" w:cstheme="majorBidi"/>
          <w:sz w:val="24"/>
          <w:szCs w:val="24"/>
        </w:rPr>
        <w:t>The following hypotheses have been formulated to guide the study.</w:t>
      </w:r>
    </w:p>
    <w:p w:rsidR="00D23000" w:rsidRPr="00E642DB" w:rsidRDefault="000C64B8" w:rsidP="00726EF1">
      <w:pPr>
        <w:spacing w:before="240" w:line="360" w:lineRule="auto"/>
        <w:ind w:left="709" w:hanging="709"/>
        <w:jc w:val="both"/>
        <w:rPr>
          <w:rFonts w:asciiTheme="majorBidi" w:hAnsiTheme="majorBidi" w:cstheme="majorBidi"/>
          <w:sz w:val="24"/>
          <w:szCs w:val="24"/>
        </w:rPr>
      </w:pPr>
      <w:r w:rsidRPr="00E642DB">
        <w:rPr>
          <w:rFonts w:asciiTheme="majorBidi" w:hAnsiTheme="majorBidi" w:cstheme="majorBidi"/>
          <w:b/>
          <w:sz w:val="24"/>
          <w:szCs w:val="24"/>
        </w:rPr>
        <w:t>H</w:t>
      </w:r>
      <w:r w:rsidR="00A80DA6" w:rsidRPr="00E642DB">
        <w:rPr>
          <w:rFonts w:asciiTheme="majorBidi" w:hAnsiTheme="majorBidi" w:cstheme="majorBidi"/>
          <w:b/>
          <w:sz w:val="24"/>
          <w:szCs w:val="24"/>
          <w:vertAlign w:val="subscript"/>
        </w:rPr>
        <w:t>01</w:t>
      </w:r>
      <w:r w:rsidRPr="00E642DB">
        <w:rPr>
          <w:rFonts w:asciiTheme="majorBidi" w:hAnsiTheme="majorBidi" w:cstheme="majorBidi"/>
          <w:b/>
          <w:sz w:val="24"/>
          <w:szCs w:val="24"/>
        </w:rPr>
        <w:t>:</w:t>
      </w:r>
      <w:r w:rsidRPr="00E642DB">
        <w:rPr>
          <w:rFonts w:asciiTheme="majorBidi" w:hAnsiTheme="majorBidi" w:cstheme="majorBidi"/>
          <w:sz w:val="24"/>
          <w:szCs w:val="24"/>
        </w:rPr>
        <w:t xml:space="preserve"> There is no significant difference between the  academic performance mean s</w:t>
      </w:r>
      <w:r w:rsidR="00A80DA6" w:rsidRPr="00E642DB">
        <w:rPr>
          <w:rFonts w:asciiTheme="majorBidi" w:hAnsiTheme="majorBidi" w:cstheme="majorBidi"/>
          <w:sz w:val="24"/>
          <w:szCs w:val="24"/>
        </w:rPr>
        <w:t>cores of students taught basic science</w:t>
      </w:r>
      <w:r w:rsidRPr="00E642DB">
        <w:rPr>
          <w:rFonts w:asciiTheme="majorBidi" w:hAnsiTheme="majorBidi" w:cstheme="majorBidi"/>
          <w:sz w:val="24"/>
          <w:szCs w:val="24"/>
        </w:rPr>
        <w:t xml:space="preserve"> using project teaching method and those taught using conventional method.</w:t>
      </w:r>
    </w:p>
    <w:p w:rsidR="00A80DA6" w:rsidRPr="00E642DB" w:rsidRDefault="000C64B8" w:rsidP="00726EF1">
      <w:pPr>
        <w:spacing w:before="240" w:line="360" w:lineRule="auto"/>
        <w:ind w:left="567" w:hanging="567"/>
        <w:jc w:val="both"/>
        <w:rPr>
          <w:rStyle w:val="Strong"/>
          <w:rFonts w:asciiTheme="majorBidi" w:hAnsiTheme="majorBidi" w:cstheme="majorBidi"/>
          <w:b w:val="0"/>
          <w:bCs w:val="0"/>
          <w:sz w:val="24"/>
          <w:szCs w:val="24"/>
        </w:rPr>
      </w:pPr>
      <w:r w:rsidRPr="00E642DB">
        <w:rPr>
          <w:rFonts w:asciiTheme="majorBidi" w:hAnsiTheme="majorBidi" w:cstheme="majorBidi"/>
          <w:b/>
          <w:sz w:val="24"/>
          <w:szCs w:val="24"/>
        </w:rPr>
        <w:t>H</w:t>
      </w:r>
      <w:r w:rsidR="00A80DA6" w:rsidRPr="00E642DB">
        <w:rPr>
          <w:rFonts w:asciiTheme="majorBidi" w:hAnsiTheme="majorBidi" w:cstheme="majorBidi"/>
          <w:b/>
          <w:sz w:val="24"/>
          <w:szCs w:val="24"/>
          <w:vertAlign w:val="subscript"/>
        </w:rPr>
        <w:t>02</w:t>
      </w:r>
      <w:r w:rsidRPr="00E642DB">
        <w:rPr>
          <w:rFonts w:asciiTheme="majorBidi" w:hAnsiTheme="majorBidi" w:cstheme="majorBidi"/>
          <w:b/>
          <w:sz w:val="24"/>
          <w:szCs w:val="24"/>
        </w:rPr>
        <w:t>:</w:t>
      </w:r>
      <w:r w:rsidRPr="00E642DB">
        <w:rPr>
          <w:rFonts w:asciiTheme="majorBidi" w:hAnsiTheme="majorBidi" w:cstheme="majorBidi"/>
          <w:sz w:val="24"/>
          <w:szCs w:val="24"/>
        </w:rPr>
        <w:t xml:space="preserve"> There is no sign</w:t>
      </w:r>
      <w:r w:rsidR="00A80DA6" w:rsidRPr="00E642DB">
        <w:rPr>
          <w:rFonts w:asciiTheme="majorBidi" w:hAnsiTheme="majorBidi" w:cstheme="majorBidi"/>
          <w:sz w:val="24"/>
          <w:szCs w:val="24"/>
        </w:rPr>
        <w:t xml:space="preserve">ificant difference between the </w:t>
      </w:r>
      <w:r w:rsidRPr="00E642DB">
        <w:rPr>
          <w:rFonts w:asciiTheme="majorBidi" w:hAnsiTheme="majorBidi" w:cstheme="majorBidi"/>
          <w:sz w:val="24"/>
          <w:szCs w:val="24"/>
        </w:rPr>
        <w:t>academic performance mean scores of male an</w:t>
      </w:r>
      <w:r w:rsidR="00105534" w:rsidRPr="00E642DB">
        <w:rPr>
          <w:rFonts w:asciiTheme="majorBidi" w:hAnsiTheme="majorBidi" w:cstheme="majorBidi"/>
          <w:sz w:val="24"/>
          <w:szCs w:val="24"/>
        </w:rPr>
        <w:t>d female students taught basic science</w:t>
      </w:r>
      <w:r w:rsidRPr="00E642DB">
        <w:rPr>
          <w:rFonts w:asciiTheme="majorBidi" w:hAnsiTheme="majorBidi" w:cstheme="majorBidi"/>
          <w:sz w:val="24"/>
          <w:szCs w:val="24"/>
        </w:rPr>
        <w:t xml:space="preserve"> using project teaching method.</w:t>
      </w:r>
    </w:p>
    <w:p w:rsidR="00726EF1" w:rsidRDefault="00726EF1">
      <w:pPr>
        <w:spacing w:after="160" w:line="259" w:lineRule="auto"/>
        <w:rPr>
          <w:rStyle w:val="Strong"/>
          <w:rFonts w:asciiTheme="majorBidi" w:hAnsiTheme="majorBidi" w:cstheme="majorBidi"/>
          <w:sz w:val="24"/>
          <w:szCs w:val="24"/>
          <w:lang w:eastAsia="en-US"/>
        </w:rPr>
      </w:pPr>
      <w:r>
        <w:rPr>
          <w:rStyle w:val="Strong"/>
          <w:rFonts w:asciiTheme="majorBidi" w:hAnsiTheme="majorBidi" w:cstheme="majorBidi"/>
        </w:rPr>
        <w:br w:type="page"/>
      </w:r>
    </w:p>
    <w:p w:rsidR="00A4629A" w:rsidRPr="00E642DB" w:rsidRDefault="00E006FD" w:rsidP="00726EF1">
      <w:pPr>
        <w:pStyle w:val="NormalWeb"/>
        <w:spacing w:before="240" w:beforeAutospacing="0" w:after="200" w:afterAutospacing="0" w:line="360" w:lineRule="auto"/>
        <w:rPr>
          <w:rStyle w:val="Strong"/>
          <w:rFonts w:asciiTheme="majorBidi" w:eastAsia="SimSun" w:hAnsiTheme="majorBidi" w:cstheme="majorBidi"/>
        </w:rPr>
      </w:pPr>
      <w:r w:rsidRPr="00E642DB">
        <w:rPr>
          <w:rStyle w:val="Strong"/>
          <w:rFonts w:asciiTheme="majorBidi" w:eastAsia="SimSun" w:hAnsiTheme="majorBidi" w:cstheme="majorBidi"/>
        </w:rPr>
        <w:lastRenderedPageBreak/>
        <w:t>Methodology</w:t>
      </w:r>
    </w:p>
    <w:p w:rsidR="000C64B8" w:rsidRPr="00E642DB" w:rsidRDefault="000C64B8" w:rsidP="00726EF1">
      <w:pPr>
        <w:pStyle w:val="NormalWeb"/>
        <w:spacing w:before="240" w:beforeAutospacing="0" w:after="200" w:afterAutospacing="0" w:line="360" w:lineRule="auto"/>
        <w:ind w:firstLine="720"/>
        <w:jc w:val="both"/>
        <w:rPr>
          <w:rFonts w:asciiTheme="majorBidi" w:eastAsia="SimSun" w:hAnsiTheme="majorBidi" w:cstheme="majorBidi"/>
          <w:bCs/>
        </w:rPr>
      </w:pPr>
      <w:r w:rsidRPr="00E642DB">
        <w:rPr>
          <w:rStyle w:val="Strong"/>
          <w:rFonts w:asciiTheme="majorBidi" w:eastAsia="SimSun" w:hAnsiTheme="majorBidi" w:cstheme="majorBidi"/>
          <w:b w:val="0"/>
        </w:rPr>
        <w:t xml:space="preserve">The </w:t>
      </w:r>
      <w:r w:rsidR="00E006FD" w:rsidRPr="00E642DB">
        <w:rPr>
          <w:rStyle w:val="Strong"/>
          <w:rFonts w:asciiTheme="majorBidi" w:eastAsia="SimSun" w:hAnsiTheme="majorBidi" w:cstheme="majorBidi"/>
          <w:b w:val="0"/>
        </w:rPr>
        <w:t>study employed</w:t>
      </w:r>
      <w:r w:rsidRPr="00E642DB">
        <w:rPr>
          <w:rStyle w:val="Strong"/>
          <w:rFonts w:asciiTheme="majorBidi" w:eastAsia="SimSun" w:hAnsiTheme="majorBidi" w:cstheme="majorBidi"/>
          <w:b w:val="0"/>
        </w:rPr>
        <w:t xml:space="preserve"> a quasi-experimental research design</w:t>
      </w:r>
      <w:r w:rsidR="00F94949" w:rsidRPr="00E642DB">
        <w:rPr>
          <w:rStyle w:val="Strong"/>
          <w:rFonts w:asciiTheme="majorBidi" w:eastAsia="SimSun" w:hAnsiTheme="majorBidi" w:cstheme="majorBidi"/>
          <w:b w:val="0"/>
        </w:rPr>
        <w:t xml:space="preserve">. </w:t>
      </w:r>
      <w:r w:rsidR="009668E0" w:rsidRPr="00E642DB">
        <w:rPr>
          <w:rStyle w:val="Strong"/>
          <w:rFonts w:asciiTheme="majorBidi" w:eastAsia="SimSun" w:hAnsiTheme="majorBidi" w:cstheme="majorBidi"/>
          <w:b w:val="0"/>
        </w:rPr>
        <w:t>The study was carried out in Ankp</w:t>
      </w:r>
      <w:r w:rsidRPr="00E642DB">
        <w:rPr>
          <w:rStyle w:val="Strong"/>
          <w:rFonts w:asciiTheme="majorBidi" w:eastAsia="SimSun" w:hAnsiTheme="majorBidi" w:cstheme="majorBidi"/>
          <w:b w:val="0"/>
        </w:rPr>
        <w:t>a Lo</w:t>
      </w:r>
      <w:r w:rsidR="009668E0" w:rsidRPr="00E642DB">
        <w:rPr>
          <w:rStyle w:val="Strong"/>
          <w:rFonts w:asciiTheme="majorBidi" w:eastAsia="SimSun" w:hAnsiTheme="majorBidi" w:cstheme="majorBidi"/>
          <w:b w:val="0"/>
        </w:rPr>
        <w:t xml:space="preserve">cal Government Area, Kogi State. </w:t>
      </w:r>
      <w:r w:rsidR="0035283D" w:rsidRPr="00E642DB">
        <w:rPr>
          <w:rStyle w:val="Strong"/>
          <w:rFonts w:asciiTheme="majorBidi" w:hAnsiTheme="majorBidi" w:cstheme="majorBidi"/>
          <w:b w:val="0"/>
        </w:rPr>
        <w:t>The population consists of</w:t>
      </w:r>
      <w:r w:rsidR="00932B88" w:rsidRPr="00E642DB">
        <w:rPr>
          <w:rFonts w:asciiTheme="majorBidi" w:hAnsiTheme="majorBidi" w:cstheme="majorBidi"/>
        </w:rPr>
        <w:t xml:space="preserve"> 8,418 junior secondary</w:t>
      </w:r>
      <w:r w:rsidR="006572A5" w:rsidRPr="00E642DB">
        <w:rPr>
          <w:rFonts w:asciiTheme="majorBidi" w:hAnsiTheme="majorBidi" w:cstheme="majorBidi"/>
        </w:rPr>
        <w:t xml:space="preserve"> school two (JSSS</w:t>
      </w:r>
      <w:r w:rsidR="00932B88" w:rsidRPr="00E642DB">
        <w:rPr>
          <w:rFonts w:asciiTheme="majorBidi" w:hAnsiTheme="majorBidi" w:cstheme="majorBidi"/>
        </w:rPr>
        <w:t xml:space="preserve"> 2)</w:t>
      </w:r>
      <w:r w:rsidR="00932B88" w:rsidRPr="00E642DB">
        <w:rPr>
          <w:rStyle w:val="Strong"/>
          <w:rFonts w:asciiTheme="majorBidi" w:hAnsiTheme="majorBidi" w:cstheme="majorBidi"/>
          <w:b w:val="0"/>
        </w:rPr>
        <w:t>students from 34 co-coeducational schools in</w:t>
      </w:r>
      <w:r w:rsidRPr="00E642DB">
        <w:rPr>
          <w:rStyle w:val="Strong"/>
          <w:rFonts w:asciiTheme="majorBidi" w:hAnsiTheme="majorBidi" w:cstheme="majorBidi"/>
          <w:b w:val="0"/>
        </w:rPr>
        <w:t xml:space="preserve"> Local Government Area</w:t>
      </w:r>
      <w:r w:rsidR="00932B88" w:rsidRPr="00E642DB">
        <w:rPr>
          <w:rStyle w:val="Strong"/>
          <w:rFonts w:asciiTheme="majorBidi" w:hAnsiTheme="majorBidi" w:cstheme="majorBidi"/>
          <w:b w:val="0"/>
        </w:rPr>
        <w:t xml:space="preserve"> of Kogi State (Kogi State Schools’ Board, 2025). </w:t>
      </w:r>
      <w:r w:rsidR="00362B06" w:rsidRPr="00E642DB">
        <w:rPr>
          <w:rStyle w:val="Strong"/>
          <w:rFonts w:asciiTheme="majorBidi" w:hAnsiTheme="majorBidi" w:cstheme="majorBidi"/>
          <w:b w:val="0"/>
        </w:rPr>
        <w:t>The study used a purposive</w:t>
      </w:r>
      <w:r w:rsidRPr="00E642DB">
        <w:rPr>
          <w:rStyle w:val="Strong"/>
          <w:rFonts w:asciiTheme="majorBidi" w:hAnsiTheme="majorBidi" w:cstheme="majorBidi"/>
          <w:b w:val="0"/>
        </w:rPr>
        <w:t xml:space="preserve"> random sampling technique</w:t>
      </w:r>
      <w:r w:rsidR="00362B06" w:rsidRPr="00E642DB">
        <w:rPr>
          <w:rStyle w:val="Strong"/>
          <w:rFonts w:asciiTheme="majorBidi" w:hAnsiTheme="majorBidi" w:cstheme="majorBidi"/>
          <w:b w:val="0"/>
        </w:rPr>
        <w:t xml:space="preserve"> was used to select four schools (two experimental schools and two control schools) in the area of study. The sample size of the study is 10</w:t>
      </w:r>
      <w:r w:rsidR="00F5767A" w:rsidRPr="00E642DB">
        <w:rPr>
          <w:rStyle w:val="Strong"/>
          <w:rFonts w:asciiTheme="majorBidi" w:hAnsiTheme="majorBidi" w:cstheme="majorBidi"/>
          <w:b w:val="0"/>
        </w:rPr>
        <w:t>0 junior secondary school two (J</w:t>
      </w:r>
      <w:r w:rsidR="00362B06" w:rsidRPr="00E642DB">
        <w:rPr>
          <w:rStyle w:val="Strong"/>
          <w:rFonts w:asciiTheme="majorBidi" w:hAnsiTheme="majorBidi" w:cstheme="majorBidi"/>
          <w:b w:val="0"/>
        </w:rPr>
        <w:t>SS 2) students</w:t>
      </w:r>
      <w:r w:rsidR="00B628C7" w:rsidRPr="00E642DB">
        <w:rPr>
          <w:rStyle w:val="Strong"/>
          <w:rFonts w:asciiTheme="majorBidi" w:hAnsiTheme="majorBidi" w:cstheme="majorBidi"/>
          <w:b w:val="0"/>
        </w:rPr>
        <w:t xml:space="preserve"> on the basis of </w:t>
      </w:r>
      <w:r w:rsidR="00216A87" w:rsidRPr="00E642DB">
        <w:rPr>
          <w:rStyle w:val="Strong"/>
          <w:rFonts w:asciiTheme="majorBidi" w:hAnsiTheme="majorBidi" w:cstheme="majorBidi"/>
          <w:b w:val="0"/>
        </w:rPr>
        <w:t>25 students</w:t>
      </w:r>
      <w:r w:rsidR="000A3672" w:rsidRPr="00E642DB">
        <w:rPr>
          <w:rStyle w:val="Strong"/>
          <w:rFonts w:asciiTheme="majorBidi" w:hAnsiTheme="majorBidi" w:cstheme="majorBidi"/>
          <w:b w:val="0"/>
        </w:rPr>
        <w:t>selected</w:t>
      </w:r>
      <w:r w:rsidR="00B628C7" w:rsidRPr="00E642DB">
        <w:rPr>
          <w:rStyle w:val="Strong"/>
          <w:rFonts w:asciiTheme="majorBidi" w:hAnsiTheme="majorBidi" w:cstheme="majorBidi"/>
          <w:b w:val="0"/>
        </w:rPr>
        <w:t xml:space="preserve"> from each school.</w:t>
      </w:r>
    </w:p>
    <w:p w:rsidR="00D23000" w:rsidRPr="00E642DB" w:rsidRDefault="00362B06" w:rsidP="00726EF1">
      <w:pPr>
        <w:pStyle w:val="NormalWeb"/>
        <w:spacing w:before="240" w:beforeAutospacing="0" w:after="200" w:afterAutospacing="0" w:line="360" w:lineRule="auto"/>
        <w:ind w:firstLine="720"/>
        <w:jc w:val="both"/>
        <w:rPr>
          <w:rStyle w:val="Strong"/>
          <w:rFonts w:asciiTheme="majorBidi" w:eastAsia="SimSun" w:hAnsiTheme="majorBidi" w:cstheme="majorBidi"/>
          <w:b w:val="0"/>
        </w:rPr>
      </w:pPr>
      <w:r w:rsidRPr="00E642DB">
        <w:rPr>
          <w:rFonts w:asciiTheme="majorBidi" w:hAnsiTheme="majorBidi" w:cstheme="majorBidi"/>
        </w:rPr>
        <w:t xml:space="preserve">The instrument for data collection was a 30 item multiple choice </w:t>
      </w:r>
      <w:r w:rsidR="0090495B" w:rsidRPr="00E642DB">
        <w:rPr>
          <w:rFonts w:asciiTheme="majorBidi" w:hAnsiTheme="majorBidi" w:cstheme="majorBidi"/>
        </w:rPr>
        <w:t>Basic Science</w:t>
      </w:r>
      <w:r w:rsidRPr="00E642DB">
        <w:rPr>
          <w:rFonts w:asciiTheme="majorBidi" w:hAnsiTheme="majorBidi" w:cstheme="majorBidi"/>
        </w:rPr>
        <w:t xml:space="preserve"> Performance Tes</w:t>
      </w:r>
      <w:r w:rsidR="0090495B" w:rsidRPr="00E642DB">
        <w:rPr>
          <w:rFonts w:asciiTheme="majorBidi" w:hAnsiTheme="majorBidi" w:cstheme="majorBidi"/>
        </w:rPr>
        <w:t xml:space="preserve">t </w:t>
      </w:r>
      <w:r w:rsidR="00C16327" w:rsidRPr="00E642DB">
        <w:rPr>
          <w:rFonts w:asciiTheme="majorBidi" w:hAnsiTheme="majorBidi" w:cstheme="majorBidi"/>
        </w:rPr>
        <w:t>(</w:t>
      </w:r>
      <w:r w:rsidR="0090495B" w:rsidRPr="00E642DB">
        <w:rPr>
          <w:rFonts w:asciiTheme="majorBidi" w:hAnsiTheme="majorBidi" w:cstheme="majorBidi"/>
        </w:rPr>
        <w:t>BS</w:t>
      </w:r>
      <w:r w:rsidRPr="00E642DB">
        <w:rPr>
          <w:rFonts w:asciiTheme="majorBidi" w:hAnsiTheme="majorBidi" w:cstheme="majorBidi"/>
        </w:rPr>
        <w:t xml:space="preserve">PT). </w:t>
      </w:r>
      <w:r w:rsidR="003A5EF9" w:rsidRPr="00E642DB">
        <w:rPr>
          <w:rStyle w:val="Strong"/>
          <w:rFonts w:asciiTheme="majorBidi" w:eastAsia="SimSun" w:hAnsiTheme="majorBidi" w:cstheme="majorBidi"/>
          <w:b w:val="0"/>
        </w:rPr>
        <w:t>The instrument (</w:t>
      </w:r>
      <w:r w:rsidR="005E3D8D" w:rsidRPr="00E642DB">
        <w:rPr>
          <w:rStyle w:val="Strong"/>
          <w:rFonts w:asciiTheme="majorBidi" w:eastAsia="SimSun" w:hAnsiTheme="majorBidi" w:cstheme="majorBidi"/>
          <w:b w:val="0"/>
        </w:rPr>
        <w:t>BS</w:t>
      </w:r>
      <w:r w:rsidR="000C64B8" w:rsidRPr="00E642DB">
        <w:rPr>
          <w:rStyle w:val="Strong"/>
          <w:rFonts w:asciiTheme="majorBidi" w:eastAsia="SimSun" w:hAnsiTheme="majorBidi" w:cstheme="majorBidi"/>
          <w:b w:val="0"/>
        </w:rPr>
        <w:t xml:space="preserve">PT) was validated by </w:t>
      </w:r>
      <w:r w:rsidR="003A5EF9" w:rsidRPr="00E642DB">
        <w:rPr>
          <w:rStyle w:val="Strong"/>
          <w:rFonts w:asciiTheme="majorBidi" w:eastAsia="SimSun" w:hAnsiTheme="majorBidi" w:cstheme="majorBidi"/>
          <w:b w:val="0"/>
        </w:rPr>
        <w:t>two experts in the Department of Metallurgy</w:t>
      </w:r>
      <w:r w:rsidR="00D22695" w:rsidRPr="00E642DB">
        <w:rPr>
          <w:rStyle w:val="Strong"/>
          <w:rFonts w:asciiTheme="majorBidi" w:eastAsia="SimSun" w:hAnsiTheme="majorBidi" w:cstheme="majorBidi"/>
          <w:b w:val="0"/>
        </w:rPr>
        <w:t xml:space="preserve"> and one expert in the Depa</w:t>
      </w:r>
      <w:r w:rsidR="003A5EF9" w:rsidRPr="00E642DB">
        <w:rPr>
          <w:rStyle w:val="Strong"/>
          <w:rFonts w:asciiTheme="majorBidi" w:eastAsia="SimSun" w:hAnsiTheme="majorBidi" w:cstheme="majorBidi"/>
          <w:b w:val="0"/>
        </w:rPr>
        <w:t>rtment of Measurement and Evaluation</w:t>
      </w:r>
      <w:r w:rsidRPr="00E642DB">
        <w:rPr>
          <w:rStyle w:val="Strong"/>
          <w:rFonts w:asciiTheme="majorBidi" w:eastAsia="SimSun" w:hAnsiTheme="majorBidi" w:cstheme="majorBidi"/>
          <w:b w:val="0"/>
        </w:rPr>
        <w:t>.</w:t>
      </w:r>
      <w:r w:rsidRPr="00E642DB">
        <w:rPr>
          <w:rFonts w:asciiTheme="majorBidi" w:hAnsiTheme="majorBidi" w:cstheme="majorBidi"/>
        </w:rPr>
        <w:t>A pilot test was conducted and a reliability index of 0</w:t>
      </w:r>
      <w:r w:rsidR="005E3D8D" w:rsidRPr="00E642DB">
        <w:rPr>
          <w:rFonts w:asciiTheme="majorBidi" w:hAnsiTheme="majorBidi" w:cstheme="majorBidi"/>
        </w:rPr>
        <w:t>.87 was obtained for BS</w:t>
      </w:r>
      <w:r w:rsidR="006A6271" w:rsidRPr="00E642DB">
        <w:rPr>
          <w:rFonts w:asciiTheme="majorBidi" w:hAnsiTheme="majorBidi" w:cstheme="majorBidi"/>
        </w:rPr>
        <w:t>PT using Kuder- Richar</w:t>
      </w:r>
      <w:r w:rsidRPr="00E642DB">
        <w:rPr>
          <w:rFonts w:asciiTheme="majorBidi" w:hAnsiTheme="majorBidi" w:cstheme="majorBidi"/>
        </w:rPr>
        <w:t>dson (KR-20) formular.</w:t>
      </w:r>
    </w:p>
    <w:p w:rsidR="00D23000" w:rsidRPr="00E642DB" w:rsidRDefault="000C64B8" w:rsidP="00726EF1">
      <w:pPr>
        <w:pStyle w:val="NormalWeb"/>
        <w:spacing w:before="240" w:beforeAutospacing="0" w:after="200" w:afterAutospacing="0" w:line="360" w:lineRule="auto"/>
        <w:ind w:firstLine="720"/>
        <w:jc w:val="both"/>
        <w:rPr>
          <w:rFonts w:asciiTheme="majorBidi" w:eastAsia="SimSun" w:hAnsiTheme="majorBidi" w:cstheme="majorBidi"/>
          <w:b/>
          <w:bCs/>
        </w:rPr>
      </w:pPr>
      <w:r w:rsidRPr="00E642DB">
        <w:rPr>
          <w:rStyle w:val="Strong"/>
          <w:rFonts w:asciiTheme="majorBidi" w:eastAsia="SimSun" w:hAnsiTheme="majorBidi" w:cstheme="majorBidi"/>
          <w:b w:val="0"/>
        </w:rPr>
        <w:t>A pre-test was administered to assess the baseline performance of both groups before the intervention. The experimental group was taught pollution using the project teaching method, which included hands-on activities and collaborative tasks. The control group was taught using conventional teaching methods, such as lectures. After two weeks, a post-test identical to the pre-test was administered to both groups. Scores were recorded and analyzed to determine performance differences.</w:t>
      </w:r>
      <w:r w:rsidRPr="00E642DB">
        <w:rPr>
          <w:rFonts w:asciiTheme="majorBidi" w:hAnsiTheme="majorBidi" w:cstheme="majorBidi"/>
        </w:rPr>
        <w:t>Mean and standard deviation was used to answer the research questions, while Analysis of C</w:t>
      </w:r>
      <w:r w:rsidR="00D12CF0" w:rsidRPr="00E642DB">
        <w:rPr>
          <w:rFonts w:asciiTheme="majorBidi" w:hAnsiTheme="majorBidi" w:cstheme="majorBidi"/>
        </w:rPr>
        <w:t xml:space="preserve">ovariance (ANCOVA) was used </w:t>
      </w:r>
      <w:r w:rsidRPr="00E642DB">
        <w:rPr>
          <w:rFonts w:asciiTheme="majorBidi" w:hAnsiTheme="majorBidi" w:cstheme="majorBidi"/>
        </w:rPr>
        <w:t xml:space="preserve">to test the hypotheses at a 0.05 level of significance. </w:t>
      </w:r>
    </w:p>
    <w:p w:rsidR="00D23000" w:rsidRPr="00E642DB" w:rsidRDefault="00865A16" w:rsidP="00726EF1">
      <w:pPr>
        <w:pStyle w:val="NormalWeb"/>
        <w:tabs>
          <w:tab w:val="left" w:pos="5944"/>
        </w:tabs>
        <w:spacing w:before="240" w:beforeAutospacing="0" w:after="200" w:afterAutospacing="0" w:line="360" w:lineRule="auto"/>
        <w:jc w:val="both"/>
        <w:rPr>
          <w:rFonts w:asciiTheme="majorBidi" w:eastAsia="SimSun" w:hAnsiTheme="majorBidi" w:cstheme="majorBidi"/>
          <w:b/>
          <w:bCs/>
        </w:rPr>
      </w:pPr>
      <w:r w:rsidRPr="00E642DB">
        <w:rPr>
          <w:rFonts w:asciiTheme="majorBidi" w:hAnsiTheme="majorBidi" w:cstheme="majorBidi"/>
          <w:b/>
          <w:bCs/>
        </w:rPr>
        <w:t xml:space="preserve">Results and </w:t>
      </w:r>
      <w:r w:rsidR="00507207" w:rsidRPr="00E642DB">
        <w:rPr>
          <w:rFonts w:asciiTheme="majorBidi" w:hAnsiTheme="majorBidi" w:cstheme="majorBidi"/>
          <w:b/>
          <w:bCs/>
        </w:rPr>
        <w:t>findings</w:t>
      </w:r>
    </w:p>
    <w:p w:rsidR="00540128" w:rsidRPr="00E642DB" w:rsidRDefault="00507207" w:rsidP="00726EF1">
      <w:pPr>
        <w:spacing w:before="240" w:line="360" w:lineRule="auto"/>
        <w:ind w:firstLine="720"/>
        <w:jc w:val="both"/>
        <w:rPr>
          <w:rFonts w:asciiTheme="majorBidi" w:eastAsia="Times New Roman" w:hAnsiTheme="majorBidi" w:cstheme="majorBidi"/>
          <w:sz w:val="24"/>
          <w:szCs w:val="24"/>
        </w:rPr>
      </w:pPr>
      <w:r w:rsidRPr="00E642DB">
        <w:rPr>
          <w:rFonts w:asciiTheme="majorBidi" w:eastAsia="Times New Roman" w:hAnsiTheme="majorBidi" w:cstheme="majorBidi"/>
          <w:sz w:val="24"/>
          <w:szCs w:val="24"/>
        </w:rPr>
        <w:t xml:space="preserve">Based on the analysis of data obtained, the </w:t>
      </w:r>
      <w:r w:rsidR="00540128" w:rsidRPr="00E642DB">
        <w:rPr>
          <w:rFonts w:asciiTheme="majorBidi" w:eastAsia="Times New Roman" w:hAnsiTheme="majorBidi" w:cstheme="majorBidi"/>
          <w:sz w:val="24"/>
          <w:szCs w:val="24"/>
        </w:rPr>
        <w:t>findings are</w:t>
      </w:r>
      <w:r w:rsidRPr="00E642DB">
        <w:rPr>
          <w:rFonts w:asciiTheme="majorBidi" w:eastAsia="Times New Roman" w:hAnsiTheme="majorBidi" w:cstheme="majorBidi"/>
          <w:sz w:val="24"/>
          <w:szCs w:val="24"/>
        </w:rPr>
        <w:t xml:space="preserve"> discussed as follow. Research questions were answered using mean and standard deviation while a</w:t>
      </w:r>
      <w:r w:rsidR="000C64B8" w:rsidRPr="00E642DB">
        <w:rPr>
          <w:rFonts w:asciiTheme="majorBidi" w:eastAsia="Times New Roman" w:hAnsiTheme="majorBidi" w:cstheme="majorBidi"/>
          <w:sz w:val="24"/>
          <w:szCs w:val="24"/>
        </w:rPr>
        <w:t>nalysis</w:t>
      </w:r>
      <w:r w:rsidRPr="00E642DB">
        <w:rPr>
          <w:rFonts w:asciiTheme="majorBidi" w:eastAsia="Times New Roman" w:hAnsiTheme="majorBidi" w:cstheme="majorBidi"/>
          <w:sz w:val="24"/>
          <w:szCs w:val="24"/>
        </w:rPr>
        <w:t xml:space="preserve"> of c</w:t>
      </w:r>
      <w:r w:rsidR="00007210" w:rsidRPr="00E642DB">
        <w:rPr>
          <w:rFonts w:asciiTheme="majorBidi" w:eastAsia="Times New Roman" w:hAnsiTheme="majorBidi" w:cstheme="majorBidi"/>
          <w:sz w:val="24"/>
          <w:szCs w:val="24"/>
        </w:rPr>
        <w:t xml:space="preserve">ovariance </w:t>
      </w:r>
      <w:r w:rsidR="000C64B8" w:rsidRPr="00E642DB">
        <w:rPr>
          <w:rFonts w:asciiTheme="majorBidi" w:eastAsia="Times New Roman" w:hAnsiTheme="majorBidi" w:cstheme="majorBidi"/>
          <w:sz w:val="24"/>
          <w:szCs w:val="24"/>
        </w:rPr>
        <w:t>(ANCOVA)</w:t>
      </w:r>
      <w:r w:rsidRPr="00E642DB">
        <w:rPr>
          <w:rFonts w:asciiTheme="majorBidi" w:eastAsia="Times New Roman" w:hAnsiTheme="majorBidi" w:cstheme="majorBidi"/>
          <w:sz w:val="24"/>
          <w:szCs w:val="24"/>
        </w:rPr>
        <w:t xml:space="preserve"> was used test the hypotheses at 0.05 level of significance. </w:t>
      </w:r>
    </w:p>
    <w:p w:rsidR="00D23000" w:rsidRPr="00E642DB" w:rsidRDefault="000C64B8" w:rsidP="00726EF1">
      <w:pPr>
        <w:spacing w:before="240" w:line="360" w:lineRule="auto"/>
        <w:jc w:val="both"/>
        <w:rPr>
          <w:rFonts w:asciiTheme="majorBidi" w:eastAsia="Times New Roman" w:hAnsiTheme="majorBidi" w:cstheme="majorBidi"/>
          <w:b/>
          <w:sz w:val="24"/>
          <w:szCs w:val="24"/>
        </w:rPr>
      </w:pPr>
      <w:r w:rsidRPr="00E642DB">
        <w:rPr>
          <w:rFonts w:asciiTheme="majorBidi" w:hAnsiTheme="majorBidi" w:cstheme="majorBidi"/>
          <w:b/>
          <w:sz w:val="24"/>
          <w:szCs w:val="24"/>
        </w:rPr>
        <w:lastRenderedPageBreak/>
        <w:t>Research Question One</w:t>
      </w:r>
      <w:r w:rsidRPr="00E642DB">
        <w:rPr>
          <w:rFonts w:asciiTheme="majorBidi" w:hAnsiTheme="majorBidi" w:cstheme="majorBidi"/>
          <w:sz w:val="24"/>
          <w:szCs w:val="24"/>
        </w:rPr>
        <w:t>:</w:t>
      </w:r>
      <w:r w:rsidRPr="00E642DB">
        <w:rPr>
          <w:rStyle w:val="Strong"/>
          <w:rFonts w:asciiTheme="majorBidi" w:hAnsiTheme="majorBidi" w:cstheme="majorBidi"/>
          <w:b w:val="0"/>
          <w:sz w:val="24"/>
          <w:szCs w:val="24"/>
        </w:rPr>
        <w:t>What is the difference between the academic performance mean scores of stu</w:t>
      </w:r>
      <w:r w:rsidR="000F0961" w:rsidRPr="00E642DB">
        <w:rPr>
          <w:rStyle w:val="Strong"/>
          <w:rFonts w:asciiTheme="majorBidi" w:hAnsiTheme="majorBidi" w:cstheme="majorBidi"/>
          <w:b w:val="0"/>
          <w:sz w:val="24"/>
          <w:szCs w:val="24"/>
        </w:rPr>
        <w:t xml:space="preserve">dents taught </w:t>
      </w:r>
      <w:r w:rsidR="00362B06" w:rsidRPr="00E642DB">
        <w:rPr>
          <w:rStyle w:val="Strong"/>
          <w:rFonts w:asciiTheme="majorBidi" w:hAnsiTheme="majorBidi" w:cstheme="majorBidi"/>
          <w:b w:val="0"/>
          <w:sz w:val="24"/>
          <w:szCs w:val="24"/>
        </w:rPr>
        <w:t>basic science</w:t>
      </w:r>
      <w:r w:rsidRPr="00E642DB">
        <w:rPr>
          <w:rStyle w:val="Strong"/>
          <w:rFonts w:asciiTheme="majorBidi" w:hAnsiTheme="majorBidi" w:cstheme="majorBidi"/>
          <w:b w:val="0"/>
          <w:sz w:val="24"/>
          <w:szCs w:val="24"/>
        </w:rPr>
        <w:t xml:space="preserve"> using the project teaching method and those taught using the conventional method?</w:t>
      </w:r>
    </w:p>
    <w:p w:rsidR="00D23000" w:rsidRPr="00E642DB" w:rsidRDefault="000C64B8" w:rsidP="00726EF1">
      <w:pPr>
        <w:pStyle w:val="Heading4"/>
        <w:spacing w:before="240" w:beforeAutospacing="0" w:after="200" w:afterAutospacing="0" w:line="360" w:lineRule="auto"/>
        <w:jc w:val="both"/>
        <w:rPr>
          <w:rFonts w:asciiTheme="majorBidi" w:hAnsiTheme="majorBidi" w:cstheme="majorBidi"/>
        </w:rPr>
      </w:pPr>
      <w:r w:rsidRPr="00E642DB">
        <w:rPr>
          <w:rFonts w:asciiTheme="majorBidi" w:hAnsiTheme="majorBidi" w:cstheme="majorBidi"/>
        </w:rPr>
        <w:t>Table 1:Mean and Standard Deviation of Students' Aca</w:t>
      </w:r>
      <w:r w:rsidR="00742831" w:rsidRPr="00E642DB">
        <w:rPr>
          <w:rFonts w:asciiTheme="majorBidi" w:hAnsiTheme="majorBidi" w:cstheme="majorBidi"/>
        </w:rPr>
        <w:t xml:space="preserve">demic Performance taught </w:t>
      </w:r>
      <w:r w:rsidR="00362B06" w:rsidRPr="00E642DB">
        <w:rPr>
          <w:rFonts w:asciiTheme="majorBidi" w:hAnsiTheme="majorBidi" w:cstheme="majorBidi"/>
        </w:rPr>
        <w:t>Basic Science</w:t>
      </w:r>
      <w:r w:rsidRPr="00E642DB">
        <w:rPr>
          <w:rFonts w:asciiTheme="majorBidi" w:hAnsiTheme="majorBidi" w:cstheme="majorBidi"/>
        </w:rPr>
        <w:t xml:space="preserve"> using Project Teaching Method and those taught using Conventional Method </w:t>
      </w:r>
    </w:p>
    <w:tbl>
      <w:tblPr>
        <w:tblStyle w:val="PlainTable21"/>
        <w:tblW w:w="9892" w:type="dxa"/>
        <w:tblLook w:val="04A0"/>
      </w:tblPr>
      <w:tblGrid>
        <w:gridCol w:w="2658"/>
        <w:gridCol w:w="514"/>
        <w:gridCol w:w="1875"/>
        <w:gridCol w:w="1966"/>
        <w:gridCol w:w="1545"/>
        <w:gridCol w:w="1334"/>
      </w:tblGrid>
      <w:tr w:rsidR="00D23000" w:rsidRPr="00E642DB" w:rsidTr="00D23000">
        <w:trPr>
          <w:cnfStyle w:val="100000000000"/>
          <w:trHeight w:val="378"/>
        </w:trPr>
        <w:tc>
          <w:tcPr>
            <w:cnfStyle w:val="001000000000"/>
            <w:tcW w:w="0" w:type="auto"/>
            <w:tcBorders>
              <w:top w:val="single" w:sz="4" w:space="0" w:color="7F7F7F"/>
              <w:left w:val="nil"/>
              <w:right w:val="nil"/>
            </w:tcBorders>
            <w:hideMark/>
          </w:tcPr>
          <w:p w:rsidR="00D23000" w:rsidRPr="00E642DB" w:rsidRDefault="000C64B8" w:rsidP="00726EF1">
            <w:pPr>
              <w:spacing w:before="240" w:line="360" w:lineRule="auto"/>
              <w:jc w:val="both"/>
              <w:rPr>
                <w:rFonts w:asciiTheme="majorBidi" w:hAnsiTheme="majorBidi" w:cstheme="majorBidi"/>
                <w:sz w:val="24"/>
                <w:szCs w:val="24"/>
              </w:rPr>
            </w:pPr>
            <w:r w:rsidRPr="00E642DB">
              <w:rPr>
                <w:rFonts w:asciiTheme="majorBidi" w:hAnsiTheme="majorBidi" w:cstheme="majorBidi"/>
                <w:sz w:val="24"/>
                <w:szCs w:val="24"/>
              </w:rPr>
              <w:t>Group</w:t>
            </w:r>
          </w:p>
        </w:tc>
        <w:tc>
          <w:tcPr>
            <w:tcW w:w="0" w:type="auto"/>
            <w:tcBorders>
              <w:top w:val="single" w:sz="4" w:space="0" w:color="7F7F7F"/>
              <w:left w:val="nil"/>
              <w:right w:val="nil"/>
            </w:tcBorders>
            <w:hideMark/>
          </w:tcPr>
          <w:p w:rsidR="00D23000" w:rsidRPr="00E642DB" w:rsidRDefault="000C64B8" w:rsidP="00726EF1">
            <w:pPr>
              <w:spacing w:before="240" w:line="360" w:lineRule="auto"/>
              <w:jc w:val="both"/>
              <w:cnfStyle w:val="100000000000"/>
              <w:rPr>
                <w:rFonts w:asciiTheme="majorBidi" w:hAnsiTheme="majorBidi" w:cstheme="majorBidi"/>
                <w:sz w:val="24"/>
                <w:szCs w:val="24"/>
              </w:rPr>
            </w:pPr>
            <w:r w:rsidRPr="00E642DB">
              <w:rPr>
                <w:rFonts w:asciiTheme="majorBidi" w:hAnsiTheme="majorBidi" w:cstheme="majorBidi"/>
                <w:sz w:val="24"/>
                <w:szCs w:val="24"/>
              </w:rPr>
              <w:t>N</w:t>
            </w:r>
          </w:p>
        </w:tc>
        <w:tc>
          <w:tcPr>
            <w:tcW w:w="0" w:type="auto"/>
            <w:tcBorders>
              <w:top w:val="single" w:sz="4" w:space="0" w:color="7F7F7F"/>
              <w:left w:val="nil"/>
              <w:right w:val="nil"/>
            </w:tcBorders>
            <w:hideMark/>
          </w:tcPr>
          <w:p w:rsidR="00D23000" w:rsidRPr="00E642DB" w:rsidRDefault="000C64B8" w:rsidP="00726EF1">
            <w:pPr>
              <w:spacing w:before="240" w:line="360" w:lineRule="auto"/>
              <w:jc w:val="both"/>
              <w:cnfStyle w:val="100000000000"/>
              <w:rPr>
                <w:rFonts w:asciiTheme="majorBidi" w:hAnsiTheme="majorBidi" w:cstheme="majorBidi"/>
                <w:sz w:val="24"/>
                <w:szCs w:val="24"/>
              </w:rPr>
            </w:pPr>
            <w:r w:rsidRPr="00E642DB">
              <w:rPr>
                <w:rFonts w:asciiTheme="majorBidi" w:hAnsiTheme="majorBidi" w:cstheme="majorBidi"/>
                <w:sz w:val="24"/>
                <w:szCs w:val="24"/>
              </w:rPr>
              <w:t>Pre-test Mean</w:t>
            </w:r>
          </w:p>
        </w:tc>
        <w:tc>
          <w:tcPr>
            <w:tcW w:w="0" w:type="auto"/>
            <w:tcBorders>
              <w:top w:val="single" w:sz="4" w:space="0" w:color="7F7F7F"/>
              <w:left w:val="nil"/>
              <w:right w:val="nil"/>
            </w:tcBorders>
            <w:hideMark/>
          </w:tcPr>
          <w:p w:rsidR="00D23000" w:rsidRPr="00E642DB" w:rsidRDefault="000C64B8" w:rsidP="00726EF1">
            <w:pPr>
              <w:spacing w:before="240" w:line="360" w:lineRule="auto"/>
              <w:jc w:val="both"/>
              <w:cnfStyle w:val="100000000000"/>
              <w:rPr>
                <w:rFonts w:asciiTheme="majorBidi" w:hAnsiTheme="majorBidi" w:cstheme="majorBidi"/>
                <w:sz w:val="24"/>
                <w:szCs w:val="24"/>
              </w:rPr>
            </w:pPr>
            <w:r w:rsidRPr="00E642DB">
              <w:rPr>
                <w:rFonts w:asciiTheme="majorBidi" w:hAnsiTheme="majorBidi" w:cstheme="majorBidi"/>
                <w:sz w:val="24"/>
                <w:szCs w:val="24"/>
              </w:rPr>
              <w:t>Post-test Mean</w:t>
            </w:r>
          </w:p>
        </w:tc>
        <w:tc>
          <w:tcPr>
            <w:tcW w:w="0" w:type="auto"/>
            <w:tcBorders>
              <w:top w:val="single" w:sz="4" w:space="0" w:color="7F7F7F"/>
              <w:left w:val="nil"/>
              <w:right w:val="nil"/>
            </w:tcBorders>
            <w:hideMark/>
          </w:tcPr>
          <w:p w:rsidR="00D23000" w:rsidRPr="00E642DB" w:rsidRDefault="000C64B8" w:rsidP="00726EF1">
            <w:pPr>
              <w:spacing w:before="240" w:line="360" w:lineRule="auto"/>
              <w:jc w:val="both"/>
              <w:cnfStyle w:val="100000000000"/>
              <w:rPr>
                <w:rFonts w:asciiTheme="majorBidi" w:hAnsiTheme="majorBidi" w:cstheme="majorBidi"/>
                <w:sz w:val="24"/>
                <w:szCs w:val="24"/>
              </w:rPr>
            </w:pPr>
            <w:r w:rsidRPr="00E642DB">
              <w:rPr>
                <w:rFonts w:asciiTheme="majorBidi" w:hAnsiTheme="majorBidi" w:cstheme="majorBidi"/>
                <w:sz w:val="24"/>
                <w:szCs w:val="24"/>
              </w:rPr>
              <w:t>Mean Gain</w:t>
            </w:r>
          </w:p>
        </w:tc>
        <w:tc>
          <w:tcPr>
            <w:tcW w:w="0" w:type="auto"/>
            <w:tcBorders>
              <w:top w:val="single" w:sz="4" w:space="0" w:color="7F7F7F"/>
              <w:left w:val="nil"/>
              <w:right w:val="nil"/>
            </w:tcBorders>
            <w:hideMark/>
          </w:tcPr>
          <w:p w:rsidR="00D23000" w:rsidRPr="00E642DB" w:rsidRDefault="000C64B8" w:rsidP="00726EF1">
            <w:pPr>
              <w:spacing w:before="240" w:line="360" w:lineRule="auto"/>
              <w:jc w:val="both"/>
              <w:cnfStyle w:val="100000000000"/>
              <w:rPr>
                <w:rFonts w:asciiTheme="majorBidi" w:hAnsiTheme="majorBidi" w:cstheme="majorBidi"/>
                <w:sz w:val="24"/>
                <w:szCs w:val="24"/>
              </w:rPr>
            </w:pPr>
            <w:r w:rsidRPr="00E642DB">
              <w:rPr>
                <w:rFonts w:asciiTheme="majorBidi" w:hAnsiTheme="majorBidi" w:cstheme="majorBidi"/>
                <w:sz w:val="24"/>
                <w:szCs w:val="24"/>
              </w:rPr>
              <w:t>SD (Post)</w:t>
            </w:r>
          </w:p>
        </w:tc>
      </w:tr>
      <w:tr w:rsidR="00D23000" w:rsidRPr="00E642DB" w:rsidTr="00CF0F8C">
        <w:trPr>
          <w:cnfStyle w:val="000000100000"/>
          <w:trHeight w:hRule="exact" w:val="856"/>
        </w:trPr>
        <w:tc>
          <w:tcPr>
            <w:cnfStyle w:val="001000000000"/>
            <w:tcW w:w="0" w:type="auto"/>
            <w:tcBorders>
              <w:left w:val="nil"/>
              <w:right w:val="nil"/>
            </w:tcBorders>
            <w:hideMark/>
          </w:tcPr>
          <w:p w:rsidR="00D23000" w:rsidRPr="00E642DB" w:rsidRDefault="000C64B8" w:rsidP="00726EF1">
            <w:pPr>
              <w:spacing w:before="240" w:line="360" w:lineRule="auto"/>
              <w:jc w:val="both"/>
              <w:rPr>
                <w:rFonts w:asciiTheme="majorBidi" w:hAnsiTheme="majorBidi" w:cstheme="majorBidi"/>
                <w:sz w:val="24"/>
                <w:szCs w:val="24"/>
              </w:rPr>
            </w:pPr>
            <w:r w:rsidRPr="00E642DB">
              <w:rPr>
                <w:rFonts w:asciiTheme="majorBidi" w:hAnsiTheme="majorBidi" w:cstheme="majorBidi"/>
                <w:sz w:val="24"/>
                <w:szCs w:val="24"/>
              </w:rPr>
              <w:t xml:space="preserve">Experimental Group </w:t>
            </w:r>
          </w:p>
          <w:p w:rsidR="00D23000" w:rsidRPr="00E642DB" w:rsidRDefault="000C64B8" w:rsidP="00726EF1">
            <w:pPr>
              <w:spacing w:before="240" w:line="360" w:lineRule="auto"/>
              <w:jc w:val="both"/>
              <w:rPr>
                <w:rFonts w:asciiTheme="majorBidi" w:hAnsiTheme="majorBidi" w:cstheme="majorBidi"/>
                <w:sz w:val="24"/>
                <w:szCs w:val="24"/>
              </w:rPr>
            </w:pPr>
            <w:r w:rsidRPr="00E642DB">
              <w:rPr>
                <w:rFonts w:asciiTheme="majorBidi" w:hAnsiTheme="majorBidi" w:cstheme="majorBidi"/>
                <w:sz w:val="24"/>
                <w:szCs w:val="24"/>
              </w:rPr>
              <w:t xml:space="preserve">Control Group </w:t>
            </w:r>
          </w:p>
        </w:tc>
        <w:tc>
          <w:tcPr>
            <w:tcW w:w="0" w:type="auto"/>
            <w:tcBorders>
              <w:left w:val="nil"/>
              <w:right w:val="nil"/>
            </w:tcBorders>
            <w:hideMark/>
          </w:tcPr>
          <w:p w:rsidR="00D23000" w:rsidRPr="00E642DB" w:rsidRDefault="000C64B8" w:rsidP="00726EF1">
            <w:pPr>
              <w:spacing w:before="240" w:line="360" w:lineRule="auto"/>
              <w:jc w:val="both"/>
              <w:cnfStyle w:val="000000100000"/>
              <w:rPr>
                <w:rFonts w:asciiTheme="majorBidi" w:hAnsiTheme="majorBidi" w:cstheme="majorBidi"/>
                <w:sz w:val="24"/>
                <w:szCs w:val="24"/>
              </w:rPr>
            </w:pPr>
            <w:r w:rsidRPr="00E642DB">
              <w:rPr>
                <w:rFonts w:asciiTheme="majorBidi" w:hAnsiTheme="majorBidi" w:cstheme="majorBidi"/>
                <w:sz w:val="24"/>
                <w:szCs w:val="24"/>
              </w:rPr>
              <w:t>50</w:t>
            </w:r>
          </w:p>
          <w:p w:rsidR="00D23000" w:rsidRPr="00E642DB" w:rsidRDefault="000C64B8" w:rsidP="00726EF1">
            <w:pPr>
              <w:spacing w:before="240" w:line="360" w:lineRule="auto"/>
              <w:jc w:val="both"/>
              <w:cnfStyle w:val="000000100000"/>
              <w:rPr>
                <w:rFonts w:asciiTheme="majorBidi" w:hAnsiTheme="majorBidi" w:cstheme="majorBidi"/>
                <w:sz w:val="24"/>
                <w:szCs w:val="24"/>
              </w:rPr>
            </w:pPr>
            <w:r w:rsidRPr="00E642DB">
              <w:rPr>
                <w:rFonts w:asciiTheme="majorBidi" w:hAnsiTheme="majorBidi" w:cstheme="majorBidi"/>
                <w:sz w:val="24"/>
                <w:szCs w:val="24"/>
              </w:rPr>
              <w:t>50</w:t>
            </w:r>
          </w:p>
        </w:tc>
        <w:tc>
          <w:tcPr>
            <w:tcW w:w="0" w:type="auto"/>
            <w:tcBorders>
              <w:left w:val="nil"/>
              <w:right w:val="nil"/>
            </w:tcBorders>
            <w:hideMark/>
          </w:tcPr>
          <w:p w:rsidR="00D23000" w:rsidRPr="00E642DB" w:rsidRDefault="000C64B8" w:rsidP="00726EF1">
            <w:pPr>
              <w:spacing w:before="240" w:line="360" w:lineRule="auto"/>
              <w:jc w:val="both"/>
              <w:cnfStyle w:val="000000100000"/>
              <w:rPr>
                <w:rFonts w:asciiTheme="majorBidi" w:hAnsiTheme="majorBidi" w:cstheme="majorBidi"/>
                <w:sz w:val="24"/>
                <w:szCs w:val="24"/>
              </w:rPr>
            </w:pPr>
            <w:r w:rsidRPr="00E642DB">
              <w:rPr>
                <w:rFonts w:asciiTheme="majorBidi" w:hAnsiTheme="majorBidi" w:cstheme="majorBidi"/>
                <w:sz w:val="24"/>
                <w:szCs w:val="24"/>
              </w:rPr>
              <w:t>31.45</w:t>
            </w:r>
          </w:p>
          <w:p w:rsidR="00D23000" w:rsidRPr="00E642DB" w:rsidRDefault="000C64B8" w:rsidP="00726EF1">
            <w:pPr>
              <w:spacing w:before="240" w:line="360" w:lineRule="auto"/>
              <w:jc w:val="both"/>
              <w:cnfStyle w:val="000000100000"/>
              <w:rPr>
                <w:rFonts w:asciiTheme="majorBidi" w:hAnsiTheme="majorBidi" w:cstheme="majorBidi"/>
                <w:sz w:val="24"/>
                <w:szCs w:val="24"/>
              </w:rPr>
            </w:pPr>
            <w:r w:rsidRPr="00E642DB">
              <w:rPr>
                <w:rFonts w:asciiTheme="majorBidi" w:hAnsiTheme="majorBidi" w:cstheme="majorBidi"/>
                <w:sz w:val="24"/>
                <w:szCs w:val="24"/>
              </w:rPr>
              <w:t>32.15</w:t>
            </w:r>
          </w:p>
        </w:tc>
        <w:tc>
          <w:tcPr>
            <w:tcW w:w="0" w:type="auto"/>
            <w:tcBorders>
              <w:left w:val="nil"/>
              <w:right w:val="nil"/>
            </w:tcBorders>
            <w:hideMark/>
          </w:tcPr>
          <w:p w:rsidR="00D23000" w:rsidRPr="00E642DB" w:rsidRDefault="000C64B8" w:rsidP="00726EF1">
            <w:pPr>
              <w:spacing w:before="240" w:line="360" w:lineRule="auto"/>
              <w:jc w:val="both"/>
              <w:cnfStyle w:val="000000100000"/>
              <w:rPr>
                <w:rFonts w:asciiTheme="majorBidi" w:hAnsiTheme="majorBidi" w:cstheme="majorBidi"/>
                <w:sz w:val="24"/>
                <w:szCs w:val="24"/>
              </w:rPr>
            </w:pPr>
            <w:r w:rsidRPr="00E642DB">
              <w:rPr>
                <w:rFonts w:asciiTheme="majorBidi" w:hAnsiTheme="majorBidi" w:cstheme="majorBidi"/>
                <w:sz w:val="24"/>
                <w:szCs w:val="24"/>
              </w:rPr>
              <w:t>67.85</w:t>
            </w:r>
          </w:p>
          <w:p w:rsidR="00D23000" w:rsidRPr="00E642DB" w:rsidRDefault="000C64B8" w:rsidP="00726EF1">
            <w:pPr>
              <w:spacing w:before="240" w:line="360" w:lineRule="auto"/>
              <w:jc w:val="both"/>
              <w:cnfStyle w:val="000000100000"/>
              <w:rPr>
                <w:rFonts w:asciiTheme="majorBidi" w:hAnsiTheme="majorBidi" w:cstheme="majorBidi"/>
                <w:sz w:val="24"/>
                <w:szCs w:val="24"/>
              </w:rPr>
            </w:pPr>
            <w:r w:rsidRPr="00E642DB">
              <w:rPr>
                <w:rFonts w:asciiTheme="majorBidi" w:hAnsiTheme="majorBidi" w:cstheme="majorBidi"/>
                <w:sz w:val="24"/>
                <w:szCs w:val="24"/>
              </w:rPr>
              <w:t>45.65</w:t>
            </w:r>
          </w:p>
        </w:tc>
        <w:tc>
          <w:tcPr>
            <w:tcW w:w="0" w:type="auto"/>
            <w:tcBorders>
              <w:left w:val="nil"/>
              <w:right w:val="nil"/>
            </w:tcBorders>
            <w:hideMark/>
          </w:tcPr>
          <w:p w:rsidR="00D23000" w:rsidRPr="00E642DB" w:rsidRDefault="000C64B8" w:rsidP="00726EF1">
            <w:pPr>
              <w:spacing w:before="240" w:line="360" w:lineRule="auto"/>
              <w:jc w:val="both"/>
              <w:cnfStyle w:val="000000100000"/>
              <w:rPr>
                <w:rFonts w:asciiTheme="majorBidi" w:hAnsiTheme="majorBidi" w:cstheme="majorBidi"/>
                <w:sz w:val="24"/>
                <w:szCs w:val="24"/>
              </w:rPr>
            </w:pPr>
            <w:r w:rsidRPr="00E642DB">
              <w:rPr>
                <w:rFonts w:asciiTheme="majorBidi" w:hAnsiTheme="majorBidi" w:cstheme="majorBidi"/>
                <w:sz w:val="24"/>
                <w:szCs w:val="24"/>
              </w:rPr>
              <w:t>36.40</w:t>
            </w:r>
          </w:p>
          <w:p w:rsidR="00D23000" w:rsidRPr="00E642DB" w:rsidRDefault="000C64B8" w:rsidP="00726EF1">
            <w:pPr>
              <w:spacing w:before="240" w:line="360" w:lineRule="auto"/>
              <w:jc w:val="both"/>
              <w:cnfStyle w:val="000000100000"/>
              <w:rPr>
                <w:rFonts w:asciiTheme="majorBidi" w:hAnsiTheme="majorBidi" w:cstheme="majorBidi"/>
                <w:sz w:val="24"/>
                <w:szCs w:val="24"/>
              </w:rPr>
            </w:pPr>
            <w:r w:rsidRPr="00E642DB">
              <w:rPr>
                <w:rFonts w:asciiTheme="majorBidi" w:hAnsiTheme="majorBidi" w:cstheme="majorBidi"/>
                <w:sz w:val="24"/>
                <w:szCs w:val="24"/>
              </w:rPr>
              <w:t>13.50</w:t>
            </w:r>
          </w:p>
        </w:tc>
        <w:tc>
          <w:tcPr>
            <w:tcW w:w="0" w:type="auto"/>
            <w:tcBorders>
              <w:left w:val="nil"/>
              <w:right w:val="nil"/>
            </w:tcBorders>
            <w:hideMark/>
          </w:tcPr>
          <w:p w:rsidR="00D23000" w:rsidRPr="00E642DB" w:rsidRDefault="000C64B8" w:rsidP="00726EF1">
            <w:pPr>
              <w:spacing w:before="240" w:line="360" w:lineRule="auto"/>
              <w:jc w:val="both"/>
              <w:cnfStyle w:val="000000100000"/>
              <w:rPr>
                <w:rFonts w:asciiTheme="majorBidi" w:hAnsiTheme="majorBidi" w:cstheme="majorBidi"/>
                <w:sz w:val="24"/>
                <w:szCs w:val="24"/>
              </w:rPr>
            </w:pPr>
            <w:r w:rsidRPr="00E642DB">
              <w:rPr>
                <w:rFonts w:asciiTheme="majorBidi" w:hAnsiTheme="majorBidi" w:cstheme="majorBidi"/>
                <w:sz w:val="24"/>
                <w:szCs w:val="24"/>
              </w:rPr>
              <w:t>5.82</w:t>
            </w:r>
          </w:p>
          <w:p w:rsidR="00D23000" w:rsidRPr="00E642DB" w:rsidRDefault="000C64B8" w:rsidP="00726EF1">
            <w:pPr>
              <w:spacing w:before="240" w:line="360" w:lineRule="auto"/>
              <w:jc w:val="both"/>
              <w:cnfStyle w:val="000000100000"/>
              <w:rPr>
                <w:rFonts w:asciiTheme="majorBidi" w:hAnsiTheme="majorBidi" w:cstheme="majorBidi"/>
                <w:sz w:val="24"/>
                <w:szCs w:val="24"/>
              </w:rPr>
            </w:pPr>
            <w:r w:rsidRPr="00E642DB">
              <w:rPr>
                <w:rFonts w:asciiTheme="majorBidi" w:hAnsiTheme="majorBidi" w:cstheme="majorBidi"/>
                <w:sz w:val="24"/>
                <w:szCs w:val="24"/>
              </w:rPr>
              <w:t>6.09</w:t>
            </w:r>
          </w:p>
        </w:tc>
      </w:tr>
    </w:tbl>
    <w:p w:rsidR="00D23000" w:rsidRPr="00E642DB" w:rsidRDefault="000C64B8" w:rsidP="00726EF1">
      <w:pPr>
        <w:pStyle w:val="NormalWeb"/>
        <w:spacing w:before="240" w:beforeAutospacing="0" w:after="200" w:afterAutospacing="0" w:line="360" w:lineRule="auto"/>
        <w:jc w:val="both"/>
        <w:rPr>
          <w:rFonts w:asciiTheme="majorBidi" w:hAnsiTheme="majorBidi" w:cstheme="majorBidi"/>
        </w:rPr>
      </w:pPr>
      <w:r w:rsidRPr="00E642DB">
        <w:rPr>
          <w:rFonts w:asciiTheme="majorBidi" w:hAnsiTheme="majorBidi" w:cstheme="majorBidi"/>
        </w:rPr>
        <w:t>The results in Table 1 show that the experimental group taught using the project teaching method had a post-test mean score of 67.85 compared to the control group’s mean score of 45.65. This indicates a greater improvement in performance by students in the experimental group, with a mean gain of 36.40 as opposed to 13.50 in the control group.</w:t>
      </w:r>
    </w:p>
    <w:p w:rsidR="00742831" w:rsidRPr="00E642DB" w:rsidRDefault="000C64B8" w:rsidP="00726EF1">
      <w:pPr>
        <w:pStyle w:val="Heading3"/>
        <w:spacing w:before="240" w:beforeAutospacing="0" w:after="200" w:afterAutospacing="0" w:line="360" w:lineRule="auto"/>
        <w:jc w:val="both"/>
        <w:rPr>
          <w:rFonts w:asciiTheme="majorBidi" w:hAnsiTheme="majorBidi" w:cstheme="majorBidi"/>
          <w:sz w:val="24"/>
          <w:szCs w:val="24"/>
        </w:rPr>
      </w:pPr>
      <w:r w:rsidRPr="00E642DB">
        <w:rPr>
          <w:rFonts w:asciiTheme="majorBidi" w:hAnsiTheme="majorBidi" w:cstheme="majorBidi"/>
          <w:sz w:val="24"/>
          <w:szCs w:val="24"/>
        </w:rPr>
        <w:t>Research Question Two:</w:t>
      </w:r>
      <w:r w:rsidR="00726EF1">
        <w:rPr>
          <w:rFonts w:asciiTheme="majorBidi" w:hAnsiTheme="majorBidi" w:cstheme="majorBidi"/>
          <w:sz w:val="24"/>
          <w:szCs w:val="24"/>
        </w:rPr>
        <w:t xml:space="preserve"> </w:t>
      </w:r>
      <w:r w:rsidRPr="00E642DB">
        <w:rPr>
          <w:rStyle w:val="Strong"/>
          <w:rFonts w:asciiTheme="majorBidi" w:hAnsiTheme="majorBidi" w:cstheme="majorBidi"/>
          <w:sz w:val="24"/>
          <w:szCs w:val="24"/>
        </w:rPr>
        <w:t>What is the difference between the academic performance mean scores of male an</w:t>
      </w:r>
      <w:r w:rsidR="00A24732" w:rsidRPr="00E642DB">
        <w:rPr>
          <w:rStyle w:val="Strong"/>
          <w:rFonts w:asciiTheme="majorBidi" w:hAnsiTheme="majorBidi" w:cstheme="majorBidi"/>
          <w:sz w:val="24"/>
          <w:szCs w:val="24"/>
        </w:rPr>
        <w:t xml:space="preserve">d female students taught </w:t>
      </w:r>
      <w:r w:rsidR="007D5CFD" w:rsidRPr="00E642DB">
        <w:rPr>
          <w:rStyle w:val="Strong"/>
          <w:rFonts w:asciiTheme="majorBidi" w:hAnsiTheme="majorBidi" w:cstheme="majorBidi"/>
          <w:sz w:val="24"/>
          <w:szCs w:val="24"/>
        </w:rPr>
        <w:t>basic science</w:t>
      </w:r>
      <w:r w:rsidR="00A24732" w:rsidRPr="00E642DB">
        <w:rPr>
          <w:rStyle w:val="Strong"/>
          <w:rFonts w:asciiTheme="majorBidi" w:hAnsiTheme="majorBidi" w:cstheme="majorBidi"/>
          <w:sz w:val="24"/>
          <w:szCs w:val="24"/>
        </w:rPr>
        <w:t xml:space="preserve"> using the project teaching m</w:t>
      </w:r>
      <w:r w:rsidR="007D5CFD" w:rsidRPr="00E642DB">
        <w:rPr>
          <w:rStyle w:val="Strong"/>
          <w:rFonts w:asciiTheme="majorBidi" w:hAnsiTheme="majorBidi" w:cstheme="majorBidi"/>
          <w:sz w:val="24"/>
          <w:szCs w:val="24"/>
        </w:rPr>
        <w:t>ethod?</w:t>
      </w:r>
    </w:p>
    <w:p w:rsidR="00D23000" w:rsidRPr="00E642DB" w:rsidRDefault="000C64B8" w:rsidP="00726EF1">
      <w:pPr>
        <w:pStyle w:val="Heading4"/>
        <w:spacing w:before="240" w:beforeAutospacing="0" w:after="200" w:afterAutospacing="0" w:line="360" w:lineRule="auto"/>
        <w:jc w:val="both"/>
        <w:rPr>
          <w:rFonts w:asciiTheme="majorBidi" w:hAnsiTheme="majorBidi" w:cstheme="majorBidi"/>
          <w:b w:val="0"/>
        </w:rPr>
      </w:pPr>
      <w:r w:rsidRPr="00E642DB">
        <w:rPr>
          <w:rFonts w:asciiTheme="majorBidi" w:hAnsiTheme="majorBidi" w:cstheme="majorBidi"/>
        </w:rPr>
        <w:t>Table 2:</w:t>
      </w:r>
      <w:r w:rsidRPr="00E642DB">
        <w:rPr>
          <w:rFonts w:asciiTheme="majorBidi" w:hAnsiTheme="majorBidi" w:cstheme="majorBidi"/>
          <w:b w:val="0"/>
        </w:rPr>
        <w:t xml:space="preserve"> Mean and Standard Deviation of Academic Performance by Gender (Experimental Group Only)</w:t>
      </w:r>
    </w:p>
    <w:tbl>
      <w:tblPr>
        <w:tblStyle w:val="PlainTable21"/>
        <w:tblW w:w="9414" w:type="dxa"/>
        <w:tblLook w:val="04A0"/>
      </w:tblPr>
      <w:tblGrid>
        <w:gridCol w:w="1259"/>
        <w:gridCol w:w="580"/>
        <w:gridCol w:w="2113"/>
        <w:gridCol w:w="2216"/>
        <w:gridCol w:w="1742"/>
        <w:gridCol w:w="1504"/>
      </w:tblGrid>
      <w:tr w:rsidR="00D23000" w:rsidRPr="00E642DB" w:rsidTr="00D23000">
        <w:trPr>
          <w:cnfStyle w:val="100000000000"/>
          <w:trHeight w:val="621"/>
        </w:trPr>
        <w:tc>
          <w:tcPr>
            <w:cnfStyle w:val="001000000000"/>
            <w:tcW w:w="1259" w:type="dxa"/>
            <w:tcBorders>
              <w:top w:val="single" w:sz="4" w:space="0" w:color="7F7F7F"/>
              <w:left w:val="nil"/>
              <w:right w:val="nil"/>
            </w:tcBorders>
            <w:hideMark/>
          </w:tcPr>
          <w:p w:rsidR="00D23000" w:rsidRPr="00E642DB" w:rsidRDefault="000C64B8" w:rsidP="00726EF1">
            <w:pPr>
              <w:spacing w:before="240" w:line="360" w:lineRule="auto"/>
              <w:jc w:val="both"/>
              <w:rPr>
                <w:rFonts w:asciiTheme="majorBidi" w:hAnsiTheme="majorBidi" w:cstheme="majorBidi"/>
                <w:sz w:val="24"/>
                <w:szCs w:val="24"/>
              </w:rPr>
            </w:pPr>
            <w:r w:rsidRPr="00E642DB">
              <w:rPr>
                <w:rFonts w:asciiTheme="majorBidi" w:hAnsiTheme="majorBidi" w:cstheme="majorBidi"/>
                <w:sz w:val="24"/>
                <w:szCs w:val="24"/>
              </w:rPr>
              <w:t>Gender</w:t>
            </w:r>
          </w:p>
        </w:tc>
        <w:tc>
          <w:tcPr>
            <w:tcW w:w="0" w:type="auto"/>
            <w:tcBorders>
              <w:top w:val="single" w:sz="4" w:space="0" w:color="7F7F7F"/>
              <w:left w:val="nil"/>
              <w:right w:val="nil"/>
            </w:tcBorders>
            <w:hideMark/>
          </w:tcPr>
          <w:p w:rsidR="00D23000" w:rsidRPr="00E642DB" w:rsidRDefault="000C64B8" w:rsidP="00726EF1">
            <w:pPr>
              <w:spacing w:before="240" w:line="360" w:lineRule="auto"/>
              <w:jc w:val="both"/>
              <w:cnfStyle w:val="100000000000"/>
              <w:rPr>
                <w:rFonts w:asciiTheme="majorBidi" w:hAnsiTheme="majorBidi" w:cstheme="majorBidi"/>
                <w:sz w:val="24"/>
                <w:szCs w:val="24"/>
              </w:rPr>
            </w:pPr>
            <w:r w:rsidRPr="00E642DB">
              <w:rPr>
                <w:rFonts w:asciiTheme="majorBidi" w:hAnsiTheme="majorBidi" w:cstheme="majorBidi"/>
                <w:sz w:val="24"/>
                <w:szCs w:val="24"/>
              </w:rPr>
              <w:t>N</w:t>
            </w:r>
          </w:p>
        </w:tc>
        <w:tc>
          <w:tcPr>
            <w:tcW w:w="0" w:type="auto"/>
            <w:tcBorders>
              <w:top w:val="single" w:sz="4" w:space="0" w:color="7F7F7F"/>
              <w:left w:val="nil"/>
              <w:right w:val="nil"/>
            </w:tcBorders>
            <w:hideMark/>
          </w:tcPr>
          <w:p w:rsidR="00D23000" w:rsidRPr="00E642DB" w:rsidRDefault="000C64B8" w:rsidP="00726EF1">
            <w:pPr>
              <w:spacing w:before="240" w:line="360" w:lineRule="auto"/>
              <w:jc w:val="both"/>
              <w:cnfStyle w:val="100000000000"/>
              <w:rPr>
                <w:rFonts w:asciiTheme="majorBidi" w:hAnsiTheme="majorBidi" w:cstheme="majorBidi"/>
                <w:sz w:val="24"/>
                <w:szCs w:val="24"/>
              </w:rPr>
            </w:pPr>
            <w:r w:rsidRPr="00E642DB">
              <w:rPr>
                <w:rFonts w:asciiTheme="majorBidi" w:hAnsiTheme="majorBidi" w:cstheme="majorBidi"/>
                <w:sz w:val="24"/>
                <w:szCs w:val="24"/>
              </w:rPr>
              <w:t>Pre-test Mean</w:t>
            </w:r>
          </w:p>
        </w:tc>
        <w:tc>
          <w:tcPr>
            <w:tcW w:w="0" w:type="auto"/>
            <w:tcBorders>
              <w:top w:val="single" w:sz="4" w:space="0" w:color="7F7F7F"/>
              <w:left w:val="nil"/>
              <w:right w:val="nil"/>
            </w:tcBorders>
            <w:hideMark/>
          </w:tcPr>
          <w:p w:rsidR="00D23000" w:rsidRPr="00E642DB" w:rsidRDefault="000C64B8" w:rsidP="00726EF1">
            <w:pPr>
              <w:spacing w:before="240" w:line="360" w:lineRule="auto"/>
              <w:jc w:val="both"/>
              <w:cnfStyle w:val="100000000000"/>
              <w:rPr>
                <w:rFonts w:asciiTheme="majorBidi" w:hAnsiTheme="majorBidi" w:cstheme="majorBidi"/>
                <w:sz w:val="24"/>
                <w:szCs w:val="24"/>
              </w:rPr>
            </w:pPr>
            <w:r w:rsidRPr="00E642DB">
              <w:rPr>
                <w:rFonts w:asciiTheme="majorBidi" w:hAnsiTheme="majorBidi" w:cstheme="majorBidi"/>
                <w:sz w:val="24"/>
                <w:szCs w:val="24"/>
              </w:rPr>
              <w:t>Post-test Mean</w:t>
            </w:r>
          </w:p>
        </w:tc>
        <w:tc>
          <w:tcPr>
            <w:tcW w:w="0" w:type="auto"/>
            <w:tcBorders>
              <w:top w:val="single" w:sz="4" w:space="0" w:color="7F7F7F"/>
              <w:left w:val="nil"/>
              <w:right w:val="nil"/>
            </w:tcBorders>
            <w:hideMark/>
          </w:tcPr>
          <w:p w:rsidR="00D23000" w:rsidRPr="00E642DB" w:rsidRDefault="000C64B8" w:rsidP="00726EF1">
            <w:pPr>
              <w:spacing w:before="240" w:line="360" w:lineRule="auto"/>
              <w:jc w:val="both"/>
              <w:cnfStyle w:val="100000000000"/>
              <w:rPr>
                <w:rFonts w:asciiTheme="majorBidi" w:hAnsiTheme="majorBidi" w:cstheme="majorBidi"/>
                <w:sz w:val="24"/>
                <w:szCs w:val="24"/>
              </w:rPr>
            </w:pPr>
            <w:r w:rsidRPr="00E642DB">
              <w:rPr>
                <w:rFonts w:asciiTheme="majorBidi" w:hAnsiTheme="majorBidi" w:cstheme="majorBidi"/>
                <w:sz w:val="24"/>
                <w:szCs w:val="24"/>
              </w:rPr>
              <w:t>Mean Gain</w:t>
            </w:r>
          </w:p>
        </w:tc>
        <w:tc>
          <w:tcPr>
            <w:tcW w:w="0" w:type="auto"/>
            <w:tcBorders>
              <w:top w:val="single" w:sz="4" w:space="0" w:color="7F7F7F"/>
              <w:left w:val="nil"/>
              <w:right w:val="nil"/>
            </w:tcBorders>
            <w:hideMark/>
          </w:tcPr>
          <w:p w:rsidR="00D23000" w:rsidRPr="00E642DB" w:rsidRDefault="000C64B8" w:rsidP="00726EF1">
            <w:pPr>
              <w:spacing w:before="240" w:line="360" w:lineRule="auto"/>
              <w:jc w:val="both"/>
              <w:cnfStyle w:val="100000000000"/>
              <w:rPr>
                <w:rFonts w:asciiTheme="majorBidi" w:hAnsiTheme="majorBidi" w:cstheme="majorBidi"/>
                <w:sz w:val="24"/>
                <w:szCs w:val="24"/>
              </w:rPr>
            </w:pPr>
            <w:r w:rsidRPr="00E642DB">
              <w:rPr>
                <w:rFonts w:asciiTheme="majorBidi" w:hAnsiTheme="majorBidi" w:cstheme="majorBidi"/>
                <w:sz w:val="24"/>
                <w:szCs w:val="24"/>
              </w:rPr>
              <w:t>SD (Post)</w:t>
            </w:r>
          </w:p>
        </w:tc>
      </w:tr>
      <w:tr w:rsidR="00D23000" w:rsidRPr="00E642DB" w:rsidTr="00D23000">
        <w:trPr>
          <w:cnfStyle w:val="000000100000"/>
          <w:trHeight w:val="1270"/>
        </w:trPr>
        <w:tc>
          <w:tcPr>
            <w:cnfStyle w:val="001000000000"/>
            <w:tcW w:w="1259" w:type="dxa"/>
            <w:tcBorders>
              <w:left w:val="nil"/>
              <w:right w:val="nil"/>
            </w:tcBorders>
            <w:hideMark/>
          </w:tcPr>
          <w:p w:rsidR="00D23000" w:rsidRPr="00E642DB" w:rsidRDefault="000C64B8" w:rsidP="00726EF1">
            <w:pPr>
              <w:spacing w:before="240" w:line="360" w:lineRule="auto"/>
              <w:jc w:val="both"/>
              <w:rPr>
                <w:rFonts w:asciiTheme="majorBidi" w:hAnsiTheme="majorBidi" w:cstheme="majorBidi"/>
                <w:sz w:val="24"/>
                <w:szCs w:val="24"/>
              </w:rPr>
            </w:pPr>
            <w:r w:rsidRPr="00E642DB">
              <w:rPr>
                <w:rFonts w:asciiTheme="majorBidi" w:hAnsiTheme="majorBidi" w:cstheme="majorBidi"/>
                <w:sz w:val="24"/>
                <w:szCs w:val="24"/>
              </w:rPr>
              <w:t>Male</w:t>
            </w:r>
          </w:p>
          <w:p w:rsidR="00D23000" w:rsidRPr="00E642DB" w:rsidRDefault="000C64B8" w:rsidP="00726EF1">
            <w:pPr>
              <w:spacing w:before="240" w:line="360" w:lineRule="auto"/>
              <w:jc w:val="both"/>
              <w:rPr>
                <w:rFonts w:asciiTheme="majorBidi" w:hAnsiTheme="majorBidi" w:cstheme="majorBidi"/>
                <w:sz w:val="24"/>
                <w:szCs w:val="24"/>
              </w:rPr>
            </w:pPr>
            <w:r w:rsidRPr="00E642DB">
              <w:rPr>
                <w:rFonts w:asciiTheme="majorBidi" w:hAnsiTheme="majorBidi" w:cstheme="majorBidi"/>
                <w:sz w:val="24"/>
                <w:szCs w:val="24"/>
              </w:rPr>
              <w:t>Female</w:t>
            </w:r>
          </w:p>
        </w:tc>
        <w:tc>
          <w:tcPr>
            <w:tcW w:w="0" w:type="auto"/>
            <w:tcBorders>
              <w:left w:val="nil"/>
              <w:right w:val="nil"/>
            </w:tcBorders>
            <w:hideMark/>
          </w:tcPr>
          <w:p w:rsidR="00D23000" w:rsidRPr="00E642DB" w:rsidRDefault="000C64B8" w:rsidP="00726EF1">
            <w:pPr>
              <w:spacing w:before="240" w:line="360" w:lineRule="auto"/>
              <w:jc w:val="both"/>
              <w:cnfStyle w:val="000000100000"/>
              <w:rPr>
                <w:rFonts w:asciiTheme="majorBidi" w:hAnsiTheme="majorBidi" w:cstheme="majorBidi"/>
                <w:sz w:val="24"/>
                <w:szCs w:val="24"/>
              </w:rPr>
            </w:pPr>
            <w:r w:rsidRPr="00E642DB">
              <w:rPr>
                <w:rFonts w:asciiTheme="majorBidi" w:hAnsiTheme="majorBidi" w:cstheme="majorBidi"/>
                <w:sz w:val="24"/>
                <w:szCs w:val="24"/>
              </w:rPr>
              <w:t>25</w:t>
            </w:r>
          </w:p>
          <w:p w:rsidR="00D23000" w:rsidRPr="00E642DB" w:rsidRDefault="000C64B8" w:rsidP="00726EF1">
            <w:pPr>
              <w:spacing w:before="240" w:line="360" w:lineRule="auto"/>
              <w:jc w:val="both"/>
              <w:cnfStyle w:val="000000100000"/>
              <w:rPr>
                <w:rFonts w:asciiTheme="majorBidi" w:hAnsiTheme="majorBidi" w:cstheme="majorBidi"/>
                <w:sz w:val="24"/>
                <w:szCs w:val="24"/>
              </w:rPr>
            </w:pPr>
            <w:r w:rsidRPr="00E642DB">
              <w:rPr>
                <w:rFonts w:asciiTheme="majorBidi" w:hAnsiTheme="majorBidi" w:cstheme="majorBidi"/>
                <w:sz w:val="24"/>
                <w:szCs w:val="24"/>
              </w:rPr>
              <w:t>25</w:t>
            </w:r>
          </w:p>
        </w:tc>
        <w:tc>
          <w:tcPr>
            <w:tcW w:w="0" w:type="auto"/>
            <w:tcBorders>
              <w:left w:val="nil"/>
              <w:right w:val="nil"/>
            </w:tcBorders>
            <w:hideMark/>
          </w:tcPr>
          <w:p w:rsidR="00D23000" w:rsidRPr="00E642DB" w:rsidRDefault="000C64B8" w:rsidP="00726EF1">
            <w:pPr>
              <w:spacing w:before="240" w:line="360" w:lineRule="auto"/>
              <w:jc w:val="both"/>
              <w:cnfStyle w:val="000000100000"/>
              <w:rPr>
                <w:rFonts w:asciiTheme="majorBidi" w:hAnsiTheme="majorBidi" w:cstheme="majorBidi"/>
                <w:sz w:val="24"/>
                <w:szCs w:val="24"/>
              </w:rPr>
            </w:pPr>
            <w:r w:rsidRPr="00E642DB">
              <w:rPr>
                <w:rFonts w:asciiTheme="majorBidi" w:hAnsiTheme="majorBidi" w:cstheme="majorBidi"/>
                <w:sz w:val="24"/>
                <w:szCs w:val="24"/>
              </w:rPr>
              <w:t>30.85</w:t>
            </w:r>
          </w:p>
          <w:p w:rsidR="00D23000" w:rsidRPr="00E642DB" w:rsidRDefault="000C64B8" w:rsidP="00726EF1">
            <w:pPr>
              <w:spacing w:before="240" w:line="360" w:lineRule="auto"/>
              <w:jc w:val="both"/>
              <w:cnfStyle w:val="000000100000"/>
              <w:rPr>
                <w:rFonts w:asciiTheme="majorBidi" w:hAnsiTheme="majorBidi" w:cstheme="majorBidi"/>
                <w:sz w:val="24"/>
                <w:szCs w:val="24"/>
              </w:rPr>
            </w:pPr>
            <w:r w:rsidRPr="00E642DB">
              <w:rPr>
                <w:rFonts w:asciiTheme="majorBidi" w:hAnsiTheme="majorBidi" w:cstheme="majorBidi"/>
                <w:sz w:val="24"/>
                <w:szCs w:val="24"/>
              </w:rPr>
              <w:t>31.90</w:t>
            </w:r>
          </w:p>
        </w:tc>
        <w:tc>
          <w:tcPr>
            <w:tcW w:w="0" w:type="auto"/>
            <w:tcBorders>
              <w:left w:val="nil"/>
              <w:right w:val="nil"/>
            </w:tcBorders>
            <w:hideMark/>
          </w:tcPr>
          <w:p w:rsidR="00D23000" w:rsidRPr="00E642DB" w:rsidRDefault="000C64B8" w:rsidP="00726EF1">
            <w:pPr>
              <w:spacing w:before="240" w:line="360" w:lineRule="auto"/>
              <w:jc w:val="both"/>
              <w:cnfStyle w:val="000000100000"/>
              <w:rPr>
                <w:rFonts w:asciiTheme="majorBidi" w:hAnsiTheme="majorBidi" w:cstheme="majorBidi"/>
                <w:sz w:val="24"/>
                <w:szCs w:val="24"/>
              </w:rPr>
            </w:pPr>
            <w:r w:rsidRPr="00E642DB">
              <w:rPr>
                <w:rFonts w:asciiTheme="majorBidi" w:hAnsiTheme="majorBidi" w:cstheme="majorBidi"/>
                <w:sz w:val="24"/>
                <w:szCs w:val="24"/>
              </w:rPr>
              <w:t>67.10</w:t>
            </w:r>
          </w:p>
          <w:p w:rsidR="00D23000" w:rsidRPr="00E642DB" w:rsidRDefault="000C64B8" w:rsidP="00726EF1">
            <w:pPr>
              <w:spacing w:before="240" w:line="360" w:lineRule="auto"/>
              <w:jc w:val="both"/>
              <w:cnfStyle w:val="000000100000"/>
              <w:rPr>
                <w:rFonts w:asciiTheme="majorBidi" w:hAnsiTheme="majorBidi" w:cstheme="majorBidi"/>
                <w:sz w:val="24"/>
                <w:szCs w:val="24"/>
              </w:rPr>
            </w:pPr>
            <w:r w:rsidRPr="00E642DB">
              <w:rPr>
                <w:rFonts w:asciiTheme="majorBidi" w:hAnsiTheme="majorBidi" w:cstheme="majorBidi"/>
                <w:sz w:val="24"/>
                <w:szCs w:val="24"/>
              </w:rPr>
              <w:t>68.60</w:t>
            </w:r>
          </w:p>
        </w:tc>
        <w:tc>
          <w:tcPr>
            <w:tcW w:w="0" w:type="auto"/>
            <w:tcBorders>
              <w:left w:val="nil"/>
              <w:right w:val="nil"/>
            </w:tcBorders>
            <w:hideMark/>
          </w:tcPr>
          <w:p w:rsidR="00D23000" w:rsidRPr="00E642DB" w:rsidRDefault="000C64B8" w:rsidP="00726EF1">
            <w:pPr>
              <w:spacing w:before="240" w:line="360" w:lineRule="auto"/>
              <w:jc w:val="both"/>
              <w:cnfStyle w:val="000000100000"/>
              <w:rPr>
                <w:rFonts w:asciiTheme="majorBidi" w:hAnsiTheme="majorBidi" w:cstheme="majorBidi"/>
                <w:sz w:val="24"/>
                <w:szCs w:val="24"/>
              </w:rPr>
            </w:pPr>
            <w:r w:rsidRPr="00E642DB">
              <w:rPr>
                <w:rFonts w:asciiTheme="majorBidi" w:hAnsiTheme="majorBidi" w:cstheme="majorBidi"/>
                <w:sz w:val="24"/>
                <w:szCs w:val="24"/>
              </w:rPr>
              <w:t>36.25</w:t>
            </w:r>
          </w:p>
          <w:p w:rsidR="00D23000" w:rsidRPr="00E642DB" w:rsidRDefault="000C64B8" w:rsidP="00726EF1">
            <w:pPr>
              <w:spacing w:before="240" w:line="360" w:lineRule="auto"/>
              <w:jc w:val="both"/>
              <w:cnfStyle w:val="000000100000"/>
              <w:rPr>
                <w:rFonts w:asciiTheme="majorBidi" w:hAnsiTheme="majorBidi" w:cstheme="majorBidi"/>
                <w:sz w:val="24"/>
                <w:szCs w:val="24"/>
              </w:rPr>
            </w:pPr>
            <w:r w:rsidRPr="00E642DB">
              <w:rPr>
                <w:rFonts w:asciiTheme="majorBidi" w:hAnsiTheme="majorBidi" w:cstheme="majorBidi"/>
                <w:sz w:val="24"/>
                <w:szCs w:val="24"/>
              </w:rPr>
              <w:t>36.70</w:t>
            </w:r>
          </w:p>
        </w:tc>
        <w:tc>
          <w:tcPr>
            <w:tcW w:w="0" w:type="auto"/>
            <w:tcBorders>
              <w:left w:val="nil"/>
              <w:right w:val="nil"/>
            </w:tcBorders>
            <w:hideMark/>
          </w:tcPr>
          <w:p w:rsidR="00D23000" w:rsidRPr="00E642DB" w:rsidRDefault="000C64B8" w:rsidP="00726EF1">
            <w:pPr>
              <w:spacing w:before="240" w:line="360" w:lineRule="auto"/>
              <w:jc w:val="both"/>
              <w:cnfStyle w:val="000000100000"/>
              <w:rPr>
                <w:rFonts w:asciiTheme="majorBidi" w:hAnsiTheme="majorBidi" w:cstheme="majorBidi"/>
                <w:sz w:val="24"/>
                <w:szCs w:val="24"/>
              </w:rPr>
            </w:pPr>
            <w:r w:rsidRPr="00E642DB">
              <w:rPr>
                <w:rFonts w:asciiTheme="majorBidi" w:hAnsiTheme="majorBidi" w:cstheme="majorBidi"/>
                <w:sz w:val="24"/>
                <w:szCs w:val="24"/>
              </w:rPr>
              <w:t>6.01</w:t>
            </w:r>
          </w:p>
          <w:p w:rsidR="00D23000" w:rsidRPr="00E642DB" w:rsidRDefault="000C64B8" w:rsidP="00726EF1">
            <w:pPr>
              <w:spacing w:before="240" w:line="360" w:lineRule="auto"/>
              <w:jc w:val="both"/>
              <w:cnfStyle w:val="000000100000"/>
              <w:rPr>
                <w:rFonts w:asciiTheme="majorBidi" w:hAnsiTheme="majorBidi" w:cstheme="majorBidi"/>
                <w:sz w:val="24"/>
                <w:szCs w:val="24"/>
              </w:rPr>
            </w:pPr>
            <w:r w:rsidRPr="00E642DB">
              <w:rPr>
                <w:rFonts w:asciiTheme="majorBidi" w:hAnsiTheme="majorBidi" w:cstheme="majorBidi"/>
                <w:sz w:val="24"/>
                <w:szCs w:val="24"/>
              </w:rPr>
              <w:t>5.58</w:t>
            </w:r>
          </w:p>
        </w:tc>
      </w:tr>
    </w:tbl>
    <w:p w:rsidR="00D23000" w:rsidRPr="00E642DB" w:rsidRDefault="000C64B8" w:rsidP="00726EF1">
      <w:pPr>
        <w:pStyle w:val="NormalWeb"/>
        <w:spacing w:before="240" w:beforeAutospacing="0" w:after="200" w:afterAutospacing="0" w:line="360" w:lineRule="auto"/>
        <w:jc w:val="both"/>
        <w:rPr>
          <w:rFonts w:asciiTheme="majorBidi" w:hAnsiTheme="majorBidi" w:cstheme="majorBidi"/>
        </w:rPr>
      </w:pPr>
      <w:r w:rsidRPr="00E642DB">
        <w:rPr>
          <w:rFonts w:asciiTheme="majorBidi" w:hAnsiTheme="majorBidi" w:cstheme="majorBidi"/>
        </w:rPr>
        <w:t>Result in Table 2 shows that both male and female students in the experimental group demonstrated significant improvement. The female students had a slightly higher post-test mean (68.60) than the males (67.10), but the difference in mean gain was minimal.</w:t>
      </w:r>
    </w:p>
    <w:p w:rsidR="00D23000" w:rsidRPr="00E642DB" w:rsidRDefault="000C64B8" w:rsidP="00726EF1">
      <w:pPr>
        <w:pStyle w:val="Heading3"/>
        <w:spacing w:before="240" w:beforeAutospacing="0" w:after="200" w:afterAutospacing="0" w:line="360" w:lineRule="auto"/>
        <w:jc w:val="both"/>
        <w:rPr>
          <w:rFonts w:asciiTheme="majorBidi" w:hAnsiTheme="majorBidi" w:cstheme="majorBidi"/>
          <w:sz w:val="24"/>
          <w:szCs w:val="24"/>
        </w:rPr>
      </w:pPr>
      <w:r w:rsidRPr="00E642DB">
        <w:rPr>
          <w:rFonts w:asciiTheme="majorBidi" w:hAnsiTheme="majorBidi" w:cstheme="majorBidi"/>
          <w:sz w:val="24"/>
          <w:szCs w:val="24"/>
        </w:rPr>
        <w:lastRenderedPageBreak/>
        <w:t xml:space="preserve"> Hypothesis One:</w:t>
      </w:r>
    </w:p>
    <w:p w:rsidR="00D23000" w:rsidRPr="00E642DB" w:rsidRDefault="000C64B8" w:rsidP="00726EF1">
      <w:pPr>
        <w:pStyle w:val="NormalWeb"/>
        <w:spacing w:before="240" w:beforeAutospacing="0" w:after="200" w:afterAutospacing="0" w:line="360" w:lineRule="auto"/>
        <w:jc w:val="both"/>
        <w:rPr>
          <w:rFonts w:asciiTheme="majorBidi" w:hAnsiTheme="majorBidi" w:cstheme="majorBidi"/>
          <w:b/>
        </w:rPr>
      </w:pPr>
      <w:r w:rsidRPr="00E642DB">
        <w:rPr>
          <w:rStyle w:val="Strong"/>
          <w:rFonts w:asciiTheme="majorBidi" w:hAnsiTheme="majorBidi" w:cstheme="majorBidi"/>
          <w:b w:val="0"/>
        </w:rPr>
        <w:t>H01: There is no significant difference between the academic performance mean</w:t>
      </w:r>
      <w:r w:rsidR="007D5CFD" w:rsidRPr="00E642DB">
        <w:rPr>
          <w:rStyle w:val="Strong"/>
          <w:rFonts w:asciiTheme="majorBidi" w:hAnsiTheme="majorBidi" w:cstheme="majorBidi"/>
          <w:b w:val="0"/>
        </w:rPr>
        <w:t xml:space="preserve"> scores of students taught basic science</w:t>
      </w:r>
      <w:r w:rsidR="002461A4" w:rsidRPr="00E642DB">
        <w:rPr>
          <w:rStyle w:val="Strong"/>
          <w:rFonts w:asciiTheme="majorBidi" w:hAnsiTheme="majorBidi" w:cstheme="majorBidi"/>
          <w:b w:val="0"/>
        </w:rPr>
        <w:t xml:space="preserve"> using the project teaching m</w:t>
      </w:r>
      <w:r w:rsidRPr="00E642DB">
        <w:rPr>
          <w:rStyle w:val="Strong"/>
          <w:rFonts w:asciiTheme="majorBidi" w:hAnsiTheme="majorBidi" w:cstheme="majorBidi"/>
          <w:b w:val="0"/>
        </w:rPr>
        <w:t>ethod and those taught using the Conventional Method.</w:t>
      </w:r>
    </w:p>
    <w:p w:rsidR="00D23000" w:rsidRPr="00E642DB" w:rsidRDefault="000C64B8" w:rsidP="00726EF1">
      <w:pPr>
        <w:pStyle w:val="Heading4"/>
        <w:spacing w:before="240" w:beforeAutospacing="0" w:after="200" w:afterAutospacing="0" w:line="360" w:lineRule="auto"/>
        <w:jc w:val="both"/>
        <w:rPr>
          <w:rFonts w:asciiTheme="majorBidi" w:hAnsiTheme="majorBidi" w:cstheme="majorBidi"/>
        </w:rPr>
      </w:pPr>
      <w:r w:rsidRPr="00E642DB">
        <w:rPr>
          <w:rFonts w:asciiTheme="majorBidi" w:hAnsiTheme="majorBidi" w:cstheme="majorBidi"/>
        </w:rPr>
        <w:t>Table 3: ANCOVA Summary for Student</w:t>
      </w:r>
      <w:r w:rsidR="009A4C0D" w:rsidRPr="00E642DB">
        <w:rPr>
          <w:rFonts w:asciiTheme="majorBidi" w:hAnsiTheme="majorBidi" w:cstheme="majorBidi"/>
        </w:rPr>
        <w:t>s' Performance by Project</w:t>
      </w:r>
      <w:r w:rsidRPr="00E642DB">
        <w:rPr>
          <w:rFonts w:asciiTheme="majorBidi" w:hAnsiTheme="majorBidi" w:cstheme="majorBidi"/>
        </w:rPr>
        <w:t xml:space="preserve"> and conventional </w:t>
      </w:r>
      <w:r w:rsidR="009A4C0D" w:rsidRPr="00E642DB">
        <w:rPr>
          <w:rFonts w:asciiTheme="majorBidi" w:hAnsiTheme="majorBidi" w:cstheme="majorBidi"/>
        </w:rPr>
        <w:t xml:space="preserve">Teaching </w:t>
      </w:r>
      <w:r w:rsidRPr="00E642DB">
        <w:rPr>
          <w:rFonts w:asciiTheme="majorBidi" w:hAnsiTheme="majorBidi" w:cstheme="majorBidi"/>
        </w:rPr>
        <w:t>Methods</w:t>
      </w:r>
    </w:p>
    <w:tbl>
      <w:tblPr>
        <w:tblStyle w:val="PlainTable21"/>
        <w:tblW w:w="9691" w:type="dxa"/>
        <w:tblLook w:val="04A0"/>
      </w:tblPr>
      <w:tblGrid>
        <w:gridCol w:w="3187"/>
        <w:gridCol w:w="1692"/>
        <w:gridCol w:w="713"/>
        <w:gridCol w:w="1511"/>
        <w:gridCol w:w="1147"/>
        <w:gridCol w:w="1441"/>
      </w:tblGrid>
      <w:tr w:rsidR="00D23000" w:rsidRPr="00E642DB" w:rsidTr="00726EF1">
        <w:trPr>
          <w:cnfStyle w:val="100000000000"/>
          <w:trHeight w:hRule="exact" w:val="622"/>
        </w:trPr>
        <w:tc>
          <w:tcPr>
            <w:cnfStyle w:val="001000000000"/>
            <w:tcW w:w="0" w:type="auto"/>
            <w:tcBorders>
              <w:top w:val="single" w:sz="4" w:space="0" w:color="7F7F7F"/>
              <w:left w:val="nil"/>
              <w:right w:val="nil"/>
            </w:tcBorders>
            <w:hideMark/>
          </w:tcPr>
          <w:p w:rsidR="00D23000" w:rsidRPr="00E642DB" w:rsidRDefault="000C64B8" w:rsidP="00726EF1">
            <w:pPr>
              <w:spacing w:before="240" w:line="360" w:lineRule="auto"/>
              <w:jc w:val="both"/>
              <w:rPr>
                <w:rFonts w:asciiTheme="majorBidi" w:hAnsiTheme="majorBidi" w:cstheme="majorBidi"/>
                <w:sz w:val="24"/>
                <w:szCs w:val="24"/>
              </w:rPr>
            </w:pPr>
            <w:r w:rsidRPr="00E642DB">
              <w:rPr>
                <w:rFonts w:asciiTheme="majorBidi" w:hAnsiTheme="majorBidi" w:cstheme="majorBidi"/>
                <w:sz w:val="24"/>
                <w:szCs w:val="24"/>
              </w:rPr>
              <w:t>Source</w:t>
            </w:r>
          </w:p>
        </w:tc>
        <w:tc>
          <w:tcPr>
            <w:tcW w:w="0" w:type="auto"/>
            <w:tcBorders>
              <w:top w:val="single" w:sz="4" w:space="0" w:color="7F7F7F"/>
              <w:left w:val="nil"/>
              <w:right w:val="nil"/>
            </w:tcBorders>
            <w:hideMark/>
          </w:tcPr>
          <w:p w:rsidR="00D23000" w:rsidRPr="00E642DB" w:rsidRDefault="000C64B8" w:rsidP="00726EF1">
            <w:pPr>
              <w:spacing w:before="240" w:line="360" w:lineRule="auto"/>
              <w:jc w:val="both"/>
              <w:cnfStyle w:val="100000000000"/>
              <w:rPr>
                <w:rFonts w:asciiTheme="majorBidi" w:hAnsiTheme="majorBidi" w:cstheme="majorBidi"/>
                <w:sz w:val="24"/>
                <w:szCs w:val="24"/>
              </w:rPr>
            </w:pPr>
            <w:r w:rsidRPr="00E642DB">
              <w:rPr>
                <w:rFonts w:asciiTheme="majorBidi" w:hAnsiTheme="majorBidi" w:cstheme="majorBidi"/>
                <w:sz w:val="24"/>
                <w:szCs w:val="24"/>
              </w:rPr>
              <w:t>SS</w:t>
            </w:r>
          </w:p>
        </w:tc>
        <w:tc>
          <w:tcPr>
            <w:tcW w:w="0" w:type="auto"/>
            <w:tcBorders>
              <w:top w:val="single" w:sz="4" w:space="0" w:color="7F7F7F"/>
              <w:left w:val="nil"/>
              <w:right w:val="nil"/>
            </w:tcBorders>
            <w:hideMark/>
          </w:tcPr>
          <w:p w:rsidR="00D23000" w:rsidRPr="00E642DB" w:rsidRDefault="007D5CFD" w:rsidP="00726EF1">
            <w:pPr>
              <w:spacing w:before="240" w:line="360" w:lineRule="auto"/>
              <w:jc w:val="both"/>
              <w:cnfStyle w:val="100000000000"/>
              <w:rPr>
                <w:rFonts w:asciiTheme="majorBidi" w:hAnsiTheme="majorBidi" w:cstheme="majorBidi"/>
                <w:sz w:val="24"/>
                <w:szCs w:val="24"/>
              </w:rPr>
            </w:pPr>
            <w:r w:rsidRPr="00E642DB">
              <w:rPr>
                <w:rFonts w:asciiTheme="majorBidi" w:hAnsiTheme="majorBidi" w:cstheme="majorBidi"/>
                <w:sz w:val="24"/>
                <w:szCs w:val="24"/>
              </w:rPr>
              <w:t>D</w:t>
            </w:r>
            <w:r w:rsidR="000C64B8" w:rsidRPr="00E642DB">
              <w:rPr>
                <w:rFonts w:asciiTheme="majorBidi" w:hAnsiTheme="majorBidi" w:cstheme="majorBidi"/>
                <w:sz w:val="24"/>
                <w:szCs w:val="24"/>
              </w:rPr>
              <w:t>f</w:t>
            </w:r>
          </w:p>
        </w:tc>
        <w:tc>
          <w:tcPr>
            <w:tcW w:w="0" w:type="auto"/>
            <w:tcBorders>
              <w:top w:val="single" w:sz="4" w:space="0" w:color="7F7F7F"/>
              <w:left w:val="nil"/>
              <w:right w:val="nil"/>
            </w:tcBorders>
            <w:hideMark/>
          </w:tcPr>
          <w:p w:rsidR="00D23000" w:rsidRPr="00E642DB" w:rsidRDefault="000C64B8" w:rsidP="00726EF1">
            <w:pPr>
              <w:spacing w:before="240" w:line="360" w:lineRule="auto"/>
              <w:jc w:val="both"/>
              <w:cnfStyle w:val="100000000000"/>
              <w:rPr>
                <w:rFonts w:asciiTheme="majorBidi" w:hAnsiTheme="majorBidi" w:cstheme="majorBidi"/>
                <w:sz w:val="24"/>
                <w:szCs w:val="24"/>
              </w:rPr>
            </w:pPr>
            <w:r w:rsidRPr="00E642DB">
              <w:rPr>
                <w:rFonts w:asciiTheme="majorBidi" w:hAnsiTheme="majorBidi" w:cstheme="majorBidi"/>
                <w:sz w:val="24"/>
                <w:szCs w:val="24"/>
              </w:rPr>
              <w:t>MS</w:t>
            </w:r>
          </w:p>
        </w:tc>
        <w:tc>
          <w:tcPr>
            <w:tcW w:w="0" w:type="auto"/>
            <w:tcBorders>
              <w:top w:val="single" w:sz="4" w:space="0" w:color="7F7F7F"/>
              <w:left w:val="nil"/>
              <w:right w:val="nil"/>
            </w:tcBorders>
            <w:hideMark/>
          </w:tcPr>
          <w:p w:rsidR="00D23000" w:rsidRPr="00E642DB" w:rsidRDefault="000C64B8" w:rsidP="00726EF1">
            <w:pPr>
              <w:spacing w:before="240" w:line="360" w:lineRule="auto"/>
              <w:jc w:val="both"/>
              <w:cnfStyle w:val="100000000000"/>
              <w:rPr>
                <w:rFonts w:asciiTheme="majorBidi" w:hAnsiTheme="majorBidi" w:cstheme="majorBidi"/>
                <w:sz w:val="24"/>
                <w:szCs w:val="24"/>
              </w:rPr>
            </w:pPr>
            <w:r w:rsidRPr="00E642DB">
              <w:rPr>
                <w:rFonts w:asciiTheme="majorBidi" w:hAnsiTheme="majorBidi" w:cstheme="majorBidi"/>
                <w:sz w:val="24"/>
                <w:szCs w:val="24"/>
              </w:rPr>
              <w:t>F</w:t>
            </w:r>
          </w:p>
        </w:tc>
        <w:tc>
          <w:tcPr>
            <w:tcW w:w="0" w:type="auto"/>
            <w:tcBorders>
              <w:top w:val="single" w:sz="4" w:space="0" w:color="7F7F7F"/>
              <w:left w:val="nil"/>
              <w:right w:val="nil"/>
            </w:tcBorders>
            <w:hideMark/>
          </w:tcPr>
          <w:p w:rsidR="00D23000" w:rsidRPr="00E642DB" w:rsidRDefault="000C64B8" w:rsidP="00726EF1">
            <w:pPr>
              <w:spacing w:before="240" w:line="360" w:lineRule="auto"/>
              <w:jc w:val="both"/>
              <w:cnfStyle w:val="100000000000"/>
              <w:rPr>
                <w:rFonts w:asciiTheme="majorBidi" w:hAnsiTheme="majorBidi" w:cstheme="majorBidi"/>
                <w:sz w:val="24"/>
                <w:szCs w:val="24"/>
              </w:rPr>
            </w:pPr>
            <w:r w:rsidRPr="00E642DB">
              <w:rPr>
                <w:rFonts w:asciiTheme="majorBidi" w:hAnsiTheme="majorBidi" w:cstheme="majorBidi"/>
                <w:sz w:val="24"/>
                <w:szCs w:val="24"/>
              </w:rPr>
              <w:t>Sig. (p)</w:t>
            </w:r>
          </w:p>
        </w:tc>
      </w:tr>
      <w:tr w:rsidR="00D23000" w:rsidRPr="00E642DB" w:rsidTr="0087094F">
        <w:trPr>
          <w:cnfStyle w:val="000000100000"/>
          <w:trHeight w:hRule="exact" w:val="1976"/>
        </w:trPr>
        <w:tc>
          <w:tcPr>
            <w:cnfStyle w:val="001000000000"/>
            <w:tcW w:w="0" w:type="auto"/>
            <w:tcBorders>
              <w:left w:val="nil"/>
              <w:right w:val="nil"/>
            </w:tcBorders>
            <w:hideMark/>
          </w:tcPr>
          <w:p w:rsidR="00D23000" w:rsidRPr="00E642DB" w:rsidRDefault="000C64B8" w:rsidP="00726EF1">
            <w:pPr>
              <w:spacing w:before="240" w:line="360" w:lineRule="auto"/>
              <w:jc w:val="both"/>
              <w:rPr>
                <w:rFonts w:asciiTheme="majorBidi" w:hAnsiTheme="majorBidi" w:cstheme="majorBidi"/>
                <w:sz w:val="24"/>
                <w:szCs w:val="24"/>
              </w:rPr>
            </w:pPr>
            <w:r w:rsidRPr="00E642DB">
              <w:rPr>
                <w:rFonts w:asciiTheme="majorBidi" w:hAnsiTheme="majorBidi" w:cstheme="majorBidi"/>
                <w:b w:val="0"/>
                <w:sz w:val="24"/>
                <w:szCs w:val="24"/>
              </w:rPr>
              <w:t>Covariate (Pre-test)</w:t>
            </w:r>
          </w:p>
          <w:p w:rsidR="00D23000" w:rsidRPr="00E642DB" w:rsidRDefault="000C64B8" w:rsidP="00726EF1">
            <w:pPr>
              <w:spacing w:before="240" w:line="360" w:lineRule="auto"/>
              <w:jc w:val="both"/>
              <w:rPr>
                <w:rFonts w:asciiTheme="majorBidi" w:hAnsiTheme="majorBidi" w:cstheme="majorBidi"/>
                <w:sz w:val="24"/>
                <w:szCs w:val="24"/>
              </w:rPr>
            </w:pPr>
            <w:r w:rsidRPr="00E642DB">
              <w:rPr>
                <w:rFonts w:asciiTheme="majorBidi" w:hAnsiTheme="majorBidi" w:cstheme="majorBidi"/>
                <w:b w:val="0"/>
                <w:sz w:val="24"/>
                <w:szCs w:val="24"/>
              </w:rPr>
              <w:t>Group</w:t>
            </w:r>
          </w:p>
          <w:p w:rsidR="00D23000" w:rsidRPr="00E642DB" w:rsidRDefault="000C64B8" w:rsidP="00726EF1">
            <w:pPr>
              <w:spacing w:before="240" w:line="360" w:lineRule="auto"/>
              <w:jc w:val="both"/>
              <w:rPr>
                <w:rFonts w:asciiTheme="majorBidi" w:hAnsiTheme="majorBidi" w:cstheme="majorBidi"/>
                <w:sz w:val="24"/>
                <w:szCs w:val="24"/>
              </w:rPr>
            </w:pPr>
            <w:r w:rsidRPr="00E642DB">
              <w:rPr>
                <w:rFonts w:asciiTheme="majorBidi" w:hAnsiTheme="majorBidi" w:cstheme="majorBidi"/>
                <w:b w:val="0"/>
                <w:sz w:val="24"/>
                <w:szCs w:val="24"/>
              </w:rPr>
              <w:t>Error</w:t>
            </w:r>
          </w:p>
          <w:p w:rsidR="00D23000" w:rsidRPr="00E642DB" w:rsidRDefault="000C64B8" w:rsidP="00726EF1">
            <w:pPr>
              <w:spacing w:before="240" w:line="360" w:lineRule="auto"/>
              <w:jc w:val="both"/>
              <w:rPr>
                <w:rFonts w:asciiTheme="majorBidi" w:hAnsiTheme="majorBidi" w:cstheme="majorBidi"/>
                <w:sz w:val="24"/>
                <w:szCs w:val="24"/>
              </w:rPr>
            </w:pPr>
            <w:r w:rsidRPr="00E642DB">
              <w:rPr>
                <w:rFonts w:asciiTheme="majorBidi" w:hAnsiTheme="majorBidi" w:cstheme="majorBidi"/>
                <w:sz w:val="24"/>
                <w:szCs w:val="24"/>
              </w:rPr>
              <w:t>Total</w:t>
            </w:r>
          </w:p>
        </w:tc>
        <w:tc>
          <w:tcPr>
            <w:tcW w:w="0" w:type="auto"/>
            <w:tcBorders>
              <w:left w:val="nil"/>
              <w:right w:val="nil"/>
            </w:tcBorders>
            <w:hideMark/>
          </w:tcPr>
          <w:p w:rsidR="00D23000" w:rsidRPr="00E642DB" w:rsidRDefault="000C64B8" w:rsidP="00726EF1">
            <w:pPr>
              <w:spacing w:before="240" w:line="360" w:lineRule="auto"/>
              <w:jc w:val="both"/>
              <w:cnfStyle w:val="000000100000"/>
              <w:rPr>
                <w:rFonts w:asciiTheme="majorBidi" w:hAnsiTheme="majorBidi" w:cstheme="majorBidi"/>
                <w:sz w:val="24"/>
                <w:szCs w:val="24"/>
              </w:rPr>
            </w:pPr>
            <w:r w:rsidRPr="00E642DB">
              <w:rPr>
                <w:rFonts w:asciiTheme="majorBidi" w:hAnsiTheme="majorBidi" w:cstheme="majorBidi"/>
                <w:sz w:val="24"/>
                <w:szCs w:val="24"/>
              </w:rPr>
              <w:t>654.45</w:t>
            </w:r>
          </w:p>
          <w:p w:rsidR="00D23000" w:rsidRPr="00E642DB" w:rsidRDefault="000C64B8" w:rsidP="00726EF1">
            <w:pPr>
              <w:spacing w:before="240" w:line="360" w:lineRule="auto"/>
              <w:jc w:val="both"/>
              <w:cnfStyle w:val="000000100000"/>
              <w:rPr>
                <w:rFonts w:asciiTheme="majorBidi" w:hAnsiTheme="majorBidi" w:cstheme="majorBidi"/>
                <w:sz w:val="24"/>
                <w:szCs w:val="24"/>
              </w:rPr>
            </w:pPr>
            <w:r w:rsidRPr="00E642DB">
              <w:rPr>
                <w:rFonts w:asciiTheme="majorBidi" w:hAnsiTheme="majorBidi" w:cstheme="majorBidi"/>
                <w:sz w:val="24"/>
                <w:szCs w:val="24"/>
              </w:rPr>
              <w:t>3249.78</w:t>
            </w:r>
          </w:p>
          <w:p w:rsidR="00D23000" w:rsidRPr="00E642DB" w:rsidRDefault="000C64B8" w:rsidP="00726EF1">
            <w:pPr>
              <w:spacing w:before="240" w:line="360" w:lineRule="auto"/>
              <w:jc w:val="both"/>
              <w:cnfStyle w:val="000000100000"/>
              <w:rPr>
                <w:rFonts w:asciiTheme="majorBidi" w:hAnsiTheme="majorBidi" w:cstheme="majorBidi"/>
                <w:sz w:val="24"/>
                <w:szCs w:val="24"/>
              </w:rPr>
            </w:pPr>
            <w:r w:rsidRPr="00E642DB">
              <w:rPr>
                <w:rFonts w:asciiTheme="majorBidi" w:hAnsiTheme="majorBidi" w:cstheme="majorBidi"/>
                <w:sz w:val="24"/>
                <w:szCs w:val="24"/>
              </w:rPr>
              <w:t>14742.34</w:t>
            </w:r>
          </w:p>
          <w:p w:rsidR="00D23000" w:rsidRPr="00E642DB" w:rsidRDefault="000C64B8" w:rsidP="00726EF1">
            <w:pPr>
              <w:spacing w:before="240" w:line="360" w:lineRule="auto"/>
              <w:jc w:val="both"/>
              <w:cnfStyle w:val="000000100000"/>
              <w:rPr>
                <w:rFonts w:asciiTheme="majorBidi" w:hAnsiTheme="majorBidi" w:cstheme="majorBidi"/>
                <w:sz w:val="24"/>
                <w:szCs w:val="24"/>
              </w:rPr>
            </w:pPr>
            <w:r w:rsidRPr="00E642DB">
              <w:rPr>
                <w:rFonts w:asciiTheme="majorBidi" w:hAnsiTheme="majorBidi" w:cstheme="majorBidi"/>
                <w:sz w:val="24"/>
                <w:szCs w:val="24"/>
              </w:rPr>
              <w:t>18646.57</w:t>
            </w:r>
          </w:p>
        </w:tc>
        <w:tc>
          <w:tcPr>
            <w:tcW w:w="0" w:type="auto"/>
            <w:tcBorders>
              <w:left w:val="nil"/>
              <w:right w:val="nil"/>
            </w:tcBorders>
            <w:hideMark/>
          </w:tcPr>
          <w:p w:rsidR="00D23000" w:rsidRPr="00E642DB" w:rsidRDefault="000C64B8" w:rsidP="00726EF1">
            <w:pPr>
              <w:spacing w:before="240" w:line="360" w:lineRule="auto"/>
              <w:jc w:val="both"/>
              <w:cnfStyle w:val="000000100000"/>
              <w:rPr>
                <w:rFonts w:asciiTheme="majorBidi" w:hAnsiTheme="majorBidi" w:cstheme="majorBidi"/>
                <w:sz w:val="24"/>
                <w:szCs w:val="24"/>
              </w:rPr>
            </w:pPr>
            <w:r w:rsidRPr="00E642DB">
              <w:rPr>
                <w:rFonts w:asciiTheme="majorBidi" w:hAnsiTheme="majorBidi" w:cstheme="majorBidi"/>
                <w:sz w:val="24"/>
                <w:szCs w:val="24"/>
              </w:rPr>
              <w:t>1</w:t>
            </w:r>
          </w:p>
          <w:p w:rsidR="00D23000" w:rsidRPr="00E642DB" w:rsidRDefault="000C64B8" w:rsidP="00726EF1">
            <w:pPr>
              <w:spacing w:before="240" w:line="360" w:lineRule="auto"/>
              <w:jc w:val="both"/>
              <w:cnfStyle w:val="000000100000"/>
              <w:rPr>
                <w:rFonts w:asciiTheme="majorBidi" w:hAnsiTheme="majorBidi" w:cstheme="majorBidi"/>
                <w:sz w:val="24"/>
                <w:szCs w:val="24"/>
              </w:rPr>
            </w:pPr>
            <w:r w:rsidRPr="00E642DB">
              <w:rPr>
                <w:rFonts w:asciiTheme="majorBidi" w:hAnsiTheme="majorBidi" w:cstheme="majorBidi"/>
                <w:sz w:val="24"/>
                <w:szCs w:val="24"/>
              </w:rPr>
              <w:t>1</w:t>
            </w:r>
          </w:p>
          <w:p w:rsidR="00D23000" w:rsidRPr="00E642DB" w:rsidRDefault="000C64B8" w:rsidP="00726EF1">
            <w:pPr>
              <w:spacing w:before="240" w:line="360" w:lineRule="auto"/>
              <w:jc w:val="both"/>
              <w:cnfStyle w:val="000000100000"/>
              <w:rPr>
                <w:rFonts w:asciiTheme="majorBidi" w:hAnsiTheme="majorBidi" w:cstheme="majorBidi"/>
                <w:sz w:val="24"/>
                <w:szCs w:val="24"/>
              </w:rPr>
            </w:pPr>
            <w:r w:rsidRPr="00E642DB">
              <w:rPr>
                <w:rFonts w:asciiTheme="majorBidi" w:hAnsiTheme="majorBidi" w:cstheme="majorBidi"/>
                <w:sz w:val="24"/>
                <w:szCs w:val="24"/>
              </w:rPr>
              <w:t>97</w:t>
            </w:r>
          </w:p>
          <w:p w:rsidR="00D23000" w:rsidRPr="00E642DB" w:rsidRDefault="000C64B8" w:rsidP="00726EF1">
            <w:pPr>
              <w:spacing w:before="240" w:line="360" w:lineRule="auto"/>
              <w:jc w:val="both"/>
              <w:cnfStyle w:val="000000100000"/>
              <w:rPr>
                <w:rFonts w:asciiTheme="majorBidi" w:hAnsiTheme="majorBidi" w:cstheme="majorBidi"/>
                <w:sz w:val="24"/>
                <w:szCs w:val="24"/>
              </w:rPr>
            </w:pPr>
            <w:r w:rsidRPr="00E642DB">
              <w:rPr>
                <w:rFonts w:asciiTheme="majorBidi" w:hAnsiTheme="majorBidi" w:cstheme="majorBidi"/>
                <w:sz w:val="24"/>
                <w:szCs w:val="24"/>
              </w:rPr>
              <w:t>99</w:t>
            </w:r>
          </w:p>
        </w:tc>
        <w:tc>
          <w:tcPr>
            <w:tcW w:w="0" w:type="auto"/>
            <w:tcBorders>
              <w:left w:val="nil"/>
              <w:right w:val="nil"/>
            </w:tcBorders>
            <w:hideMark/>
          </w:tcPr>
          <w:p w:rsidR="00D23000" w:rsidRPr="00E642DB" w:rsidRDefault="000C64B8" w:rsidP="00726EF1">
            <w:pPr>
              <w:spacing w:before="240" w:line="360" w:lineRule="auto"/>
              <w:jc w:val="both"/>
              <w:cnfStyle w:val="000000100000"/>
              <w:rPr>
                <w:rFonts w:asciiTheme="majorBidi" w:hAnsiTheme="majorBidi" w:cstheme="majorBidi"/>
                <w:sz w:val="24"/>
                <w:szCs w:val="24"/>
              </w:rPr>
            </w:pPr>
            <w:r w:rsidRPr="00E642DB">
              <w:rPr>
                <w:rFonts w:asciiTheme="majorBidi" w:hAnsiTheme="majorBidi" w:cstheme="majorBidi"/>
                <w:sz w:val="24"/>
                <w:szCs w:val="24"/>
              </w:rPr>
              <w:t>654.45</w:t>
            </w:r>
          </w:p>
          <w:p w:rsidR="00D23000" w:rsidRPr="00E642DB" w:rsidRDefault="000C64B8" w:rsidP="00726EF1">
            <w:pPr>
              <w:spacing w:before="240" w:line="360" w:lineRule="auto"/>
              <w:jc w:val="both"/>
              <w:cnfStyle w:val="000000100000"/>
              <w:rPr>
                <w:rFonts w:asciiTheme="majorBidi" w:hAnsiTheme="majorBidi" w:cstheme="majorBidi"/>
                <w:sz w:val="24"/>
                <w:szCs w:val="24"/>
              </w:rPr>
            </w:pPr>
            <w:r w:rsidRPr="00E642DB">
              <w:rPr>
                <w:rFonts w:asciiTheme="majorBidi" w:hAnsiTheme="majorBidi" w:cstheme="majorBidi"/>
                <w:sz w:val="24"/>
                <w:szCs w:val="24"/>
              </w:rPr>
              <w:t>3249.78</w:t>
            </w:r>
          </w:p>
          <w:p w:rsidR="00D23000" w:rsidRPr="00E642DB" w:rsidRDefault="000C64B8" w:rsidP="00726EF1">
            <w:pPr>
              <w:spacing w:before="240" w:line="360" w:lineRule="auto"/>
              <w:jc w:val="both"/>
              <w:cnfStyle w:val="000000100000"/>
              <w:rPr>
                <w:rFonts w:asciiTheme="majorBidi" w:hAnsiTheme="majorBidi" w:cstheme="majorBidi"/>
                <w:sz w:val="24"/>
                <w:szCs w:val="24"/>
              </w:rPr>
            </w:pPr>
            <w:r w:rsidRPr="00E642DB">
              <w:rPr>
                <w:rFonts w:asciiTheme="majorBidi" w:hAnsiTheme="majorBidi" w:cstheme="majorBidi"/>
                <w:sz w:val="24"/>
                <w:szCs w:val="24"/>
              </w:rPr>
              <w:t>151.98</w:t>
            </w:r>
          </w:p>
        </w:tc>
        <w:tc>
          <w:tcPr>
            <w:tcW w:w="0" w:type="auto"/>
            <w:tcBorders>
              <w:left w:val="nil"/>
              <w:right w:val="nil"/>
            </w:tcBorders>
            <w:hideMark/>
          </w:tcPr>
          <w:p w:rsidR="00D23000" w:rsidRPr="00E642DB" w:rsidRDefault="000C64B8" w:rsidP="00726EF1">
            <w:pPr>
              <w:spacing w:before="240" w:line="360" w:lineRule="auto"/>
              <w:jc w:val="both"/>
              <w:cnfStyle w:val="000000100000"/>
              <w:rPr>
                <w:rFonts w:asciiTheme="majorBidi" w:hAnsiTheme="majorBidi" w:cstheme="majorBidi"/>
                <w:sz w:val="24"/>
                <w:szCs w:val="24"/>
              </w:rPr>
            </w:pPr>
            <w:r w:rsidRPr="00E642DB">
              <w:rPr>
                <w:rFonts w:asciiTheme="majorBidi" w:hAnsiTheme="majorBidi" w:cstheme="majorBidi"/>
                <w:sz w:val="24"/>
                <w:szCs w:val="24"/>
              </w:rPr>
              <w:t>4.22</w:t>
            </w:r>
          </w:p>
          <w:p w:rsidR="00D23000" w:rsidRPr="00E642DB" w:rsidRDefault="000C64B8" w:rsidP="00726EF1">
            <w:pPr>
              <w:spacing w:before="240" w:line="360" w:lineRule="auto"/>
              <w:jc w:val="both"/>
              <w:cnfStyle w:val="000000100000"/>
              <w:rPr>
                <w:rFonts w:asciiTheme="majorBidi" w:hAnsiTheme="majorBidi" w:cstheme="majorBidi"/>
                <w:sz w:val="24"/>
                <w:szCs w:val="24"/>
              </w:rPr>
            </w:pPr>
            <w:r w:rsidRPr="00E642DB">
              <w:rPr>
                <w:rFonts w:asciiTheme="majorBidi" w:hAnsiTheme="majorBidi" w:cstheme="majorBidi"/>
                <w:sz w:val="24"/>
                <w:szCs w:val="24"/>
              </w:rPr>
              <w:t>21.73</w:t>
            </w:r>
          </w:p>
        </w:tc>
        <w:tc>
          <w:tcPr>
            <w:tcW w:w="0" w:type="auto"/>
            <w:tcBorders>
              <w:left w:val="nil"/>
              <w:right w:val="nil"/>
            </w:tcBorders>
            <w:hideMark/>
          </w:tcPr>
          <w:p w:rsidR="00D23000" w:rsidRPr="00E642DB" w:rsidRDefault="000C64B8" w:rsidP="00726EF1">
            <w:pPr>
              <w:spacing w:before="240" w:line="360" w:lineRule="auto"/>
              <w:jc w:val="both"/>
              <w:cnfStyle w:val="000000100000"/>
              <w:rPr>
                <w:rFonts w:asciiTheme="majorBidi" w:hAnsiTheme="majorBidi" w:cstheme="majorBidi"/>
                <w:sz w:val="24"/>
                <w:szCs w:val="24"/>
              </w:rPr>
            </w:pPr>
            <w:r w:rsidRPr="00E642DB">
              <w:rPr>
                <w:rFonts w:asciiTheme="majorBidi" w:hAnsiTheme="majorBidi" w:cstheme="majorBidi"/>
                <w:sz w:val="24"/>
                <w:szCs w:val="24"/>
              </w:rPr>
              <w:t>0.043</w:t>
            </w:r>
          </w:p>
          <w:p w:rsidR="00D23000" w:rsidRPr="00E642DB" w:rsidRDefault="000C64B8" w:rsidP="00726EF1">
            <w:pPr>
              <w:spacing w:before="240" w:line="360" w:lineRule="auto"/>
              <w:jc w:val="both"/>
              <w:cnfStyle w:val="000000100000"/>
              <w:rPr>
                <w:rFonts w:asciiTheme="majorBidi" w:hAnsiTheme="majorBidi" w:cstheme="majorBidi"/>
                <w:sz w:val="24"/>
                <w:szCs w:val="24"/>
              </w:rPr>
            </w:pPr>
            <w:r w:rsidRPr="00E642DB">
              <w:rPr>
                <w:rFonts w:asciiTheme="majorBidi" w:hAnsiTheme="majorBidi" w:cstheme="majorBidi"/>
                <w:sz w:val="24"/>
                <w:szCs w:val="24"/>
              </w:rPr>
              <w:t>0.000</w:t>
            </w:r>
          </w:p>
        </w:tc>
      </w:tr>
    </w:tbl>
    <w:p w:rsidR="0087094F" w:rsidRPr="00E642DB" w:rsidRDefault="000C64B8" w:rsidP="00726EF1">
      <w:pPr>
        <w:pStyle w:val="NormalWeb"/>
        <w:spacing w:before="240" w:beforeAutospacing="0" w:after="200" w:afterAutospacing="0" w:line="360" w:lineRule="auto"/>
        <w:jc w:val="both"/>
        <w:rPr>
          <w:rFonts w:asciiTheme="majorBidi" w:hAnsiTheme="majorBidi" w:cstheme="majorBidi"/>
        </w:rPr>
      </w:pPr>
      <w:r w:rsidRPr="00E642DB">
        <w:rPr>
          <w:rFonts w:asciiTheme="majorBidi" w:hAnsiTheme="majorBidi" w:cstheme="majorBidi"/>
        </w:rPr>
        <w:t xml:space="preserve"> The result in Table 3 shows a statistically significant difference in post-test scores between students taught using project teaching and those taught using the conventional method (F = 21.73, p = 0.000 &lt; 0.05). Therefore, the null hypothesis is rejected. This implies that the project teaching method had a significant positive effect on students’</w:t>
      </w:r>
      <w:r w:rsidR="008C2B78" w:rsidRPr="00E642DB">
        <w:rPr>
          <w:rFonts w:asciiTheme="majorBidi" w:hAnsiTheme="majorBidi" w:cstheme="majorBidi"/>
        </w:rPr>
        <w:t xml:space="preserve"> academic performance in </w:t>
      </w:r>
      <w:r w:rsidR="00C218B3" w:rsidRPr="00E642DB">
        <w:rPr>
          <w:rFonts w:asciiTheme="majorBidi" w:hAnsiTheme="majorBidi" w:cstheme="majorBidi"/>
        </w:rPr>
        <w:t>basic science</w:t>
      </w:r>
      <w:r w:rsidRPr="00E642DB">
        <w:rPr>
          <w:rFonts w:asciiTheme="majorBidi" w:hAnsiTheme="majorBidi" w:cstheme="majorBidi"/>
        </w:rPr>
        <w:t>.</w:t>
      </w:r>
    </w:p>
    <w:p w:rsidR="00D23000" w:rsidRPr="00E642DB" w:rsidRDefault="000C64B8" w:rsidP="00726EF1">
      <w:pPr>
        <w:pStyle w:val="Heading3"/>
        <w:spacing w:before="240" w:beforeAutospacing="0" w:after="200" w:afterAutospacing="0" w:line="360" w:lineRule="auto"/>
        <w:jc w:val="both"/>
        <w:rPr>
          <w:rFonts w:asciiTheme="majorBidi" w:hAnsiTheme="majorBidi" w:cstheme="majorBidi"/>
          <w:sz w:val="24"/>
          <w:szCs w:val="24"/>
        </w:rPr>
      </w:pPr>
      <w:r w:rsidRPr="00E642DB">
        <w:rPr>
          <w:rFonts w:asciiTheme="majorBidi" w:hAnsiTheme="majorBidi" w:cstheme="majorBidi"/>
          <w:sz w:val="24"/>
          <w:szCs w:val="24"/>
        </w:rPr>
        <w:t>Hypothesis Two:</w:t>
      </w:r>
    </w:p>
    <w:p w:rsidR="00D23000" w:rsidRPr="00E642DB" w:rsidRDefault="000C64B8" w:rsidP="00726EF1">
      <w:pPr>
        <w:pStyle w:val="NormalWeb"/>
        <w:spacing w:before="240" w:beforeAutospacing="0" w:after="200" w:afterAutospacing="0" w:line="360" w:lineRule="auto"/>
        <w:jc w:val="both"/>
        <w:rPr>
          <w:rFonts w:asciiTheme="majorBidi" w:hAnsiTheme="majorBidi" w:cstheme="majorBidi"/>
        </w:rPr>
      </w:pPr>
      <w:r w:rsidRPr="00E642DB">
        <w:rPr>
          <w:rStyle w:val="Strong"/>
          <w:rFonts w:asciiTheme="majorBidi" w:hAnsiTheme="majorBidi" w:cstheme="majorBidi"/>
          <w:b w:val="0"/>
        </w:rPr>
        <w:t xml:space="preserve">H02: There is no significant difference between the academic </w:t>
      </w:r>
      <w:r w:rsidR="00C218B3" w:rsidRPr="00E642DB">
        <w:rPr>
          <w:rStyle w:val="Strong"/>
          <w:rFonts w:asciiTheme="majorBidi" w:hAnsiTheme="majorBidi" w:cstheme="majorBidi"/>
          <w:b w:val="0"/>
        </w:rPr>
        <w:t>performance</w:t>
      </w:r>
      <w:r w:rsidRPr="00E642DB">
        <w:rPr>
          <w:rStyle w:val="Strong"/>
          <w:rFonts w:asciiTheme="majorBidi" w:hAnsiTheme="majorBidi" w:cstheme="majorBidi"/>
          <w:b w:val="0"/>
        </w:rPr>
        <w:t xml:space="preserve"> mean scores of male and female students </w:t>
      </w:r>
      <w:r w:rsidR="00F567C6" w:rsidRPr="00E642DB">
        <w:rPr>
          <w:rStyle w:val="Strong"/>
          <w:rFonts w:asciiTheme="majorBidi" w:hAnsiTheme="majorBidi" w:cstheme="majorBidi"/>
          <w:b w:val="0"/>
        </w:rPr>
        <w:t xml:space="preserve">taught </w:t>
      </w:r>
      <w:r w:rsidR="007D5CFD" w:rsidRPr="00E642DB">
        <w:rPr>
          <w:rStyle w:val="Strong"/>
          <w:rFonts w:asciiTheme="majorBidi" w:hAnsiTheme="majorBidi" w:cstheme="majorBidi"/>
          <w:b w:val="0"/>
        </w:rPr>
        <w:t>basic science</w:t>
      </w:r>
      <w:r w:rsidR="00FB50C9" w:rsidRPr="00E642DB">
        <w:rPr>
          <w:rStyle w:val="Strong"/>
          <w:rFonts w:asciiTheme="majorBidi" w:hAnsiTheme="majorBidi" w:cstheme="majorBidi"/>
          <w:b w:val="0"/>
        </w:rPr>
        <w:t xml:space="preserve"> using the project teaching m</w:t>
      </w:r>
      <w:r w:rsidRPr="00E642DB">
        <w:rPr>
          <w:rStyle w:val="Strong"/>
          <w:rFonts w:asciiTheme="majorBidi" w:hAnsiTheme="majorBidi" w:cstheme="majorBidi"/>
          <w:b w:val="0"/>
        </w:rPr>
        <w:t>ethod.</w:t>
      </w:r>
    </w:p>
    <w:p w:rsidR="001D3BDA" w:rsidRPr="00E642DB" w:rsidRDefault="001D3BDA" w:rsidP="00726EF1">
      <w:pPr>
        <w:pStyle w:val="Heading4"/>
        <w:spacing w:before="240" w:beforeAutospacing="0" w:after="200" w:afterAutospacing="0" w:line="360" w:lineRule="auto"/>
        <w:jc w:val="both"/>
        <w:rPr>
          <w:rFonts w:asciiTheme="majorBidi" w:hAnsiTheme="majorBidi" w:cstheme="majorBidi"/>
        </w:rPr>
      </w:pPr>
    </w:p>
    <w:p w:rsidR="001D3BDA" w:rsidRPr="00E642DB" w:rsidRDefault="001D3BDA" w:rsidP="00726EF1">
      <w:pPr>
        <w:pStyle w:val="Heading4"/>
        <w:spacing w:before="240" w:beforeAutospacing="0" w:after="200" w:afterAutospacing="0" w:line="360" w:lineRule="auto"/>
        <w:jc w:val="both"/>
        <w:rPr>
          <w:rFonts w:asciiTheme="majorBidi" w:hAnsiTheme="majorBidi" w:cstheme="majorBidi"/>
        </w:rPr>
      </w:pPr>
    </w:p>
    <w:p w:rsidR="001D3BDA" w:rsidRPr="00E642DB" w:rsidRDefault="001D3BDA" w:rsidP="00726EF1">
      <w:pPr>
        <w:pStyle w:val="Heading4"/>
        <w:spacing w:before="240" w:beforeAutospacing="0" w:after="200" w:afterAutospacing="0" w:line="360" w:lineRule="auto"/>
        <w:jc w:val="both"/>
        <w:rPr>
          <w:rFonts w:asciiTheme="majorBidi" w:hAnsiTheme="majorBidi" w:cstheme="majorBidi"/>
        </w:rPr>
      </w:pPr>
    </w:p>
    <w:p w:rsidR="001D3BDA" w:rsidRPr="00E642DB" w:rsidRDefault="001D3BDA" w:rsidP="00726EF1">
      <w:pPr>
        <w:pStyle w:val="Heading4"/>
        <w:spacing w:before="240" w:beforeAutospacing="0" w:after="200" w:afterAutospacing="0" w:line="360" w:lineRule="auto"/>
        <w:jc w:val="both"/>
        <w:rPr>
          <w:rFonts w:asciiTheme="majorBidi" w:hAnsiTheme="majorBidi" w:cstheme="majorBidi"/>
        </w:rPr>
      </w:pPr>
    </w:p>
    <w:p w:rsidR="00D23000" w:rsidRPr="00E642DB" w:rsidRDefault="000C64B8" w:rsidP="00726EF1">
      <w:pPr>
        <w:pStyle w:val="Heading4"/>
        <w:spacing w:before="240" w:beforeAutospacing="0" w:after="200" w:afterAutospacing="0" w:line="360" w:lineRule="auto"/>
        <w:jc w:val="both"/>
        <w:rPr>
          <w:rFonts w:asciiTheme="majorBidi" w:hAnsiTheme="majorBidi" w:cstheme="majorBidi"/>
        </w:rPr>
      </w:pPr>
      <w:r w:rsidRPr="00E642DB">
        <w:rPr>
          <w:rFonts w:asciiTheme="majorBidi" w:hAnsiTheme="majorBidi" w:cstheme="majorBidi"/>
        </w:rPr>
        <w:lastRenderedPageBreak/>
        <w:t>Table 4: ANCOVA Summary for student's performance by Gender (Experimental Group)</w:t>
      </w:r>
    </w:p>
    <w:tbl>
      <w:tblPr>
        <w:tblStyle w:val="PlainTable21"/>
        <w:tblW w:w="9602" w:type="dxa"/>
        <w:tblLook w:val="04A0"/>
      </w:tblPr>
      <w:tblGrid>
        <w:gridCol w:w="3878"/>
        <w:gridCol w:w="1451"/>
        <w:gridCol w:w="685"/>
        <w:gridCol w:w="1277"/>
        <w:gridCol w:w="927"/>
        <w:gridCol w:w="1384"/>
      </w:tblGrid>
      <w:tr w:rsidR="00D23000" w:rsidRPr="00E642DB" w:rsidTr="00726EF1">
        <w:trPr>
          <w:cnfStyle w:val="100000000000"/>
          <w:trHeight w:hRule="exact" w:val="658"/>
        </w:trPr>
        <w:tc>
          <w:tcPr>
            <w:cnfStyle w:val="001000000000"/>
            <w:tcW w:w="0" w:type="auto"/>
            <w:tcBorders>
              <w:top w:val="single" w:sz="4" w:space="0" w:color="7F7F7F"/>
              <w:left w:val="nil"/>
              <w:right w:val="nil"/>
            </w:tcBorders>
            <w:hideMark/>
          </w:tcPr>
          <w:p w:rsidR="00D23000" w:rsidRPr="00E642DB" w:rsidRDefault="000C64B8" w:rsidP="00726EF1">
            <w:pPr>
              <w:tabs>
                <w:tab w:val="left" w:pos="2445"/>
              </w:tabs>
              <w:spacing w:before="240" w:line="360" w:lineRule="auto"/>
              <w:jc w:val="both"/>
              <w:rPr>
                <w:rFonts w:asciiTheme="majorBidi" w:hAnsiTheme="majorBidi" w:cstheme="majorBidi"/>
                <w:sz w:val="24"/>
                <w:szCs w:val="24"/>
              </w:rPr>
            </w:pPr>
            <w:r w:rsidRPr="00E642DB">
              <w:rPr>
                <w:rFonts w:asciiTheme="majorBidi" w:hAnsiTheme="majorBidi" w:cstheme="majorBidi"/>
                <w:sz w:val="24"/>
                <w:szCs w:val="24"/>
              </w:rPr>
              <w:t>Source</w:t>
            </w:r>
            <w:r w:rsidRPr="00E642DB">
              <w:rPr>
                <w:rFonts w:asciiTheme="majorBidi" w:hAnsiTheme="majorBidi" w:cstheme="majorBidi"/>
                <w:sz w:val="24"/>
                <w:szCs w:val="24"/>
              </w:rPr>
              <w:tab/>
            </w:r>
          </w:p>
        </w:tc>
        <w:tc>
          <w:tcPr>
            <w:tcW w:w="0" w:type="auto"/>
            <w:tcBorders>
              <w:top w:val="single" w:sz="4" w:space="0" w:color="7F7F7F"/>
              <w:left w:val="nil"/>
              <w:right w:val="nil"/>
            </w:tcBorders>
            <w:hideMark/>
          </w:tcPr>
          <w:p w:rsidR="00D23000" w:rsidRPr="00E642DB" w:rsidRDefault="000C64B8" w:rsidP="00726EF1">
            <w:pPr>
              <w:spacing w:before="240" w:line="360" w:lineRule="auto"/>
              <w:jc w:val="both"/>
              <w:cnfStyle w:val="100000000000"/>
              <w:rPr>
                <w:rFonts w:asciiTheme="majorBidi" w:hAnsiTheme="majorBidi" w:cstheme="majorBidi"/>
                <w:sz w:val="24"/>
                <w:szCs w:val="24"/>
              </w:rPr>
            </w:pPr>
            <w:r w:rsidRPr="00E642DB">
              <w:rPr>
                <w:rFonts w:asciiTheme="majorBidi" w:hAnsiTheme="majorBidi" w:cstheme="majorBidi"/>
                <w:sz w:val="24"/>
                <w:szCs w:val="24"/>
              </w:rPr>
              <w:t>SS</w:t>
            </w:r>
          </w:p>
        </w:tc>
        <w:tc>
          <w:tcPr>
            <w:tcW w:w="0" w:type="auto"/>
            <w:tcBorders>
              <w:top w:val="single" w:sz="4" w:space="0" w:color="7F7F7F"/>
              <w:left w:val="nil"/>
              <w:right w:val="nil"/>
            </w:tcBorders>
            <w:hideMark/>
          </w:tcPr>
          <w:p w:rsidR="00D23000" w:rsidRPr="00E642DB" w:rsidRDefault="00F567C6" w:rsidP="00726EF1">
            <w:pPr>
              <w:spacing w:before="240" w:line="360" w:lineRule="auto"/>
              <w:jc w:val="both"/>
              <w:cnfStyle w:val="100000000000"/>
              <w:rPr>
                <w:rFonts w:asciiTheme="majorBidi" w:hAnsiTheme="majorBidi" w:cstheme="majorBidi"/>
                <w:sz w:val="24"/>
                <w:szCs w:val="24"/>
              </w:rPr>
            </w:pPr>
            <w:r w:rsidRPr="00E642DB">
              <w:rPr>
                <w:rFonts w:asciiTheme="majorBidi" w:hAnsiTheme="majorBidi" w:cstheme="majorBidi"/>
                <w:sz w:val="24"/>
                <w:szCs w:val="24"/>
              </w:rPr>
              <w:t>D</w:t>
            </w:r>
            <w:r w:rsidR="000C64B8" w:rsidRPr="00E642DB">
              <w:rPr>
                <w:rFonts w:asciiTheme="majorBidi" w:hAnsiTheme="majorBidi" w:cstheme="majorBidi"/>
                <w:sz w:val="24"/>
                <w:szCs w:val="24"/>
              </w:rPr>
              <w:t>f</w:t>
            </w:r>
          </w:p>
        </w:tc>
        <w:tc>
          <w:tcPr>
            <w:tcW w:w="0" w:type="auto"/>
            <w:tcBorders>
              <w:top w:val="single" w:sz="4" w:space="0" w:color="7F7F7F"/>
              <w:left w:val="nil"/>
              <w:right w:val="nil"/>
            </w:tcBorders>
            <w:hideMark/>
          </w:tcPr>
          <w:p w:rsidR="00D23000" w:rsidRPr="00E642DB" w:rsidRDefault="000C64B8" w:rsidP="00726EF1">
            <w:pPr>
              <w:spacing w:before="240" w:line="360" w:lineRule="auto"/>
              <w:jc w:val="both"/>
              <w:cnfStyle w:val="100000000000"/>
              <w:rPr>
                <w:rFonts w:asciiTheme="majorBidi" w:hAnsiTheme="majorBidi" w:cstheme="majorBidi"/>
                <w:sz w:val="24"/>
                <w:szCs w:val="24"/>
              </w:rPr>
            </w:pPr>
            <w:r w:rsidRPr="00E642DB">
              <w:rPr>
                <w:rFonts w:asciiTheme="majorBidi" w:hAnsiTheme="majorBidi" w:cstheme="majorBidi"/>
                <w:sz w:val="24"/>
                <w:szCs w:val="24"/>
              </w:rPr>
              <w:t>MS</w:t>
            </w:r>
          </w:p>
        </w:tc>
        <w:tc>
          <w:tcPr>
            <w:tcW w:w="0" w:type="auto"/>
            <w:tcBorders>
              <w:top w:val="single" w:sz="4" w:space="0" w:color="7F7F7F"/>
              <w:left w:val="nil"/>
              <w:right w:val="nil"/>
            </w:tcBorders>
            <w:hideMark/>
          </w:tcPr>
          <w:p w:rsidR="00D23000" w:rsidRPr="00E642DB" w:rsidRDefault="000C64B8" w:rsidP="00726EF1">
            <w:pPr>
              <w:spacing w:before="240" w:line="360" w:lineRule="auto"/>
              <w:jc w:val="both"/>
              <w:cnfStyle w:val="100000000000"/>
              <w:rPr>
                <w:rFonts w:asciiTheme="majorBidi" w:hAnsiTheme="majorBidi" w:cstheme="majorBidi"/>
                <w:sz w:val="24"/>
                <w:szCs w:val="24"/>
              </w:rPr>
            </w:pPr>
            <w:r w:rsidRPr="00E642DB">
              <w:rPr>
                <w:rFonts w:asciiTheme="majorBidi" w:hAnsiTheme="majorBidi" w:cstheme="majorBidi"/>
                <w:sz w:val="24"/>
                <w:szCs w:val="24"/>
              </w:rPr>
              <w:t>F</w:t>
            </w:r>
          </w:p>
        </w:tc>
        <w:tc>
          <w:tcPr>
            <w:tcW w:w="0" w:type="auto"/>
            <w:tcBorders>
              <w:top w:val="single" w:sz="4" w:space="0" w:color="7F7F7F"/>
              <w:left w:val="nil"/>
              <w:right w:val="nil"/>
            </w:tcBorders>
            <w:hideMark/>
          </w:tcPr>
          <w:p w:rsidR="00D23000" w:rsidRPr="00E642DB" w:rsidRDefault="000C64B8" w:rsidP="00726EF1">
            <w:pPr>
              <w:spacing w:before="240" w:line="360" w:lineRule="auto"/>
              <w:jc w:val="both"/>
              <w:cnfStyle w:val="100000000000"/>
              <w:rPr>
                <w:rFonts w:asciiTheme="majorBidi" w:hAnsiTheme="majorBidi" w:cstheme="majorBidi"/>
                <w:sz w:val="24"/>
                <w:szCs w:val="24"/>
              </w:rPr>
            </w:pPr>
            <w:r w:rsidRPr="00E642DB">
              <w:rPr>
                <w:rFonts w:asciiTheme="majorBidi" w:hAnsiTheme="majorBidi" w:cstheme="majorBidi"/>
                <w:sz w:val="24"/>
                <w:szCs w:val="24"/>
              </w:rPr>
              <w:t>Sig. (p)</w:t>
            </w:r>
          </w:p>
        </w:tc>
      </w:tr>
      <w:tr w:rsidR="00D23000" w:rsidRPr="00E642DB" w:rsidTr="00D23000">
        <w:trPr>
          <w:cnfStyle w:val="000000100000"/>
          <w:trHeight w:val="2238"/>
        </w:trPr>
        <w:tc>
          <w:tcPr>
            <w:cnfStyle w:val="001000000000"/>
            <w:tcW w:w="0" w:type="auto"/>
            <w:tcBorders>
              <w:left w:val="nil"/>
              <w:right w:val="nil"/>
            </w:tcBorders>
            <w:hideMark/>
          </w:tcPr>
          <w:p w:rsidR="00D23000" w:rsidRPr="00E642DB" w:rsidRDefault="000C64B8" w:rsidP="00726EF1">
            <w:pPr>
              <w:spacing w:before="240" w:line="360" w:lineRule="auto"/>
              <w:jc w:val="both"/>
              <w:rPr>
                <w:rFonts w:asciiTheme="majorBidi" w:hAnsiTheme="majorBidi" w:cstheme="majorBidi"/>
                <w:sz w:val="24"/>
                <w:szCs w:val="24"/>
              </w:rPr>
            </w:pPr>
            <w:r w:rsidRPr="00E642DB">
              <w:rPr>
                <w:rFonts w:asciiTheme="majorBidi" w:hAnsiTheme="majorBidi" w:cstheme="majorBidi"/>
                <w:b w:val="0"/>
                <w:sz w:val="24"/>
                <w:szCs w:val="24"/>
              </w:rPr>
              <w:t>Covariate (Pre-test)</w:t>
            </w:r>
          </w:p>
          <w:p w:rsidR="00D23000" w:rsidRPr="00E642DB" w:rsidRDefault="000C64B8" w:rsidP="00726EF1">
            <w:pPr>
              <w:spacing w:before="240" w:line="360" w:lineRule="auto"/>
              <w:jc w:val="both"/>
              <w:rPr>
                <w:rFonts w:asciiTheme="majorBidi" w:hAnsiTheme="majorBidi" w:cstheme="majorBidi"/>
                <w:sz w:val="24"/>
                <w:szCs w:val="24"/>
              </w:rPr>
            </w:pPr>
            <w:r w:rsidRPr="00E642DB">
              <w:rPr>
                <w:rFonts w:asciiTheme="majorBidi" w:hAnsiTheme="majorBidi" w:cstheme="majorBidi"/>
                <w:b w:val="0"/>
                <w:sz w:val="24"/>
                <w:szCs w:val="24"/>
              </w:rPr>
              <w:t>Gender</w:t>
            </w:r>
          </w:p>
          <w:p w:rsidR="00D23000" w:rsidRPr="00E642DB" w:rsidRDefault="000C64B8" w:rsidP="00726EF1">
            <w:pPr>
              <w:spacing w:before="240" w:line="360" w:lineRule="auto"/>
              <w:jc w:val="both"/>
              <w:rPr>
                <w:rFonts w:asciiTheme="majorBidi" w:hAnsiTheme="majorBidi" w:cstheme="majorBidi"/>
                <w:sz w:val="24"/>
                <w:szCs w:val="24"/>
              </w:rPr>
            </w:pPr>
            <w:r w:rsidRPr="00E642DB">
              <w:rPr>
                <w:rFonts w:asciiTheme="majorBidi" w:hAnsiTheme="majorBidi" w:cstheme="majorBidi"/>
                <w:b w:val="0"/>
                <w:sz w:val="24"/>
                <w:szCs w:val="24"/>
              </w:rPr>
              <w:t>Error</w:t>
            </w:r>
          </w:p>
          <w:p w:rsidR="00D23000" w:rsidRPr="00E642DB" w:rsidRDefault="000C64B8" w:rsidP="00726EF1">
            <w:pPr>
              <w:spacing w:before="240" w:line="360" w:lineRule="auto"/>
              <w:jc w:val="both"/>
              <w:rPr>
                <w:rFonts w:asciiTheme="majorBidi" w:hAnsiTheme="majorBidi" w:cstheme="majorBidi"/>
                <w:sz w:val="24"/>
                <w:szCs w:val="24"/>
              </w:rPr>
            </w:pPr>
            <w:r w:rsidRPr="00E642DB">
              <w:rPr>
                <w:rFonts w:asciiTheme="majorBidi" w:hAnsiTheme="majorBidi" w:cstheme="majorBidi"/>
                <w:sz w:val="24"/>
                <w:szCs w:val="24"/>
              </w:rPr>
              <w:t>Total</w:t>
            </w:r>
          </w:p>
        </w:tc>
        <w:tc>
          <w:tcPr>
            <w:tcW w:w="0" w:type="auto"/>
            <w:tcBorders>
              <w:left w:val="nil"/>
              <w:right w:val="nil"/>
            </w:tcBorders>
            <w:hideMark/>
          </w:tcPr>
          <w:p w:rsidR="00D23000" w:rsidRPr="00E642DB" w:rsidRDefault="000C64B8" w:rsidP="00726EF1">
            <w:pPr>
              <w:spacing w:before="240" w:line="360" w:lineRule="auto"/>
              <w:jc w:val="both"/>
              <w:cnfStyle w:val="000000100000"/>
              <w:rPr>
                <w:rFonts w:asciiTheme="majorBidi" w:hAnsiTheme="majorBidi" w:cstheme="majorBidi"/>
                <w:sz w:val="24"/>
                <w:szCs w:val="24"/>
              </w:rPr>
            </w:pPr>
            <w:r w:rsidRPr="00E642DB">
              <w:rPr>
                <w:rFonts w:asciiTheme="majorBidi" w:hAnsiTheme="majorBidi" w:cstheme="majorBidi"/>
                <w:sz w:val="24"/>
                <w:szCs w:val="24"/>
              </w:rPr>
              <w:t>104.85</w:t>
            </w:r>
          </w:p>
          <w:p w:rsidR="00D23000" w:rsidRPr="00E642DB" w:rsidRDefault="000C64B8" w:rsidP="00726EF1">
            <w:pPr>
              <w:spacing w:before="240" w:line="360" w:lineRule="auto"/>
              <w:jc w:val="both"/>
              <w:cnfStyle w:val="000000100000"/>
              <w:rPr>
                <w:rFonts w:asciiTheme="majorBidi" w:hAnsiTheme="majorBidi" w:cstheme="majorBidi"/>
                <w:sz w:val="24"/>
                <w:szCs w:val="24"/>
              </w:rPr>
            </w:pPr>
            <w:r w:rsidRPr="00E642DB">
              <w:rPr>
                <w:rFonts w:asciiTheme="majorBidi" w:hAnsiTheme="majorBidi" w:cstheme="majorBidi"/>
                <w:sz w:val="24"/>
                <w:szCs w:val="24"/>
              </w:rPr>
              <w:t>21.67</w:t>
            </w:r>
          </w:p>
          <w:p w:rsidR="00D23000" w:rsidRPr="00E642DB" w:rsidRDefault="000C64B8" w:rsidP="00726EF1">
            <w:pPr>
              <w:spacing w:before="240" w:line="360" w:lineRule="auto"/>
              <w:jc w:val="both"/>
              <w:cnfStyle w:val="000000100000"/>
              <w:rPr>
                <w:rFonts w:asciiTheme="majorBidi" w:hAnsiTheme="majorBidi" w:cstheme="majorBidi"/>
                <w:sz w:val="24"/>
                <w:szCs w:val="24"/>
              </w:rPr>
            </w:pPr>
            <w:r w:rsidRPr="00E642DB">
              <w:rPr>
                <w:rFonts w:asciiTheme="majorBidi" w:hAnsiTheme="majorBidi" w:cstheme="majorBidi"/>
                <w:sz w:val="24"/>
                <w:szCs w:val="24"/>
              </w:rPr>
              <w:t>3734.23</w:t>
            </w:r>
          </w:p>
          <w:p w:rsidR="00D23000" w:rsidRPr="00E642DB" w:rsidRDefault="000C64B8" w:rsidP="00726EF1">
            <w:pPr>
              <w:spacing w:before="240" w:line="360" w:lineRule="auto"/>
              <w:jc w:val="both"/>
              <w:cnfStyle w:val="000000100000"/>
              <w:rPr>
                <w:rFonts w:asciiTheme="majorBidi" w:hAnsiTheme="majorBidi" w:cstheme="majorBidi"/>
                <w:sz w:val="24"/>
                <w:szCs w:val="24"/>
              </w:rPr>
            </w:pPr>
            <w:r w:rsidRPr="00E642DB">
              <w:rPr>
                <w:rFonts w:asciiTheme="majorBidi" w:hAnsiTheme="majorBidi" w:cstheme="majorBidi"/>
                <w:sz w:val="24"/>
                <w:szCs w:val="24"/>
              </w:rPr>
              <w:t>3860.75</w:t>
            </w:r>
          </w:p>
        </w:tc>
        <w:tc>
          <w:tcPr>
            <w:tcW w:w="0" w:type="auto"/>
            <w:tcBorders>
              <w:left w:val="nil"/>
              <w:right w:val="nil"/>
            </w:tcBorders>
            <w:hideMark/>
          </w:tcPr>
          <w:p w:rsidR="00D23000" w:rsidRPr="00E642DB" w:rsidRDefault="000C64B8" w:rsidP="00726EF1">
            <w:pPr>
              <w:spacing w:before="240" w:line="360" w:lineRule="auto"/>
              <w:jc w:val="both"/>
              <w:cnfStyle w:val="000000100000"/>
              <w:rPr>
                <w:rFonts w:asciiTheme="majorBidi" w:hAnsiTheme="majorBidi" w:cstheme="majorBidi"/>
                <w:sz w:val="24"/>
                <w:szCs w:val="24"/>
              </w:rPr>
            </w:pPr>
            <w:r w:rsidRPr="00E642DB">
              <w:rPr>
                <w:rFonts w:asciiTheme="majorBidi" w:hAnsiTheme="majorBidi" w:cstheme="majorBidi"/>
                <w:sz w:val="24"/>
                <w:szCs w:val="24"/>
              </w:rPr>
              <w:t>1</w:t>
            </w:r>
          </w:p>
          <w:p w:rsidR="00D23000" w:rsidRPr="00E642DB" w:rsidRDefault="000C64B8" w:rsidP="00726EF1">
            <w:pPr>
              <w:spacing w:before="240" w:line="360" w:lineRule="auto"/>
              <w:jc w:val="both"/>
              <w:cnfStyle w:val="000000100000"/>
              <w:rPr>
                <w:rFonts w:asciiTheme="majorBidi" w:hAnsiTheme="majorBidi" w:cstheme="majorBidi"/>
                <w:sz w:val="24"/>
                <w:szCs w:val="24"/>
              </w:rPr>
            </w:pPr>
            <w:r w:rsidRPr="00E642DB">
              <w:rPr>
                <w:rFonts w:asciiTheme="majorBidi" w:hAnsiTheme="majorBidi" w:cstheme="majorBidi"/>
                <w:sz w:val="24"/>
                <w:szCs w:val="24"/>
              </w:rPr>
              <w:t>1</w:t>
            </w:r>
          </w:p>
          <w:p w:rsidR="00D23000" w:rsidRPr="00E642DB" w:rsidRDefault="000C64B8" w:rsidP="00726EF1">
            <w:pPr>
              <w:spacing w:before="240" w:line="360" w:lineRule="auto"/>
              <w:jc w:val="both"/>
              <w:cnfStyle w:val="000000100000"/>
              <w:rPr>
                <w:rFonts w:asciiTheme="majorBidi" w:hAnsiTheme="majorBidi" w:cstheme="majorBidi"/>
                <w:sz w:val="24"/>
                <w:szCs w:val="24"/>
              </w:rPr>
            </w:pPr>
            <w:r w:rsidRPr="00E642DB">
              <w:rPr>
                <w:rFonts w:asciiTheme="majorBidi" w:hAnsiTheme="majorBidi" w:cstheme="majorBidi"/>
                <w:sz w:val="24"/>
                <w:szCs w:val="24"/>
              </w:rPr>
              <w:t>47</w:t>
            </w:r>
          </w:p>
          <w:p w:rsidR="00D23000" w:rsidRPr="00E642DB" w:rsidRDefault="000C64B8" w:rsidP="00726EF1">
            <w:pPr>
              <w:spacing w:before="240" w:line="360" w:lineRule="auto"/>
              <w:jc w:val="both"/>
              <w:cnfStyle w:val="000000100000"/>
              <w:rPr>
                <w:rFonts w:asciiTheme="majorBidi" w:hAnsiTheme="majorBidi" w:cstheme="majorBidi"/>
                <w:sz w:val="24"/>
                <w:szCs w:val="24"/>
              </w:rPr>
            </w:pPr>
            <w:r w:rsidRPr="00E642DB">
              <w:rPr>
                <w:rFonts w:asciiTheme="majorBidi" w:hAnsiTheme="majorBidi" w:cstheme="majorBidi"/>
                <w:sz w:val="24"/>
                <w:szCs w:val="24"/>
              </w:rPr>
              <w:t>49</w:t>
            </w:r>
          </w:p>
        </w:tc>
        <w:tc>
          <w:tcPr>
            <w:tcW w:w="0" w:type="auto"/>
            <w:tcBorders>
              <w:left w:val="nil"/>
              <w:right w:val="nil"/>
            </w:tcBorders>
            <w:hideMark/>
          </w:tcPr>
          <w:p w:rsidR="00D23000" w:rsidRPr="00E642DB" w:rsidRDefault="000C64B8" w:rsidP="00726EF1">
            <w:pPr>
              <w:spacing w:before="240" w:line="360" w:lineRule="auto"/>
              <w:jc w:val="both"/>
              <w:cnfStyle w:val="000000100000"/>
              <w:rPr>
                <w:rFonts w:asciiTheme="majorBidi" w:hAnsiTheme="majorBidi" w:cstheme="majorBidi"/>
                <w:sz w:val="24"/>
                <w:szCs w:val="24"/>
              </w:rPr>
            </w:pPr>
            <w:r w:rsidRPr="00E642DB">
              <w:rPr>
                <w:rFonts w:asciiTheme="majorBidi" w:hAnsiTheme="majorBidi" w:cstheme="majorBidi"/>
                <w:sz w:val="24"/>
                <w:szCs w:val="24"/>
              </w:rPr>
              <w:t>104.85</w:t>
            </w:r>
          </w:p>
          <w:p w:rsidR="00D23000" w:rsidRPr="00E642DB" w:rsidRDefault="000C64B8" w:rsidP="00726EF1">
            <w:pPr>
              <w:spacing w:before="240" w:line="360" w:lineRule="auto"/>
              <w:jc w:val="both"/>
              <w:cnfStyle w:val="000000100000"/>
              <w:rPr>
                <w:rFonts w:asciiTheme="majorBidi" w:hAnsiTheme="majorBidi" w:cstheme="majorBidi"/>
                <w:sz w:val="24"/>
                <w:szCs w:val="24"/>
              </w:rPr>
            </w:pPr>
            <w:r w:rsidRPr="00E642DB">
              <w:rPr>
                <w:rFonts w:asciiTheme="majorBidi" w:hAnsiTheme="majorBidi" w:cstheme="majorBidi"/>
                <w:sz w:val="24"/>
                <w:szCs w:val="24"/>
              </w:rPr>
              <w:t>21.67</w:t>
            </w:r>
          </w:p>
          <w:p w:rsidR="00D23000" w:rsidRPr="00E642DB" w:rsidRDefault="000C64B8" w:rsidP="00726EF1">
            <w:pPr>
              <w:spacing w:before="240" w:line="360" w:lineRule="auto"/>
              <w:jc w:val="both"/>
              <w:cnfStyle w:val="000000100000"/>
              <w:rPr>
                <w:rFonts w:asciiTheme="majorBidi" w:hAnsiTheme="majorBidi" w:cstheme="majorBidi"/>
                <w:sz w:val="24"/>
                <w:szCs w:val="24"/>
              </w:rPr>
            </w:pPr>
            <w:r w:rsidRPr="00E642DB">
              <w:rPr>
                <w:rFonts w:asciiTheme="majorBidi" w:hAnsiTheme="majorBidi" w:cstheme="majorBidi"/>
                <w:sz w:val="24"/>
                <w:szCs w:val="24"/>
              </w:rPr>
              <w:t>79.45</w:t>
            </w:r>
          </w:p>
        </w:tc>
        <w:tc>
          <w:tcPr>
            <w:tcW w:w="0" w:type="auto"/>
            <w:tcBorders>
              <w:left w:val="nil"/>
              <w:right w:val="nil"/>
            </w:tcBorders>
            <w:hideMark/>
          </w:tcPr>
          <w:p w:rsidR="00D23000" w:rsidRPr="00E642DB" w:rsidRDefault="000C64B8" w:rsidP="00726EF1">
            <w:pPr>
              <w:spacing w:before="240" w:line="360" w:lineRule="auto"/>
              <w:jc w:val="both"/>
              <w:cnfStyle w:val="000000100000"/>
              <w:rPr>
                <w:rFonts w:asciiTheme="majorBidi" w:hAnsiTheme="majorBidi" w:cstheme="majorBidi"/>
                <w:sz w:val="24"/>
                <w:szCs w:val="24"/>
              </w:rPr>
            </w:pPr>
            <w:r w:rsidRPr="00E642DB">
              <w:rPr>
                <w:rFonts w:asciiTheme="majorBidi" w:hAnsiTheme="majorBidi" w:cstheme="majorBidi"/>
                <w:sz w:val="24"/>
                <w:szCs w:val="24"/>
              </w:rPr>
              <w:t>1.35</w:t>
            </w:r>
          </w:p>
          <w:p w:rsidR="00D23000" w:rsidRPr="00E642DB" w:rsidRDefault="000C64B8" w:rsidP="00726EF1">
            <w:pPr>
              <w:spacing w:before="240" w:line="360" w:lineRule="auto"/>
              <w:jc w:val="both"/>
              <w:cnfStyle w:val="000000100000"/>
              <w:rPr>
                <w:rFonts w:asciiTheme="majorBidi" w:hAnsiTheme="majorBidi" w:cstheme="majorBidi"/>
                <w:sz w:val="24"/>
                <w:szCs w:val="24"/>
              </w:rPr>
            </w:pPr>
            <w:r w:rsidRPr="00E642DB">
              <w:rPr>
                <w:rFonts w:asciiTheme="majorBidi" w:hAnsiTheme="majorBidi" w:cstheme="majorBidi"/>
                <w:sz w:val="24"/>
                <w:szCs w:val="24"/>
              </w:rPr>
              <w:t>0.28</w:t>
            </w:r>
          </w:p>
        </w:tc>
        <w:tc>
          <w:tcPr>
            <w:tcW w:w="0" w:type="auto"/>
            <w:tcBorders>
              <w:left w:val="nil"/>
              <w:right w:val="nil"/>
            </w:tcBorders>
            <w:hideMark/>
          </w:tcPr>
          <w:p w:rsidR="00D23000" w:rsidRPr="00E642DB" w:rsidRDefault="000C64B8" w:rsidP="00726EF1">
            <w:pPr>
              <w:spacing w:before="240" w:line="360" w:lineRule="auto"/>
              <w:jc w:val="both"/>
              <w:cnfStyle w:val="000000100000"/>
              <w:rPr>
                <w:rFonts w:asciiTheme="majorBidi" w:hAnsiTheme="majorBidi" w:cstheme="majorBidi"/>
                <w:sz w:val="24"/>
                <w:szCs w:val="24"/>
              </w:rPr>
            </w:pPr>
            <w:r w:rsidRPr="00E642DB">
              <w:rPr>
                <w:rFonts w:asciiTheme="majorBidi" w:hAnsiTheme="majorBidi" w:cstheme="majorBidi"/>
                <w:sz w:val="24"/>
                <w:szCs w:val="24"/>
              </w:rPr>
              <w:t>0.248</w:t>
            </w:r>
          </w:p>
          <w:p w:rsidR="00D23000" w:rsidRPr="00E642DB" w:rsidRDefault="000C64B8" w:rsidP="00726EF1">
            <w:pPr>
              <w:spacing w:before="240" w:line="360" w:lineRule="auto"/>
              <w:jc w:val="both"/>
              <w:cnfStyle w:val="000000100000"/>
              <w:rPr>
                <w:rFonts w:asciiTheme="majorBidi" w:hAnsiTheme="majorBidi" w:cstheme="majorBidi"/>
                <w:sz w:val="24"/>
                <w:szCs w:val="24"/>
              </w:rPr>
            </w:pPr>
            <w:r w:rsidRPr="00E642DB">
              <w:rPr>
                <w:rFonts w:asciiTheme="majorBidi" w:hAnsiTheme="majorBidi" w:cstheme="majorBidi"/>
                <w:sz w:val="24"/>
                <w:szCs w:val="24"/>
              </w:rPr>
              <w:t>0.599</w:t>
            </w:r>
          </w:p>
        </w:tc>
      </w:tr>
    </w:tbl>
    <w:p w:rsidR="00D23000" w:rsidRPr="00E642DB" w:rsidRDefault="000C64B8" w:rsidP="00726EF1">
      <w:pPr>
        <w:pStyle w:val="NormalWeb"/>
        <w:spacing w:before="240" w:beforeAutospacing="0" w:after="200" w:afterAutospacing="0" w:line="360" w:lineRule="auto"/>
        <w:jc w:val="both"/>
        <w:rPr>
          <w:rFonts w:asciiTheme="majorBidi" w:hAnsiTheme="majorBidi" w:cstheme="majorBidi"/>
        </w:rPr>
      </w:pPr>
      <w:r w:rsidRPr="00E642DB">
        <w:rPr>
          <w:rFonts w:asciiTheme="majorBidi" w:hAnsiTheme="majorBidi" w:cstheme="majorBidi"/>
        </w:rPr>
        <w:t>Table 4 show that Since the p-value (0.599) is greater than 0.05, the null hypothesis is not rejected. This implies that gender does not have a significant influence on the academic performance of students taught using the project teaching method.</w:t>
      </w:r>
    </w:p>
    <w:p w:rsidR="00D23000" w:rsidRPr="00E642DB" w:rsidRDefault="000C64B8" w:rsidP="00726EF1">
      <w:pPr>
        <w:pStyle w:val="Heading3"/>
        <w:spacing w:before="240" w:beforeAutospacing="0" w:after="200" w:afterAutospacing="0" w:line="360" w:lineRule="auto"/>
        <w:jc w:val="both"/>
        <w:rPr>
          <w:rFonts w:asciiTheme="majorBidi" w:hAnsiTheme="majorBidi" w:cstheme="majorBidi"/>
          <w:sz w:val="24"/>
          <w:szCs w:val="24"/>
        </w:rPr>
      </w:pPr>
      <w:r w:rsidRPr="00E642DB">
        <w:rPr>
          <w:rStyle w:val="Strong"/>
          <w:rFonts w:asciiTheme="majorBidi" w:hAnsiTheme="majorBidi" w:cstheme="majorBidi"/>
          <w:b/>
          <w:bCs/>
          <w:sz w:val="24"/>
          <w:szCs w:val="24"/>
        </w:rPr>
        <w:t xml:space="preserve">Summary of the </w:t>
      </w:r>
      <w:r w:rsidR="00865A16" w:rsidRPr="00E642DB">
        <w:rPr>
          <w:rStyle w:val="Strong"/>
          <w:rFonts w:asciiTheme="majorBidi" w:hAnsiTheme="majorBidi" w:cstheme="majorBidi"/>
          <w:b/>
          <w:bCs/>
          <w:sz w:val="24"/>
          <w:szCs w:val="24"/>
        </w:rPr>
        <w:t>findings</w:t>
      </w:r>
    </w:p>
    <w:p w:rsidR="00D23000" w:rsidRPr="00E642DB" w:rsidRDefault="000C64B8" w:rsidP="00726EF1">
      <w:pPr>
        <w:pStyle w:val="NormalWeb"/>
        <w:spacing w:before="240" w:beforeAutospacing="0" w:after="200" w:afterAutospacing="0" w:line="360" w:lineRule="auto"/>
        <w:ind w:firstLine="360"/>
        <w:jc w:val="both"/>
        <w:rPr>
          <w:rFonts w:asciiTheme="majorBidi" w:hAnsiTheme="majorBidi" w:cstheme="majorBidi"/>
        </w:rPr>
      </w:pPr>
      <w:r w:rsidRPr="00E642DB">
        <w:rPr>
          <w:rFonts w:asciiTheme="majorBidi" w:hAnsiTheme="majorBidi" w:cstheme="majorBidi"/>
        </w:rPr>
        <w:t>Based on the analysis of the data collected, the following key findings emerged:</w:t>
      </w:r>
    </w:p>
    <w:p w:rsidR="00D23000" w:rsidRPr="00E642DB" w:rsidRDefault="000C64B8" w:rsidP="00726EF1">
      <w:pPr>
        <w:pStyle w:val="NormalWeb"/>
        <w:numPr>
          <w:ilvl w:val="0"/>
          <w:numId w:val="7"/>
        </w:numPr>
        <w:spacing w:before="240" w:beforeAutospacing="0" w:after="200" w:afterAutospacing="0" w:line="360" w:lineRule="auto"/>
        <w:jc w:val="both"/>
        <w:rPr>
          <w:rFonts w:asciiTheme="majorBidi" w:hAnsiTheme="majorBidi" w:cstheme="majorBidi"/>
        </w:rPr>
      </w:pPr>
      <w:r w:rsidRPr="00E642DB">
        <w:rPr>
          <w:rStyle w:val="Strong"/>
          <w:rFonts w:asciiTheme="majorBidi" w:hAnsiTheme="majorBidi" w:cstheme="majorBidi"/>
        </w:rPr>
        <w:t>Effectiveness of the Project Teaching Method</w:t>
      </w:r>
      <w:r w:rsidRPr="00E642DB">
        <w:rPr>
          <w:rFonts w:asciiTheme="majorBidi" w:hAnsiTheme="majorBidi" w:cstheme="majorBidi"/>
        </w:rPr>
        <w:t>: Students who were taught using the project teaching method performed</w:t>
      </w:r>
      <w:r w:rsidR="00DD436F" w:rsidRPr="00E642DB">
        <w:rPr>
          <w:rFonts w:asciiTheme="majorBidi" w:hAnsiTheme="majorBidi" w:cstheme="majorBidi"/>
        </w:rPr>
        <w:t xml:space="preserve"> significantly better in vocation and technical education based subject </w:t>
      </w:r>
      <w:r w:rsidR="0087094F" w:rsidRPr="00E642DB">
        <w:rPr>
          <w:rFonts w:asciiTheme="majorBidi" w:hAnsiTheme="majorBidi" w:cstheme="majorBidi"/>
        </w:rPr>
        <w:t>like metallurgy</w:t>
      </w:r>
      <w:r w:rsidRPr="00E642DB">
        <w:rPr>
          <w:rFonts w:asciiTheme="majorBidi" w:hAnsiTheme="majorBidi" w:cstheme="majorBidi"/>
        </w:rPr>
        <w:t xml:space="preserve"> than those who were taught using the conventional lecture method. This suggests that the project method enhances students’ understanding, participation, and academic achievement.</w:t>
      </w:r>
    </w:p>
    <w:p w:rsidR="00D23000" w:rsidRPr="00E642DB" w:rsidRDefault="000C64B8" w:rsidP="00726EF1">
      <w:pPr>
        <w:pStyle w:val="NormalWeb"/>
        <w:numPr>
          <w:ilvl w:val="0"/>
          <w:numId w:val="7"/>
        </w:numPr>
        <w:spacing w:before="240" w:beforeAutospacing="0" w:after="200" w:afterAutospacing="0" w:line="360" w:lineRule="auto"/>
        <w:jc w:val="both"/>
        <w:rPr>
          <w:rFonts w:asciiTheme="majorBidi" w:hAnsiTheme="majorBidi" w:cstheme="majorBidi"/>
        </w:rPr>
      </w:pPr>
      <w:r w:rsidRPr="00E642DB">
        <w:rPr>
          <w:rStyle w:val="Strong"/>
          <w:rFonts w:asciiTheme="majorBidi" w:hAnsiTheme="majorBidi" w:cstheme="majorBidi"/>
        </w:rPr>
        <w:t>Gender and Academic Performance</w:t>
      </w:r>
      <w:r w:rsidRPr="00E642DB">
        <w:rPr>
          <w:rFonts w:asciiTheme="majorBidi" w:hAnsiTheme="majorBidi" w:cstheme="majorBidi"/>
        </w:rPr>
        <w:t>: There was no statistically significant difference in the academic performance of male and female students taught using the project teaching method. Both genders benefited equally from the instructional approach.</w:t>
      </w:r>
    </w:p>
    <w:p w:rsidR="00D23000" w:rsidRPr="00E642DB" w:rsidRDefault="000C64B8" w:rsidP="00726EF1">
      <w:pPr>
        <w:pStyle w:val="NormalWeb"/>
        <w:numPr>
          <w:ilvl w:val="0"/>
          <w:numId w:val="7"/>
        </w:numPr>
        <w:spacing w:before="240" w:beforeAutospacing="0" w:after="200" w:afterAutospacing="0" w:line="360" w:lineRule="auto"/>
        <w:jc w:val="both"/>
        <w:rPr>
          <w:rFonts w:asciiTheme="majorBidi" w:hAnsiTheme="majorBidi" w:cstheme="majorBidi"/>
        </w:rPr>
      </w:pPr>
      <w:r w:rsidRPr="00E642DB">
        <w:rPr>
          <w:rStyle w:val="Strong"/>
          <w:rFonts w:asciiTheme="majorBidi" w:hAnsiTheme="majorBidi" w:cstheme="majorBidi"/>
        </w:rPr>
        <w:t>Improved Mean Scores</w:t>
      </w:r>
      <w:r w:rsidRPr="00E642DB">
        <w:rPr>
          <w:rFonts w:asciiTheme="majorBidi" w:hAnsiTheme="majorBidi" w:cstheme="majorBidi"/>
        </w:rPr>
        <w:t>: The experimental group (taught with the project method) had a much higher post-test mean score compared to the control group. The mean gain score of the experimental group was almost three times that of the control group.</w:t>
      </w:r>
    </w:p>
    <w:p w:rsidR="00D23000" w:rsidRPr="00E642DB" w:rsidRDefault="000C64B8" w:rsidP="00726EF1">
      <w:pPr>
        <w:spacing w:before="240" w:line="360" w:lineRule="auto"/>
        <w:jc w:val="both"/>
        <w:outlineLvl w:val="2"/>
        <w:rPr>
          <w:rFonts w:asciiTheme="majorBidi" w:eastAsia="Times New Roman" w:hAnsiTheme="majorBidi" w:cstheme="majorBidi"/>
          <w:b/>
          <w:bCs/>
          <w:sz w:val="24"/>
          <w:szCs w:val="24"/>
        </w:rPr>
      </w:pPr>
      <w:r w:rsidRPr="00E642DB">
        <w:rPr>
          <w:rFonts w:asciiTheme="majorBidi" w:eastAsia="Times New Roman" w:hAnsiTheme="majorBidi" w:cstheme="majorBidi"/>
          <w:b/>
          <w:bCs/>
          <w:sz w:val="24"/>
          <w:szCs w:val="24"/>
        </w:rPr>
        <w:lastRenderedPageBreak/>
        <w:t>Discussion of Findings</w:t>
      </w:r>
    </w:p>
    <w:p w:rsidR="00D23000" w:rsidRPr="00E642DB" w:rsidRDefault="000C64B8" w:rsidP="00726EF1">
      <w:pPr>
        <w:spacing w:before="240" w:line="360" w:lineRule="auto"/>
        <w:ind w:firstLine="720"/>
        <w:jc w:val="both"/>
        <w:rPr>
          <w:rFonts w:asciiTheme="majorBidi" w:eastAsia="Times New Roman" w:hAnsiTheme="majorBidi" w:cstheme="majorBidi"/>
          <w:sz w:val="24"/>
          <w:szCs w:val="24"/>
        </w:rPr>
      </w:pPr>
      <w:r w:rsidRPr="00E642DB">
        <w:rPr>
          <w:rFonts w:asciiTheme="majorBidi" w:eastAsia="Times New Roman" w:hAnsiTheme="majorBidi" w:cstheme="majorBidi"/>
          <w:sz w:val="24"/>
          <w:szCs w:val="24"/>
        </w:rPr>
        <w:t>The findings of this study align with existing literature emphasizing the effectiveness of student-centered methods in improving learning outcomes in science subjects.The significant improvement in performance among students exposed to the project teaching method is consistent with studies by Okafor et al. (2020), Eze et al. (2018), and Agboola &amp; Oloyede (2021), which found that project-based learning enhances academic achievement and fosters deeper understanding. The absence of gender disparity further supports findings from Okoye &amp; Osuafor (2021), who concluded that gender has no significant effect on students' acquisition of science process skills through project-based methods. This validates the inclusive nature of the teaching approach.</w:t>
      </w:r>
    </w:p>
    <w:p w:rsidR="00D23000" w:rsidRPr="00E642DB" w:rsidRDefault="000C64B8" w:rsidP="00726EF1">
      <w:pPr>
        <w:spacing w:before="240" w:line="360" w:lineRule="auto"/>
        <w:ind w:firstLine="720"/>
        <w:jc w:val="both"/>
        <w:rPr>
          <w:rFonts w:asciiTheme="majorBidi" w:eastAsia="Times New Roman" w:hAnsiTheme="majorBidi" w:cstheme="majorBidi"/>
          <w:sz w:val="24"/>
          <w:szCs w:val="24"/>
        </w:rPr>
      </w:pPr>
      <w:r w:rsidRPr="00E642DB">
        <w:rPr>
          <w:rFonts w:asciiTheme="majorBidi" w:eastAsia="Times New Roman" w:hAnsiTheme="majorBidi" w:cstheme="majorBidi"/>
          <w:sz w:val="24"/>
          <w:szCs w:val="24"/>
        </w:rPr>
        <w:t>The implication of this result is profound, especially for educational stakeholders in rural areas like Dekina LGA. Given the challenges faced by schools in such locations, including overcrowded classrooms and lack of resources, the success of project teaching method demonstrates its potential for scalability and adaptability. Teachers in such contexts, with adequate training and support, can leverage this method to overcome instructional barriers and enhance students’ performance.</w:t>
      </w:r>
    </w:p>
    <w:p w:rsidR="00A4629A" w:rsidRPr="00E642DB" w:rsidRDefault="000C64B8" w:rsidP="00726EF1">
      <w:pPr>
        <w:spacing w:before="240" w:line="360" w:lineRule="auto"/>
        <w:ind w:firstLine="720"/>
        <w:jc w:val="both"/>
        <w:rPr>
          <w:rFonts w:asciiTheme="majorBidi" w:eastAsia="Times New Roman" w:hAnsiTheme="majorBidi" w:cstheme="majorBidi"/>
          <w:sz w:val="24"/>
          <w:szCs w:val="24"/>
        </w:rPr>
      </w:pPr>
      <w:r w:rsidRPr="00E642DB">
        <w:rPr>
          <w:rFonts w:asciiTheme="majorBidi" w:eastAsia="Times New Roman" w:hAnsiTheme="majorBidi" w:cstheme="majorBidi"/>
          <w:sz w:val="24"/>
          <w:szCs w:val="24"/>
        </w:rPr>
        <w:t>The results further highlight the need for educational policy reforms that promote innovative teaching strategies in science education. By integrating project-based learning into the national curriculum, both teaching and learning experiences can be significantly enriched. In conclusion, this study reinforces the efficacy of the project teaching method as a transformative strategy in Biology education. It not only enhances academic performance but also promotes equity in learning outcomes across gender lines. Therefore, it is recommended that teachers adopt this method more widely and that policymakers support its implementation through teacher training, provision of resou</w:t>
      </w:r>
      <w:r w:rsidR="00C218B3" w:rsidRPr="00E642DB">
        <w:rPr>
          <w:rFonts w:asciiTheme="majorBidi" w:eastAsia="Times New Roman" w:hAnsiTheme="majorBidi" w:cstheme="majorBidi"/>
          <w:sz w:val="24"/>
          <w:szCs w:val="24"/>
        </w:rPr>
        <w:t>rces, and curriculum adaptation.</w:t>
      </w:r>
    </w:p>
    <w:p w:rsidR="00D23000" w:rsidRPr="00E642DB" w:rsidRDefault="000C64B8" w:rsidP="00726EF1">
      <w:pPr>
        <w:pStyle w:val="Heading3"/>
        <w:spacing w:before="240" w:beforeAutospacing="0" w:after="200" w:afterAutospacing="0" w:line="360" w:lineRule="auto"/>
        <w:jc w:val="both"/>
        <w:rPr>
          <w:rFonts w:asciiTheme="majorBidi" w:hAnsiTheme="majorBidi" w:cstheme="majorBidi"/>
          <w:sz w:val="24"/>
          <w:szCs w:val="24"/>
        </w:rPr>
      </w:pPr>
      <w:r w:rsidRPr="00E642DB">
        <w:rPr>
          <w:rStyle w:val="Strong"/>
          <w:rFonts w:asciiTheme="majorBidi" w:hAnsiTheme="majorBidi" w:cstheme="majorBidi"/>
          <w:b/>
          <w:bCs/>
          <w:sz w:val="24"/>
          <w:szCs w:val="24"/>
        </w:rPr>
        <w:t>Conclusion</w:t>
      </w:r>
    </w:p>
    <w:p w:rsidR="00D23000" w:rsidRPr="00E642DB" w:rsidRDefault="000C64B8" w:rsidP="00726EF1">
      <w:pPr>
        <w:pStyle w:val="NormalWeb"/>
        <w:spacing w:before="240" w:beforeAutospacing="0" w:after="200" w:afterAutospacing="0" w:line="360" w:lineRule="auto"/>
        <w:ind w:firstLine="720"/>
        <w:jc w:val="both"/>
        <w:rPr>
          <w:rFonts w:asciiTheme="majorBidi" w:hAnsiTheme="majorBidi" w:cstheme="majorBidi"/>
        </w:rPr>
      </w:pPr>
      <w:r w:rsidRPr="00E642DB">
        <w:rPr>
          <w:rFonts w:asciiTheme="majorBidi" w:hAnsiTheme="majorBidi" w:cstheme="majorBidi"/>
        </w:rPr>
        <w:t>Based on the findings of this study, it is evident that the project teaching method significantly contributes to improving students’</w:t>
      </w:r>
      <w:r w:rsidR="001D3BDA" w:rsidRPr="00E642DB">
        <w:rPr>
          <w:rFonts w:asciiTheme="majorBidi" w:hAnsiTheme="majorBidi" w:cstheme="majorBidi"/>
        </w:rPr>
        <w:t xml:space="preserve"> academic performance in basic science</w:t>
      </w:r>
      <w:r w:rsidRPr="00E642DB">
        <w:rPr>
          <w:rFonts w:asciiTheme="majorBidi" w:hAnsiTheme="majorBidi" w:cstheme="majorBidi"/>
        </w:rPr>
        <w:t xml:space="preserve">. This method encourages active participation, collaboration, critical thinking, and hands-on </w:t>
      </w:r>
      <w:r w:rsidRPr="00E642DB">
        <w:rPr>
          <w:rFonts w:asciiTheme="majorBidi" w:hAnsiTheme="majorBidi" w:cstheme="majorBidi"/>
        </w:rPr>
        <w:lastRenderedPageBreak/>
        <w:t>engagement with the subject matter. These elements are essential for deep learning and long-term retention of concepts.</w:t>
      </w:r>
    </w:p>
    <w:p w:rsidR="00A4629A" w:rsidRPr="00E642DB" w:rsidRDefault="000C64B8" w:rsidP="00726EF1">
      <w:pPr>
        <w:pStyle w:val="NormalWeb"/>
        <w:spacing w:before="240" w:beforeAutospacing="0" w:after="200" w:afterAutospacing="0" w:line="360" w:lineRule="auto"/>
        <w:ind w:firstLine="720"/>
        <w:jc w:val="both"/>
        <w:rPr>
          <w:rStyle w:val="Strong"/>
          <w:rFonts w:asciiTheme="majorBidi" w:hAnsiTheme="majorBidi" w:cstheme="majorBidi"/>
          <w:b w:val="0"/>
          <w:bCs w:val="0"/>
        </w:rPr>
      </w:pPr>
      <w:r w:rsidRPr="00E642DB">
        <w:rPr>
          <w:rFonts w:asciiTheme="majorBidi" w:hAnsiTheme="majorBidi" w:cstheme="majorBidi"/>
        </w:rPr>
        <w:t>The use of project-based learning not only enhances academic achievement but also fosters creativity, confidence, and interpersonal skills among students. It provides a learner-centered approach that shifts focus from teacher-driven instruction to student empowerment, making students responsible for their learning outcomes. Moreover, the study revealed that gender does not influence the effectiveness of the project teaching method. This reinforces its role as an inclusive pedagogical strategy that supports all learners regardless of gender, background, or ability level. In conclusion, adopting the project teaching method as a mainstream i</w:t>
      </w:r>
      <w:r w:rsidR="000F00B0" w:rsidRPr="00E642DB">
        <w:rPr>
          <w:rFonts w:asciiTheme="majorBidi" w:hAnsiTheme="majorBidi" w:cstheme="majorBidi"/>
        </w:rPr>
        <w:t xml:space="preserve">nstructional strategy in basic science </w:t>
      </w:r>
      <w:r w:rsidRPr="00E642DB">
        <w:rPr>
          <w:rFonts w:asciiTheme="majorBidi" w:hAnsiTheme="majorBidi" w:cstheme="majorBidi"/>
        </w:rPr>
        <w:t>educat</w:t>
      </w:r>
      <w:r w:rsidR="000F00B0" w:rsidRPr="00E642DB">
        <w:rPr>
          <w:rFonts w:asciiTheme="majorBidi" w:hAnsiTheme="majorBidi" w:cstheme="majorBidi"/>
        </w:rPr>
        <w:t>i</w:t>
      </w:r>
      <w:r w:rsidRPr="00E642DB">
        <w:rPr>
          <w:rFonts w:asciiTheme="majorBidi" w:hAnsiTheme="majorBidi" w:cstheme="majorBidi"/>
        </w:rPr>
        <w:t>on can help address persistent challenges in science learning, particularly in under-resourced regions. Its successful implementation has the potential to revolutionize the teaching and learning of science in secondary schools across Nigeria and beyond.</w:t>
      </w:r>
    </w:p>
    <w:p w:rsidR="00D23000" w:rsidRPr="00E642DB" w:rsidRDefault="000C64B8" w:rsidP="00726EF1">
      <w:pPr>
        <w:pStyle w:val="Heading3"/>
        <w:spacing w:before="240" w:beforeAutospacing="0" w:after="200" w:afterAutospacing="0" w:line="360" w:lineRule="auto"/>
        <w:jc w:val="both"/>
        <w:rPr>
          <w:rFonts w:asciiTheme="majorBidi" w:hAnsiTheme="majorBidi" w:cstheme="majorBidi"/>
          <w:sz w:val="24"/>
          <w:szCs w:val="24"/>
        </w:rPr>
      </w:pPr>
      <w:r w:rsidRPr="00E642DB">
        <w:rPr>
          <w:rStyle w:val="Strong"/>
          <w:rFonts w:asciiTheme="majorBidi" w:hAnsiTheme="majorBidi" w:cstheme="majorBidi"/>
          <w:b/>
          <w:bCs/>
          <w:sz w:val="24"/>
          <w:szCs w:val="24"/>
        </w:rPr>
        <w:t>Recommendations</w:t>
      </w:r>
    </w:p>
    <w:p w:rsidR="00D23000" w:rsidRPr="00E642DB" w:rsidRDefault="000C64B8" w:rsidP="00726EF1">
      <w:pPr>
        <w:pStyle w:val="NormalWeb"/>
        <w:spacing w:before="240" w:beforeAutospacing="0" w:after="200" w:afterAutospacing="0" w:line="360" w:lineRule="auto"/>
        <w:ind w:firstLine="720"/>
        <w:jc w:val="both"/>
        <w:rPr>
          <w:rFonts w:asciiTheme="majorBidi" w:hAnsiTheme="majorBidi" w:cstheme="majorBidi"/>
        </w:rPr>
      </w:pPr>
      <w:r w:rsidRPr="00E642DB">
        <w:rPr>
          <w:rFonts w:asciiTheme="majorBidi" w:hAnsiTheme="majorBidi" w:cstheme="majorBidi"/>
        </w:rPr>
        <w:t>In light of the findings, the following recommendations are made:</w:t>
      </w:r>
    </w:p>
    <w:p w:rsidR="00D23000" w:rsidRPr="00E642DB" w:rsidRDefault="000C64B8" w:rsidP="00726EF1">
      <w:pPr>
        <w:pStyle w:val="NormalWeb"/>
        <w:numPr>
          <w:ilvl w:val="0"/>
          <w:numId w:val="10"/>
        </w:numPr>
        <w:spacing w:before="240" w:beforeAutospacing="0" w:after="200" w:afterAutospacing="0" w:line="360" w:lineRule="auto"/>
        <w:jc w:val="both"/>
        <w:rPr>
          <w:rFonts w:asciiTheme="majorBidi" w:hAnsiTheme="majorBidi" w:cstheme="majorBidi"/>
        </w:rPr>
      </w:pPr>
      <w:r w:rsidRPr="00E642DB">
        <w:rPr>
          <w:rStyle w:val="Strong"/>
          <w:rFonts w:asciiTheme="majorBidi" w:hAnsiTheme="majorBidi" w:cstheme="majorBidi"/>
        </w:rPr>
        <w:t>Professional Development for Teachers</w:t>
      </w:r>
      <w:r w:rsidRPr="00E642DB">
        <w:rPr>
          <w:rFonts w:asciiTheme="majorBidi" w:hAnsiTheme="majorBidi" w:cstheme="majorBidi"/>
        </w:rPr>
        <w:t>: Teachers should be trained regularly on how to effectively implement project teaching methods across science subjects. Workshops, seminars, and collaborative teaching communities can support this professional growth.</w:t>
      </w:r>
    </w:p>
    <w:p w:rsidR="00D23000" w:rsidRPr="00E642DB" w:rsidRDefault="000C64B8" w:rsidP="00726EF1">
      <w:pPr>
        <w:pStyle w:val="NormalWeb"/>
        <w:numPr>
          <w:ilvl w:val="0"/>
          <w:numId w:val="10"/>
        </w:numPr>
        <w:spacing w:before="240" w:beforeAutospacing="0" w:after="200" w:afterAutospacing="0" w:line="360" w:lineRule="auto"/>
        <w:jc w:val="both"/>
        <w:rPr>
          <w:rFonts w:asciiTheme="majorBidi" w:hAnsiTheme="majorBidi" w:cstheme="majorBidi"/>
        </w:rPr>
      </w:pPr>
      <w:r w:rsidRPr="00E642DB">
        <w:rPr>
          <w:rStyle w:val="Strong"/>
          <w:rFonts w:asciiTheme="majorBidi" w:hAnsiTheme="majorBidi" w:cstheme="majorBidi"/>
        </w:rPr>
        <w:t>Integration into Curriculum</w:t>
      </w:r>
      <w:r w:rsidRPr="00E642DB">
        <w:rPr>
          <w:rFonts w:asciiTheme="majorBidi" w:hAnsiTheme="majorBidi" w:cstheme="majorBidi"/>
        </w:rPr>
        <w:t>: Schools should adopt project-based instruction as a standard classroom practice. Curriculum designers should embed project-based activities within existing syllabi to ensure seamless alignment with academic goals.</w:t>
      </w:r>
    </w:p>
    <w:p w:rsidR="00D23000" w:rsidRPr="00E642DB" w:rsidRDefault="000C64B8" w:rsidP="00726EF1">
      <w:pPr>
        <w:pStyle w:val="NormalWeb"/>
        <w:numPr>
          <w:ilvl w:val="0"/>
          <w:numId w:val="10"/>
        </w:numPr>
        <w:spacing w:before="240" w:beforeAutospacing="0" w:after="200" w:afterAutospacing="0" w:line="360" w:lineRule="auto"/>
        <w:jc w:val="both"/>
        <w:rPr>
          <w:rFonts w:asciiTheme="majorBidi" w:hAnsiTheme="majorBidi" w:cstheme="majorBidi"/>
        </w:rPr>
      </w:pPr>
      <w:r w:rsidRPr="00E642DB">
        <w:rPr>
          <w:rStyle w:val="Strong"/>
          <w:rFonts w:asciiTheme="majorBidi" w:hAnsiTheme="majorBidi" w:cstheme="majorBidi"/>
        </w:rPr>
        <w:t>Support from Educational Authorities</w:t>
      </w:r>
      <w:r w:rsidRPr="00E642DB">
        <w:rPr>
          <w:rFonts w:asciiTheme="majorBidi" w:hAnsiTheme="majorBidi" w:cstheme="majorBidi"/>
        </w:rPr>
        <w:t>: Educational policymakers should revise secondary school curricula to support experiential and collaborative learning approaches. Clear policy guidelines and frameworks should be developed to institutionalize project-based learning.</w:t>
      </w:r>
    </w:p>
    <w:p w:rsidR="00D23000" w:rsidRPr="00E642DB" w:rsidRDefault="000C64B8" w:rsidP="00726EF1">
      <w:pPr>
        <w:pStyle w:val="NormalWeb"/>
        <w:numPr>
          <w:ilvl w:val="0"/>
          <w:numId w:val="10"/>
        </w:numPr>
        <w:spacing w:before="240" w:beforeAutospacing="0" w:after="200" w:afterAutospacing="0" w:line="360" w:lineRule="auto"/>
        <w:jc w:val="both"/>
        <w:rPr>
          <w:rFonts w:asciiTheme="majorBidi" w:hAnsiTheme="majorBidi" w:cstheme="majorBidi"/>
        </w:rPr>
      </w:pPr>
      <w:r w:rsidRPr="00E642DB">
        <w:rPr>
          <w:rStyle w:val="Strong"/>
          <w:rFonts w:asciiTheme="majorBidi" w:hAnsiTheme="majorBidi" w:cstheme="majorBidi"/>
        </w:rPr>
        <w:lastRenderedPageBreak/>
        <w:t>Provision of Resources</w:t>
      </w:r>
      <w:r w:rsidRPr="00E642DB">
        <w:rPr>
          <w:rFonts w:asciiTheme="majorBidi" w:hAnsiTheme="majorBidi" w:cstheme="majorBidi"/>
        </w:rPr>
        <w:t>: Teaching resources and laboratory facilities should be improved, especially in rural schools. Schools need materials, tools, and infrastructure to facilitate practical, hands-on activities that form the core of project-based learning.</w:t>
      </w:r>
    </w:p>
    <w:p w:rsidR="00D23000" w:rsidRPr="00E642DB" w:rsidRDefault="000C64B8" w:rsidP="00726EF1">
      <w:pPr>
        <w:pStyle w:val="NormalWeb"/>
        <w:numPr>
          <w:ilvl w:val="0"/>
          <w:numId w:val="10"/>
        </w:numPr>
        <w:spacing w:before="240" w:beforeAutospacing="0" w:after="200" w:afterAutospacing="0" w:line="360" w:lineRule="auto"/>
        <w:jc w:val="both"/>
        <w:rPr>
          <w:rFonts w:asciiTheme="majorBidi" w:hAnsiTheme="majorBidi" w:cstheme="majorBidi"/>
        </w:rPr>
      </w:pPr>
      <w:r w:rsidRPr="00E642DB">
        <w:rPr>
          <w:rStyle w:val="Strong"/>
          <w:rFonts w:asciiTheme="majorBidi" w:hAnsiTheme="majorBidi" w:cstheme="majorBidi"/>
        </w:rPr>
        <w:t>Gender-Inclusive Practices</w:t>
      </w:r>
      <w:r w:rsidRPr="00E642DB">
        <w:rPr>
          <w:rFonts w:asciiTheme="majorBidi" w:hAnsiTheme="majorBidi" w:cstheme="majorBidi"/>
        </w:rPr>
        <w:t>: Gender-sensitive pedagogical training should be emphasized to ensure inclusive learning environments. Teachers should be encouraged to create equitable classroom dynamics where all students feel empowered to contribute and lead.</w:t>
      </w:r>
    </w:p>
    <w:p w:rsidR="00D23000" w:rsidRPr="00E642DB" w:rsidRDefault="000C64B8" w:rsidP="00726EF1">
      <w:pPr>
        <w:pStyle w:val="NormalWeb"/>
        <w:numPr>
          <w:ilvl w:val="0"/>
          <w:numId w:val="10"/>
        </w:numPr>
        <w:spacing w:before="240" w:beforeAutospacing="0" w:after="200" w:afterAutospacing="0" w:line="360" w:lineRule="auto"/>
        <w:jc w:val="both"/>
        <w:rPr>
          <w:rStyle w:val="Strong"/>
          <w:rFonts w:asciiTheme="majorBidi" w:hAnsiTheme="majorBidi" w:cstheme="majorBidi"/>
          <w:b w:val="0"/>
          <w:bCs w:val="0"/>
        </w:rPr>
      </w:pPr>
      <w:r w:rsidRPr="00E642DB">
        <w:rPr>
          <w:rStyle w:val="Strong"/>
          <w:rFonts w:asciiTheme="majorBidi" w:hAnsiTheme="majorBidi" w:cstheme="majorBidi"/>
        </w:rPr>
        <w:t>Monitoring and Evaluation</w:t>
      </w:r>
      <w:r w:rsidRPr="00E642DB">
        <w:rPr>
          <w:rFonts w:asciiTheme="majorBidi" w:hAnsiTheme="majorBidi" w:cstheme="majorBidi"/>
        </w:rPr>
        <w:t>: School authorities should establish mechanisms for monitoring and evaluating the effectiveness of project-based teaching to guide continuous improvement and documentation of best practices.</w:t>
      </w:r>
    </w:p>
    <w:p w:rsidR="00C218B3" w:rsidRPr="00E642DB" w:rsidRDefault="00C218B3" w:rsidP="00726EF1">
      <w:pPr>
        <w:spacing w:before="240" w:line="360" w:lineRule="auto"/>
        <w:rPr>
          <w:rFonts w:asciiTheme="majorBidi" w:eastAsia="Times New Roman" w:hAnsiTheme="majorBidi" w:cstheme="majorBidi"/>
          <w:b/>
          <w:sz w:val="24"/>
          <w:szCs w:val="24"/>
          <w:lang w:eastAsia="en-US"/>
        </w:rPr>
      </w:pPr>
    </w:p>
    <w:p w:rsidR="00E656A3" w:rsidRPr="00E642DB" w:rsidRDefault="00E656A3" w:rsidP="00726EF1">
      <w:pPr>
        <w:spacing w:before="240" w:line="360" w:lineRule="auto"/>
        <w:rPr>
          <w:rFonts w:asciiTheme="majorBidi" w:eastAsia="Times New Roman" w:hAnsiTheme="majorBidi" w:cstheme="majorBidi"/>
          <w:b/>
          <w:sz w:val="24"/>
          <w:szCs w:val="24"/>
          <w:lang w:eastAsia="en-US"/>
        </w:rPr>
      </w:pPr>
    </w:p>
    <w:p w:rsidR="00726EF1" w:rsidRDefault="00726EF1">
      <w:pPr>
        <w:spacing w:after="160" w:line="259" w:lineRule="auto"/>
        <w:rPr>
          <w:rFonts w:asciiTheme="majorBidi" w:eastAsia="Times New Roman" w:hAnsiTheme="majorBidi" w:cstheme="majorBidi"/>
          <w:b/>
          <w:sz w:val="24"/>
          <w:szCs w:val="24"/>
          <w:lang w:eastAsia="en-US"/>
        </w:rPr>
      </w:pPr>
      <w:r>
        <w:rPr>
          <w:rFonts w:asciiTheme="majorBidi" w:eastAsia="Times New Roman" w:hAnsiTheme="majorBidi" w:cstheme="majorBidi"/>
          <w:b/>
          <w:sz w:val="24"/>
          <w:szCs w:val="24"/>
          <w:lang w:eastAsia="en-US"/>
        </w:rPr>
        <w:br w:type="page"/>
      </w:r>
    </w:p>
    <w:p w:rsidR="00D23000" w:rsidRPr="00E642DB" w:rsidRDefault="000C64B8" w:rsidP="00E642DB">
      <w:pPr>
        <w:spacing w:before="100" w:beforeAutospacing="1" w:after="0" w:line="360" w:lineRule="auto"/>
        <w:rPr>
          <w:rFonts w:asciiTheme="majorBidi" w:eastAsia="Times New Roman" w:hAnsiTheme="majorBidi" w:cstheme="majorBidi"/>
          <w:b/>
          <w:sz w:val="24"/>
          <w:szCs w:val="24"/>
          <w:lang w:eastAsia="en-US"/>
        </w:rPr>
      </w:pPr>
      <w:r w:rsidRPr="00E642DB">
        <w:rPr>
          <w:rFonts w:asciiTheme="majorBidi" w:eastAsia="Times New Roman" w:hAnsiTheme="majorBidi" w:cstheme="majorBidi"/>
          <w:b/>
          <w:sz w:val="24"/>
          <w:szCs w:val="24"/>
          <w:lang w:eastAsia="en-US"/>
        </w:rPr>
        <w:lastRenderedPageBreak/>
        <w:t>R</w:t>
      </w:r>
      <w:r w:rsidR="00197285" w:rsidRPr="00E642DB">
        <w:rPr>
          <w:rFonts w:asciiTheme="majorBidi" w:eastAsia="Times New Roman" w:hAnsiTheme="majorBidi" w:cstheme="majorBidi"/>
          <w:b/>
          <w:sz w:val="24"/>
          <w:szCs w:val="24"/>
          <w:lang w:eastAsia="en-US"/>
        </w:rPr>
        <w:t>eferences</w:t>
      </w:r>
    </w:p>
    <w:p w:rsidR="00D23000" w:rsidRPr="00E642DB" w:rsidRDefault="000C64B8" w:rsidP="00726EF1">
      <w:pPr>
        <w:spacing w:before="100" w:beforeAutospacing="1" w:after="100" w:afterAutospacing="1" w:line="240" w:lineRule="auto"/>
        <w:ind w:left="720" w:hanging="720"/>
        <w:jc w:val="both"/>
        <w:rPr>
          <w:rFonts w:asciiTheme="majorBidi" w:eastAsia="Times New Roman" w:hAnsiTheme="majorBidi" w:cstheme="majorBidi"/>
          <w:sz w:val="24"/>
          <w:szCs w:val="24"/>
          <w:lang w:eastAsia="en-US"/>
        </w:rPr>
      </w:pPr>
      <w:r w:rsidRPr="00E642DB">
        <w:rPr>
          <w:rFonts w:asciiTheme="majorBidi" w:eastAsia="Times New Roman" w:hAnsiTheme="majorBidi" w:cstheme="majorBidi"/>
          <w:sz w:val="24"/>
          <w:szCs w:val="24"/>
          <w:lang w:eastAsia="en-US"/>
        </w:rPr>
        <w:t>Achor, E., Orokpo, O. F., &amp; Abah, J. A. (2020).Challenges of implementing student-centered teaching strategies in Nigerian secondary schools.</w:t>
      </w:r>
      <w:r w:rsidRPr="00E642DB">
        <w:rPr>
          <w:rFonts w:asciiTheme="majorBidi" w:eastAsia="Times New Roman" w:hAnsiTheme="majorBidi" w:cstheme="majorBidi"/>
          <w:i/>
          <w:iCs/>
          <w:sz w:val="24"/>
          <w:szCs w:val="24"/>
          <w:lang w:eastAsia="en-US"/>
        </w:rPr>
        <w:t>International Journal of Educational Research</w:t>
      </w:r>
      <w:r w:rsidRPr="00E642DB">
        <w:rPr>
          <w:rFonts w:asciiTheme="majorBidi" w:eastAsia="Times New Roman" w:hAnsiTheme="majorBidi" w:cstheme="majorBidi"/>
          <w:sz w:val="24"/>
          <w:szCs w:val="24"/>
          <w:lang w:eastAsia="en-US"/>
        </w:rPr>
        <w:t xml:space="preserve">, </w:t>
      </w:r>
      <w:r w:rsidRPr="00E642DB">
        <w:rPr>
          <w:rFonts w:asciiTheme="majorBidi" w:eastAsia="Times New Roman" w:hAnsiTheme="majorBidi" w:cstheme="majorBidi"/>
          <w:i/>
          <w:iCs/>
          <w:sz w:val="24"/>
          <w:szCs w:val="24"/>
          <w:lang w:eastAsia="en-US"/>
        </w:rPr>
        <w:t>9</w:t>
      </w:r>
      <w:r w:rsidRPr="00E642DB">
        <w:rPr>
          <w:rFonts w:asciiTheme="majorBidi" w:eastAsia="Times New Roman" w:hAnsiTheme="majorBidi" w:cstheme="majorBidi"/>
          <w:sz w:val="24"/>
          <w:szCs w:val="24"/>
          <w:lang w:eastAsia="en-US"/>
        </w:rPr>
        <w:t>(2), 45-58.</w:t>
      </w:r>
    </w:p>
    <w:p w:rsidR="00D23000" w:rsidRPr="00E642DB" w:rsidRDefault="000C64B8" w:rsidP="00726EF1">
      <w:pPr>
        <w:spacing w:before="100" w:beforeAutospacing="1" w:after="100" w:afterAutospacing="1" w:line="240" w:lineRule="auto"/>
        <w:ind w:left="720" w:hanging="720"/>
        <w:jc w:val="both"/>
        <w:rPr>
          <w:rFonts w:asciiTheme="majorBidi" w:eastAsia="Times New Roman" w:hAnsiTheme="majorBidi" w:cstheme="majorBidi"/>
          <w:sz w:val="24"/>
          <w:szCs w:val="24"/>
          <w:lang w:eastAsia="en-US"/>
        </w:rPr>
      </w:pPr>
      <w:r w:rsidRPr="00E642DB">
        <w:rPr>
          <w:rFonts w:asciiTheme="majorBidi" w:eastAsia="Times New Roman" w:hAnsiTheme="majorBidi" w:cstheme="majorBidi"/>
          <w:sz w:val="24"/>
          <w:szCs w:val="24"/>
          <w:lang w:eastAsia="en-US"/>
        </w:rPr>
        <w:t xml:space="preserve">Adebayo, S. O., Alade, O. O., &amp; Falade, A. O. (2019). An evaluation of teaching methods and students’ performance in biology in selected Nigerian secondary schools. </w:t>
      </w:r>
      <w:r w:rsidRPr="00E642DB">
        <w:rPr>
          <w:rFonts w:asciiTheme="majorBidi" w:eastAsia="Times New Roman" w:hAnsiTheme="majorBidi" w:cstheme="majorBidi"/>
          <w:i/>
          <w:iCs/>
          <w:sz w:val="24"/>
          <w:szCs w:val="24"/>
          <w:lang w:eastAsia="en-US"/>
        </w:rPr>
        <w:t>Journal of Science Education</w:t>
      </w:r>
      <w:r w:rsidRPr="00E642DB">
        <w:rPr>
          <w:rFonts w:asciiTheme="majorBidi" w:eastAsia="Times New Roman" w:hAnsiTheme="majorBidi" w:cstheme="majorBidi"/>
          <w:sz w:val="24"/>
          <w:szCs w:val="24"/>
          <w:lang w:eastAsia="en-US"/>
        </w:rPr>
        <w:t xml:space="preserve">, </w:t>
      </w:r>
      <w:r w:rsidRPr="00E642DB">
        <w:rPr>
          <w:rFonts w:asciiTheme="majorBidi" w:eastAsia="Times New Roman" w:hAnsiTheme="majorBidi" w:cstheme="majorBidi"/>
          <w:i/>
          <w:iCs/>
          <w:sz w:val="24"/>
          <w:szCs w:val="24"/>
          <w:lang w:eastAsia="en-US"/>
        </w:rPr>
        <w:t>12</w:t>
      </w:r>
      <w:r w:rsidRPr="00E642DB">
        <w:rPr>
          <w:rFonts w:asciiTheme="majorBidi" w:eastAsia="Times New Roman" w:hAnsiTheme="majorBidi" w:cstheme="majorBidi"/>
          <w:sz w:val="24"/>
          <w:szCs w:val="24"/>
          <w:lang w:eastAsia="en-US"/>
        </w:rPr>
        <w:t>(1), 101-115.</w:t>
      </w:r>
    </w:p>
    <w:p w:rsidR="00D23000" w:rsidRPr="00E642DB" w:rsidRDefault="000C64B8" w:rsidP="00726EF1">
      <w:pPr>
        <w:spacing w:before="100" w:beforeAutospacing="1" w:after="100" w:afterAutospacing="1" w:line="240" w:lineRule="auto"/>
        <w:ind w:left="720" w:hanging="720"/>
        <w:jc w:val="both"/>
        <w:rPr>
          <w:rFonts w:asciiTheme="majorBidi" w:eastAsia="Times New Roman" w:hAnsiTheme="majorBidi" w:cstheme="majorBidi"/>
          <w:sz w:val="24"/>
          <w:szCs w:val="24"/>
          <w:lang w:eastAsia="en-US"/>
        </w:rPr>
      </w:pPr>
      <w:r w:rsidRPr="00E642DB">
        <w:rPr>
          <w:rFonts w:asciiTheme="majorBidi" w:eastAsia="Times New Roman" w:hAnsiTheme="majorBidi" w:cstheme="majorBidi"/>
          <w:sz w:val="24"/>
          <w:szCs w:val="24"/>
          <w:lang w:eastAsia="en-US"/>
        </w:rPr>
        <w:t>Adamu, M. A., &amp; Yusuf, I. A. (2016).The effect of project method on students’ performance in social studies in junior secondary schools in Jigawa State, Nigeria.</w:t>
      </w:r>
      <w:r w:rsidRPr="00E642DB">
        <w:rPr>
          <w:rFonts w:asciiTheme="majorBidi" w:eastAsia="Times New Roman" w:hAnsiTheme="majorBidi" w:cstheme="majorBidi"/>
          <w:i/>
          <w:iCs/>
          <w:sz w:val="24"/>
          <w:szCs w:val="24"/>
          <w:lang w:eastAsia="en-US"/>
        </w:rPr>
        <w:t>Journal of Social Science Education</w:t>
      </w:r>
      <w:r w:rsidRPr="00E642DB">
        <w:rPr>
          <w:rFonts w:asciiTheme="majorBidi" w:eastAsia="Times New Roman" w:hAnsiTheme="majorBidi" w:cstheme="majorBidi"/>
          <w:sz w:val="24"/>
          <w:szCs w:val="24"/>
          <w:lang w:eastAsia="en-US"/>
        </w:rPr>
        <w:t xml:space="preserve">, </w:t>
      </w:r>
      <w:r w:rsidRPr="00E642DB">
        <w:rPr>
          <w:rFonts w:asciiTheme="majorBidi" w:eastAsia="Times New Roman" w:hAnsiTheme="majorBidi" w:cstheme="majorBidi"/>
          <w:i/>
          <w:iCs/>
          <w:sz w:val="24"/>
          <w:szCs w:val="24"/>
          <w:lang w:eastAsia="en-US"/>
        </w:rPr>
        <w:t>8</w:t>
      </w:r>
      <w:r w:rsidRPr="00E642DB">
        <w:rPr>
          <w:rFonts w:asciiTheme="majorBidi" w:eastAsia="Times New Roman" w:hAnsiTheme="majorBidi" w:cstheme="majorBidi"/>
          <w:sz w:val="24"/>
          <w:szCs w:val="24"/>
          <w:lang w:eastAsia="en-US"/>
        </w:rPr>
        <w:t>(3), 211-225.</w:t>
      </w:r>
    </w:p>
    <w:p w:rsidR="00D23000" w:rsidRPr="00E642DB" w:rsidRDefault="000C64B8" w:rsidP="00726EF1">
      <w:pPr>
        <w:spacing w:before="100" w:beforeAutospacing="1" w:after="100" w:afterAutospacing="1" w:line="240" w:lineRule="auto"/>
        <w:ind w:left="720" w:hanging="720"/>
        <w:jc w:val="both"/>
        <w:rPr>
          <w:rFonts w:asciiTheme="majorBidi" w:eastAsia="Times New Roman" w:hAnsiTheme="majorBidi" w:cstheme="majorBidi"/>
          <w:sz w:val="24"/>
          <w:szCs w:val="24"/>
          <w:lang w:eastAsia="en-US"/>
        </w:rPr>
      </w:pPr>
      <w:r w:rsidRPr="00E642DB">
        <w:rPr>
          <w:rFonts w:asciiTheme="majorBidi" w:eastAsia="Times New Roman" w:hAnsiTheme="majorBidi" w:cstheme="majorBidi"/>
          <w:sz w:val="24"/>
          <w:szCs w:val="24"/>
          <w:lang w:eastAsia="en-US"/>
        </w:rPr>
        <w:t>Agboola, O., &amp; Oloyede, O. I. (2021).Enhancing students’ attitudes toward science subjects using the project teaching method.</w:t>
      </w:r>
      <w:r w:rsidRPr="00E642DB">
        <w:rPr>
          <w:rFonts w:asciiTheme="majorBidi" w:eastAsia="Times New Roman" w:hAnsiTheme="majorBidi" w:cstheme="majorBidi"/>
          <w:i/>
          <w:iCs/>
          <w:sz w:val="24"/>
          <w:szCs w:val="24"/>
          <w:lang w:eastAsia="en-US"/>
        </w:rPr>
        <w:t>Journal of Science and Technology Education</w:t>
      </w:r>
      <w:r w:rsidRPr="00E642DB">
        <w:rPr>
          <w:rFonts w:asciiTheme="majorBidi" w:eastAsia="Times New Roman" w:hAnsiTheme="majorBidi" w:cstheme="majorBidi"/>
          <w:sz w:val="24"/>
          <w:szCs w:val="24"/>
          <w:lang w:eastAsia="en-US"/>
        </w:rPr>
        <w:t xml:space="preserve">, </w:t>
      </w:r>
      <w:r w:rsidRPr="00E642DB">
        <w:rPr>
          <w:rFonts w:asciiTheme="majorBidi" w:eastAsia="Times New Roman" w:hAnsiTheme="majorBidi" w:cstheme="majorBidi"/>
          <w:i/>
          <w:iCs/>
          <w:sz w:val="24"/>
          <w:szCs w:val="24"/>
          <w:lang w:eastAsia="en-US"/>
        </w:rPr>
        <w:t>15</w:t>
      </w:r>
      <w:r w:rsidRPr="00E642DB">
        <w:rPr>
          <w:rFonts w:asciiTheme="majorBidi" w:eastAsia="Times New Roman" w:hAnsiTheme="majorBidi" w:cstheme="majorBidi"/>
          <w:sz w:val="24"/>
          <w:szCs w:val="24"/>
          <w:lang w:eastAsia="en-US"/>
        </w:rPr>
        <w:t>(1), 76-89.</w:t>
      </w:r>
    </w:p>
    <w:p w:rsidR="00D23000" w:rsidRPr="00E642DB" w:rsidRDefault="000C64B8" w:rsidP="00726EF1">
      <w:pPr>
        <w:spacing w:before="100" w:beforeAutospacing="1" w:after="100" w:afterAutospacing="1" w:line="240" w:lineRule="auto"/>
        <w:ind w:left="720" w:hanging="720"/>
        <w:jc w:val="both"/>
        <w:rPr>
          <w:rFonts w:asciiTheme="majorBidi" w:eastAsia="Times New Roman" w:hAnsiTheme="majorBidi" w:cstheme="majorBidi"/>
          <w:sz w:val="24"/>
          <w:szCs w:val="24"/>
          <w:lang w:eastAsia="en-US"/>
        </w:rPr>
      </w:pPr>
      <w:r w:rsidRPr="00E642DB">
        <w:rPr>
          <w:rFonts w:asciiTheme="majorBidi" w:eastAsia="Times New Roman" w:hAnsiTheme="majorBidi" w:cstheme="majorBidi"/>
          <w:sz w:val="24"/>
          <w:szCs w:val="24"/>
          <w:lang w:eastAsia="en-US"/>
        </w:rPr>
        <w:t>Aina, J. K., &amp; Adedoja, G. (2018).The influence of instructional methods on students' academic performance in biology.</w:t>
      </w:r>
      <w:r w:rsidRPr="00E642DB">
        <w:rPr>
          <w:rFonts w:asciiTheme="majorBidi" w:eastAsia="Times New Roman" w:hAnsiTheme="majorBidi" w:cstheme="majorBidi"/>
          <w:i/>
          <w:iCs/>
          <w:sz w:val="24"/>
          <w:szCs w:val="24"/>
          <w:lang w:eastAsia="en-US"/>
        </w:rPr>
        <w:t>Educational Review Journal</w:t>
      </w:r>
      <w:r w:rsidRPr="00E642DB">
        <w:rPr>
          <w:rFonts w:asciiTheme="majorBidi" w:eastAsia="Times New Roman" w:hAnsiTheme="majorBidi" w:cstheme="majorBidi"/>
          <w:sz w:val="24"/>
          <w:szCs w:val="24"/>
          <w:lang w:eastAsia="en-US"/>
        </w:rPr>
        <w:t xml:space="preserve">, </w:t>
      </w:r>
      <w:r w:rsidRPr="00E642DB">
        <w:rPr>
          <w:rFonts w:asciiTheme="majorBidi" w:eastAsia="Times New Roman" w:hAnsiTheme="majorBidi" w:cstheme="majorBidi"/>
          <w:i/>
          <w:iCs/>
          <w:sz w:val="24"/>
          <w:szCs w:val="24"/>
          <w:lang w:eastAsia="en-US"/>
        </w:rPr>
        <w:t>6</w:t>
      </w:r>
      <w:r w:rsidRPr="00E642DB">
        <w:rPr>
          <w:rFonts w:asciiTheme="majorBidi" w:eastAsia="Times New Roman" w:hAnsiTheme="majorBidi" w:cstheme="majorBidi"/>
          <w:sz w:val="24"/>
          <w:szCs w:val="24"/>
          <w:lang w:eastAsia="en-US"/>
        </w:rPr>
        <w:t>(4), 92-106.</w:t>
      </w:r>
    </w:p>
    <w:p w:rsidR="00D23000" w:rsidRPr="00E642DB" w:rsidRDefault="000C64B8" w:rsidP="00726EF1">
      <w:pPr>
        <w:spacing w:before="100" w:beforeAutospacing="1" w:after="100" w:afterAutospacing="1" w:line="240" w:lineRule="auto"/>
        <w:ind w:left="720" w:hanging="720"/>
        <w:jc w:val="both"/>
        <w:rPr>
          <w:rFonts w:asciiTheme="majorBidi" w:eastAsia="Times New Roman" w:hAnsiTheme="majorBidi" w:cstheme="majorBidi"/>
          <w:sz w:val="24"/>
          <w:szCs w:val="24"/>
          <w:lang w:eastAsia="en-US"/>
        </w:rPr>
      </w:pPr>
      <w:r w:rsidRPr="00E642DB">
        <w:rPr>
          <w:rFonts w:asciiTheme="majorBidi" w:eastAsia="Times New Roman" w:hAnsiTheme="majorBidi" w:cstheme="majorBidi"/>
          <w:sz w:val="24"/>
          <w:szCs w:val="24"/>
          <w:lang w:eastAsia="en-US"/>
        </w:rPr>
        <w:t>Amulu, P. C. (2023). The effect of project method and traditional method on the achievement of junior secondary school students in Basic Technology in Enugu State.</w:t>
      </w:r>
      <w:r w:rsidRPr="00E642DB">
        <w:rPr>
          <w:rFonts w:asciiTheme="majorBidi" w:eastAsia="Times New Roman" w:hAnsiTheme="majorBidi" w:cstheme="majorBidi"/>
          <w:i/>
          <w:iCs/>
          <w:sz w:val="24"/>
          <w:szCs w:val="24"/>
          <w:lang w:eastAsia="en-US"/>
        </w:rPr>
        <w:t>Nigerian Journal of Science and Technical Education</w:t>
      </w:r>
      <w:r w:rsidRPr="00E642DB">
        <w:rPr>
          <w:rFonts w:asciiTheme="majorBidi" w:eastAsia="Times New Roman" w:hAnsiTheme="majorBidi" w:cstheme="majorBidi"/>
          <w:sz w:val="24"/>
          <w:szCs w:val="24"/>
          <w:lang w:eastAsia="en-US"/>
        </w:rPr>
        <w:t xml:space="preserve">, </w:t>
      </w:r>
      <w:r w:rsidRPr="00E642DB">
        <w:rPr>
          <w:rFonts w:asciiTheme="majorBidi" w:eastAsia="Times New Roman" w:hAnsiTheme="majorBidi" w:cstheme="majorBidi"/>
          <w:i/>
          <w:iCs/>
          <w:sz w:val="24"/>
          <w:szCs w:val="24"/>
          <w:lang w:eastAsia="en-US"/>
        </w:rPr>
        <w:t>20</w:t>
      </w:r>
      <w:r w:rsidRPr="00E642DB">
        <w:rPr>
          <w:rFonts w:asciiTheme="majorBidi" w:eastAsia="Times New Roman" w:hAnsiTheme="majorBidi" w:cstheme="majorBidi"/>
          <w:sz w:val="24"/>
          <w:szCs w:val="24"/>
          <w:lang w:eastAsia="en-US"/>
        </w:rPr>
        <w:t>(2), 45-62.</w:t>
      </w:r>
    </w:p>
    <w:p w:rsidR="00D23000" w:rsidRPr="00E642DB" w:rsidRDefault="000C64B8" w:rsidP="00726EF1">
      <w:pPr>
        <w:spacing w:before="100" w:beforeAutospacing="1" w:after="100" w:afterAutospacing="1" w:line="240" w:lineRule="auto"/>
        <w:ind w:left="720" w:hanging="720"/>
        <w:jc w:val="both"/>
        <w:rPr>
          <w:rFonts w:asciiTheme="majorBidi" w:eastAsia="Times New Roman" w:hAnsiTheme="majorBidi" w:cstheme="majorBidi"/>
          <w:sz w:val="24"/>
          <w:szCs w:val="24"/>
          <w:lang w:eastAsia="en-US"/>
        </w:rPr>
      </w:pPr>
      <w:r w:rsidRPr="00E642DB">
        <w:rPr>
          <w:rFonts w:asciiTheme="majorBidi" w:eastAsia="Times New Roman" w:hAnsiTheme="majorBidi" w:cstheme="majorBidi"/>
          <w:sz w:val="24"/>
          <w:szCs w:val="24"/>
          <w:lang w:eastAsia="en-US"/>
        </w:rPr>
        <w:t xml:space="preserve">Blumenfeld, P. C., Krajcik, J. S., Marx, R. W., &amp; Soloway, E. (2017). Motivating project-based learning: Sustaining the doing, supporting the learning. </w:t>
      </w:r>
      <w:r w:rsidRPr="00E642DB">
        <w:rPr>
          <w:rFonts w:asciiTheme="majorBidi" w:eastAsia="Times New Roman" w:hAnsiTheme="majorBidi" w:cstheme="majorBidi"/>
          <w:i/>
          <w:iCs/>
          <w:sz w:val="24"/>
          <w:szCs w:val="24"/>
          <w:lang w:eastAsia="en-US"/>
        </w:rPr>
        <w:t>Educational Psychologist</w:t>
      </w:r>
      <w:r w:rsidRPr="00E642DB">
        <w:rPr>
          <w:rFonts w:asciiTheme="majorBidi" w:eastAsia="Times New Roman" w:hAnsiTheme="majorBidi" w:cstheme="majorBidi"/>
          <w:sz w:val="24"/>
          <w:szCs w:val="24"/>
          <w:lang w:eastAsia="en-US"/>
        </w:rPr>
        <w:t xml:space="preserve">, </w:t>
      </w:r>
      <w:r w:rsidRPr="00E642DB">
        <w:rPr>
          <w:rFonts w:asciiTheme="majorBidi" w:eastAsia="Times New Roman" w:hAnsiTheme="majorBidi" w:cstheme="majorBidi"/>
          <w:i/>
          <w:iCs/>
          <w:sz w:val="24"/>
          <w:szCs w:val="24"/>
          <w:lang w:eastAsia="en-US"/>
        </w:rPr>
        <w:t>26</w:t>
      </w:r>
      <w:r w:rsidRPr="00E642DB">
        <w:rPr>
          <w:rFonts w:asciiTheme="majorBidi" w:eastAsia="Times New Roman" w:hAnsiTheme="majorBidi" w:cstheme="majorBidi"/>
          <w:sz w:val="24"/>
          <w:szCs w:val="24"/>
          <w:lang w:eastAsia="en-US"/>
        </w:rPr>
        <w:t>(3), 369-398.</w:t>
      </w:r>
    </w:p>
    <w:p w:rsidR="00D23000" w:rsidRPr="00E642DB" w:rsidRDefault="000C64B8" w:rsidP="00726EF1">
      <w:pPr>
        <w:spacing w:before="100" w:beforeAutospacing="1" w:after="100" w:afterAutospacing="1" w:line="240" w:lineRule="auto"/>
        <w:ind w:left="720" w:hanging="720"/>
        <w:jc w:val="both"/>
        <w:rPr>
          <w:rFonts w:asciiTheme="majorBidi" w:eastAsia="Times New Roman" w:hAnsiTheme="majorBidi" w:cstheme="majorBidi"/>
          <w:sz w:val="24"/>
          <w:szCs w:val="24"/>
          <w:lang w:eastAsia="en-US"/>
        </w:rPr>
      </w:pPr>
      <w:r w:rsidRPr="00E642DB">
        <w:rPr>
          <w:rFonts w:asciiTheme="majorBidi" w:eastAsia="Times New Roman" w:hAnsiTheme="majorBidi" w:cstheme="majorBidi"/>
          <w:sz w:val="24"/>
          <w:szCs w:val="24"/>
          <w:lang w:eastAsia="en-US"/>
        </w:rPr>
        <w:t xml:space="preserve">Campbell, N. A., Reece, J. B., Urry, L. A., Cain, M. L., Wasserman, S. A., &amp; Minorsky, P. V. (2017). </w:t>
      </w:r>
      <w:r w:rsidRPr="00E642DB">
        <w:rPr>
          <w:rFonts w:asciiTheme="majorBidi" w:eastAsia="Times New Roman" w:hAnsiTheme="majorBidi" w:cstheme="majorBidi"/>
          <w:i/>
          <w:iCs/>
          <w:sz w:val="24"/>
          <w:szCs w:val="24"/>
          <w:lang w:eastAsia="en-US"/>
        </w:rPr>
        <w:t>Biology</w:t>
      </w:r>
      <w:r w:rsidRPr="00E642DB">
        <w:rPr>
          <w:rFonts w:asciiTheme="majorBidi" w:eastAsia="Times New Roman" w:hAnsiTheme="majorBidi" w:cstheme="majorBidi"/>
          <w:sz w:val="24"/>
          <w:szCs w:val="24"/>
          <w:lang w:eastAsia="en-US"/>
        </w:rPr>
        <w:t xml:space="preserve"> (11th ed.). Pearson Education.</w:t>
      </w:r>
    </w:p>
    <w:p w:rsidR="00D23000" w:rsidRPr="00E642DB" w:rsidRDefault="000C64B8" w:rsidP="00726EF1">
      <w:pPr>
        <w:spacing w:before="100" w:beforeAutospacing="1" w:after="100" w:afterAutospacing="1" w:line="240" w:lineRule="auto"/>
        <w:ind w:left="720" w:hanging="720"/>
        <w:jc w:val="both"/>
        <w:rPr>
          <w:rFonts w:asciiTheme="majorBidi" w:eastAsia="Times New Roman" w:hAnsiTheme="majorBidi" w:cstheme="majorBidi"/>
          <w:sz w:val="24"/>
          <w:szCs w:val="24"/>
          <w:lang w:eastAsia="en-US"/>
        </w:rPr>
      </w:pPr>
      <w:r w:rsidRPr="00E642DB">
        <w:rPr>
          <w:rFonts w:asciiTheme="majorBidi" w:eastAsia="Times New Roman" w:hAnsiTheme="majorBidi" w:cstheme="majorBidi"/>
          <w:sz w:val="24"/>
          <w:szCs w:val="24"/>
          <w:lang w:eastAsia="en-US"/>
        </w:rPr>
        <w:t>Capraro, R. M., Capraro, M. M., &amp; Morgan, J. R. (2018).</w:t>
      </w:r>
      <w:r w:rsidRPr="00E642DB">
        <w:rPr>
          <w:rFonts w:asciiTheme="majorBidi" w:eastAsia="Times New Roman" w:hAnsiTheme="majorBidi" w:cstheme="majorBidi"/>
          <w:i/>
          <w:iCs/>
          <w:sz w:val="24"/>
          <w:szCs w:val="24"/>
          <w:lang w:eastAsia="en-US"/>
        </w:rPr>
        <w:t>Project-based learning: An integrated science, technology, engineering, and mathematics (STEM) approach</w:t>
      </w:r>
      <w:r w:rsidRPr="00E642DB">
        <w:rPr>
          <w:rFonts w:asciiTheme="majorBidi" w:eastAsia="Times New Roman" w:hAnsiTheme="majorBidi" w:cstheme="majorBidi"/>
          <w:sz w:val="24"/>
          <w:szCs w:val="24"/>
          <w:lang w:eastAsia="en-US"/>
        </w:rPr>
        <w:t>. Springer.</w:t>
      </w:r>
    </w:p>
    <w:p w:rsidR="00D23000" w:rsidRPr="00E642DB" w:rsidRDefault="000C64B8" w:rsidP="00726EF1">
      <w:pPr>
        <w:spacing w:before="100" w:beforeAutospacing="1" w:after="100" w:afterAutospacing="1" w:line="240" w:lineRule="auto"/>
        <w:ind w:left="720" w:hanging="720"/>
        <w:jc w:val="both"/>
        <w:rPr>
          <w:rFonts w:asciiTheme="majorBidi" w:eastAsia="Times New Roman" w:hAnsiTheme="majorBidi" w:cstheme="majorBidi"/>
          <w:sz w:val="24"/>
          <w:szCs w:val="24"/>
          <w:lang w:eastAsia="en-US"/>
        </w:rPr>
      </w:pPr>
      <w:r w:rsidRPr="00E642DB">
        <w:rPr>
          <w:rFonts w:asciiTheme="majorBidi" w:eastAsia="Times New Roman" w:hAnsiTheme="majorBidi" w:cstheme="majorBidi"/>
          <w:sz w:val="24"/>
          <w:szCs w:val="24"/>
          <w:lang w:eastAsia="en-US"/>
        </w:rPr>
        <w:t>Eze, C. O., Okoli, N. J., &amp; Ibe, E. (2018).The impact of project-based learning on student performance in science subjects.</w:t>
      </w:r>
      <w:r w:rsidRPr="00E642DB">
        <w:rPr>
          <w:rFonts w:asciiTheme="majorBidi" w:eastAsia="Times New Roman" w:hAnsiTheme="majorBidi" w:cstheme="majorBidi"/>
          <w:i/>
          <w:iCs/>
          <w:sz w:val="24"/>
          <w:szCs w:val="24"/>
          <w:lang w:eastAsia="en-US"/>
        </w:rPr>
        <w:t>Journal of Research in Science Teaching</w:t>
      </w:r>
      <w:r w:rsidRPr="00E642DB">
        <w:rPr>
          <w:rFonts w:asciiTheme="majorBidi" w:eastAsia="Times New Roman" w:hAnsiTheme="majorBidi" w:cstheme="majorBidi"/>
          <w:sz w:val="24"/>
          <w:szCs w:val="24"/>
          <w:lang w:eastAsia="en-US"/>
        </w:rPr>
        <w:t xml:space="preserve">, </w:t>
      </w:r>
      <w:r w:rsidRPr="00E642DB">
        <w:rPr>
          <w:rFonts w:asciiTheme="majorBidi" w:eastAsia="Times New Roman" w:hAnsiTheme="majorBidi" w:cstheme="majorBidi"/>
          <w:i/>
          <w:iCs/>
          <w:sz w:val="24"/>
          <w:szCs w:val="24"/>
          <w:lang w:eastAsia="en-US"/>
        </w:rPr>
        <w:t>10</w:t>
      </w:r>
      <w:r w:rsidRPr="00E642DB">
        <w:rPr>
          <w:rFonts w:asciiTheme="majorBidi" w:eastAsia="Times New Roman" w:hAnsiTheme="majorBidi" w:cstheme="majorBidi"/>
          <w:sz w:val="24"/>
          <w:szCs w:val="24"/>
          <w:lang w:eastAsia="en-US"/>
        </w:rPr>
        <w:t>(4), 134-149.</w:t>
      </w:r>
    </w:p>
    <w:p w:rsidR="00D23000" w:rsidRPr="00E642DB" w:rsidRDefault="000C64B8" w:rsidP="00726EF1">
      <w:pPr>
        <w:spacing w:before="100" w:beforeAutospacing="1" w:after="100" w:afterAutospacing="1" w:line="240" w:lineRule="auto"/>
        <w:ind w:left="720" w:hanging="720"/>
        <w:jc w:val="both"/>
        <w:rPr>
          <w:rFonts w:asciiTheme="majorBidi" w:eastAsia="Times New Roman" w:hAnsiTheme="majorBidi" w:cstheme="majorBidi"/>
          <w:sz w:val="24"/>
          <w:szCs w:val="24"/>
          <w:lang w:eastAsia="en-US"/>
        </w:rPr>
      </w:pPr>
      <w:r w:rsidRPr="00E642DB">
        <w:rPr>
          <w:rFonts w:asciiTheme="majorBidi" w:eastAsia="Times New Roman" w:hAnsiTheme="majorBidi" w:cstheme="majorBidi"/>
          <w:sz w:val="24"/>
          <w:szCs w:val="24"/>
          <w:lang w:eastAsia="en-US"/>
        </w:rPr>
        <w:t>Kayode, A. (2020). Evaluating teaching strategies in Nigerian classrooms: A comparative study.</w:t>
      </w:r>
      <w:r w:rsidRPr="00E642DB">
        <w:rPr>
          <w:rFonts w:asciiTheme="majorBidi" w:eastAsia="Times New Roman" w:hAnsiTheme="majorBidi" w:cstheme="majorBidi"/>
          <w:i/>
          <w:iCs/>
          <w:sz w:val="24"/>
          <w:szCs w:val="24"/>
          <w:lang w:eastAsia="en-US"/>
        </w:rPr>
        <w:t>West African Journal of Educational Research</w:t>
      </w:r>
      <w:r w:rsidRPr="00E642DB">
        <w:rPr>
          <w:rFonts w:asciiTheme="majorBidi" w:eastAsia="Times New Roman" w:hAnsiTheme="majorBidi" w:cstheme="majorBidi"/>
          <w:sz w:val="24"/>
          <w:szCs w:val="24"/>
          <w:lang w:eastAsia="en-US"/>
        </w:rPr>
        <w:t xml:space="preserve">, </w:t>
      </w:r>
      <w:r w:rsidRPr="00E642DB">
        <w:rPr>
          <w:rFonts w:asciiTheme="majorBidi" w:eastAsia="Times New Roman" w:hAnsiTheme="majorBidi" w:cstheme="majorBidi"/>
          <w:i/>
          <w:iCs/>
          <w:sz w:val="24"/>
          <w:szCs w:val="24"/>
          <w:lang w:eastAsia="en-US"/>
        </w:rPr>
        <w:t>17</w:t>
      </w:r>
      <w:r w:rsidRPr="00E642DB">
        <w:rPr>
          <w:rFonts w:asciiTheme="majorBidi" w:eastAsia="Times New Roman" w:hAnsiTheme="majorBidi" w:cstheme="majorBidi"/>
          <w:sz w:val="24"/>
          <w:szCs w:val="24"/>
          <w:lang w:eastAsia="en-US"/>
        </w:rPr>
        <w:t>(2), 56-78.</w:t>
      </w:r>
    </w:p>
    <w:p w:rsidR="00D23000" w:rsidRPr="00E642DB" w:rsidRDefault="000C64B8" w:rsidP="00726EF1">
      <w:pPr>
        <w:pStyle w:val="NormalWeb"/>
        <w:ind w:left="720" w:hanging="720"/>
        <w:jc w:val="both"/>
        <w:rPr>
          <w:rFonts w:asciiTheme="majorBidi" w:hAnsiTheme="majorBidi" w:cstheme="majorBidi"/>
        </w:rPr>
      </w:pPr>
      <w:r w:rsidRPr="00E642DB">
        <w:rPr>
          <w:rFonts w:asciiTheme="majorBidi" w:hAnsiTheme="majorBidi" w:cstheme="majorBidi"/>
        </w:rPr>
        <w:t>Kolb, D. A. (1984).</w:t>
      </w:r>
      <w:r w:rsidRPr="00E642DB">
        <w:rPr>
          <w:rStyle w:val="Emphasis"/>
          <w:rFonts w:asciiTheme="majorBidi" w:hAnsiTheme="majorBidi" w:cstheme="majorBidi"/>
        </w:rPr>
        <w:t>Experiential learning: Experience as the source of learning and development</w:t>
      </w:r>
      <w:r w:rsidRPr="00E642DB">
        <w:rPr>
          <w:rFonts w:asciiTheme="majorBidi" w:hAnsiTheme="majorBidi" w:cstheme="majorBidi"/>
        </w:rPr>
        <w:t>. Prentice-Hall.</w:t>
      </w:r>
    </w:p>
    <w:p w:rsidR="00D23000" w:rsidRPr="00E642DB" w:rsidRDefault="000C64B8" w:rsidP="00726EF1">
      <w:pPr>
        <w:spacing w:before="100" w:beforeAutospacing="1" w:after="100" w:afterAutospacing="1" w:line="240" w:lineRule="auto"/>
        <w:ind w:left="720" w:hanging="720"/>
        <w:jc w:val="both"/>
        <w:rPr>
          <w:rFonts w:asciiTheme="majorBidi" w:eastAsia="Times New Roman" w:hAnsiTheme="majorBidi" w:cstheme="majorBidi"/>
          <w:sz w:val="24"/>
          <w:szCs w:val="24"/>
          <w:lang w:eastAsia="en-US"/>
        </w:rPr>
      </w:pPr>
      <w:r w:rsidRPr="00E642DB">
        <w:rPr>
          <w:rFonts w:asciiTheme="majorBidi" w:eastAsia="Times New Roman" w:hAnsiTheme="majorBidi" w:cstheme="majorBidi"/>
          <w:sz w:val="24"/>
          <w:szCs w:val="24"/>
          <w:lang w:eastAsia="en-US"/>
        </w:rPr>
        <w:lastRenderedPageBreak/>
        <w:t xml:space="preserve">Knoll, M. (2019). The project method: Its vocational education origin and international development. </w:t>
      </w:r>
      <w:r w:rsidRPr="00E642DB">
        <w:rPr>
          <w:rFonts w:asciiTheme="majorBidi" w:eastAsia="Times New Roman" w:hAnsiTheme="majorBidi" w:cstheme="majorBidi"/>
          <w:i/>
          <w:iCs/>
          <w:sz w:val="24"/>
          <w:szCs w:val="24"/>
          <w:lang w:eastAsia="en-US"/>
        </w:rPr>
        <w:t>International Journal for Research in Vocational Education and Training</w:t>
      </w:r>
      <w:r w:rsidRPr="00E642DB">
        <w:rPr>
          <w:rFonts w:asciiTheme="majorBidi" w:eastAsia="Times New Roman" w:hAnsiTheme="majorBidi" w:cstheme="majorBidi"/>
          <w:sz w:val="24"/>
          <w:szCs w:val="24"/>
          <w:lang w:eastAsia="en-US"/>
        </w:rPr>
        <w:t xml:space="preserve">, </w:t>
      </w:r>
      <w:r w:rsidRPr="00E642DB">
        <w:rPr>
          <w:rFonts w:asciiTheme="majorBidi" w:eastAsia="Times New Roman" w:hAnsiTheme="majorBidi" w:cstheme="majorBidi"/>
          <w:i/>
          <w:iCs/>
          <w:sz w:val="24"/>
          <w:szCs w:val="24"/>
          <w:lang w:eastAsia="en-US"/>
        </w:rPr>
        <w:t>6</w:t>
      </w:r>
      <w:r w:rsidRPr="00E642DB">
        <w:rPr>
          <w:rFonts w:asciiTheme="majorBidi" w:eastAsia="Times New Roman" w:hAnsiTheme="majorBidi" w:cstheme="majorBidi"/>
          <w:sz w:val="24"/>
          <w:szCs w:val="24"/>
          <w:lang w:eastAsia="en-US"/>
        </w:rPr>
        <w:t>(1), 101-118.</w:t>
      </w:r>
    </w:p>
    <w:p w:rsidR="00D23000" w:rsidRPr="00E642DB" w:rsidRDefault="000C64B8" w:rsidP="00726EF1">
      <w:pPr>
        <w:spacing w:before="100" w:beforeAutospacing="1" w:after="100" w:afterAutospacing="1" w:line="240" w:lineRule="auto"/>
        <w:ind w:left="720" w:hanging="720"/>
        <w:jc w:val="both"/>
        <w:rPr>
          <w:rFonts w:asciiTheme="majorBidi" w:eastAsia="Times New Roman" w:hAnsiTheme="majorBidi" w:cstheme="majorBidi"/>
          <w:sz w:val="24"/>
          <w:szCs w:val="24"/>
          <w:lang w:eastAsia="en-US"/>
        </w:rPr>
      </w:pPr>
      <w:r w:rsidRPr="00E642DB">
        <w:rPr>
          <w:rFonts w:asciiTheme="majorBidi" w:eastAsia="Times New Roman" w:hAnsiTheme="majorBidi" w:cstheme="majorBidi"/>
          <w:sz w:val="24"/>
          <w:szCs w:val="24"/>
          <w:lang w:eastAsia="en-US"/>
        </w:rPr>
        <w:t xml:space="preserve">Larmer, J., Mergendoller, J. R., &amp; Boss, S. (2015). </w:t>
      </w:r>
      <w:r w:rsidRPr="00E642DB">
        <w:rPr>
          <w:rFonts w:asciiTheme="majorBidi" w:eastAsia="Times New Roman" w:hAnsiTheme="majorBidi" w:cstheme="majorBidi"/>
          <w:i/>
          <w:iCs/>
          <w:sz w:val="24"/>
          <w:szCs w:val="24"/>
          <w:lang w:eastAsia="en-US"/>
        </w:rPr>
        <w:t>Setting the standard for project-based learning: A proven approach to rigorous classroom instruction</w:t>
      </w:r>
      <w:r w:rsidRPr="00E642DB">
        <w:rPr>
          <w:rFonts w:asciiTheme="majorBidi" w:eastAsia="Times New Roman" w:hAnsiTheme="majorBidi" w:cstheme="majorBidi"/>
          <w:sz w:val="24"/>
          <w:szCs w:val="24"/>
          <w:lang w:eastAsia="en-US"/>
        </w:rPr>
        <w:t>.ASCD.</w:t>
      </w:r>
    </w:p>
    <w:p w:rsidR="00D23000" w:rsidRPr="00E642DB" w:rsidRDefault="000C64B8" w:rsidP="00726EF1">
      <w:pPr>
        <w:spacing w:before="100" w:beforeAutospacing="1" w:after="100" w:afterAutospacing="1" w:line="240" w:lineRule="auto"/>
        <w:ind w:left="720" w:hanging="720"/>
        <w:jc w:val="both"/>
        <w:rPr>
          <w:rFonts w:asciiTheme="majorBidi" w:eastAsia="Times New Roman" w:hAnsiTheme="majorBidi" w:cstheme="majorBidi"/>
          <w:sz w:val="24"/>
          <w:szCs w:val="24"/>
          <w:lang w:eastAsia="en-US"/>
        </w:rPr>
      </w:pPr>
      <w:r w:rsidRPr="00E642DB">
        <w:rPr>
          <w:rFonts w:asciiTheme="majorBidi" w:eastAsia="Times New Roman" w:hAnsiTheme="majorBidi" w:cstheme="majorBidi"/>
          <w:sz w:val="24"/>
          <w:szCs w:val="24"/>
          <w:lang w:eastAsia="en-US"/>
        </w:rPr>
        <w:t>Markham, T., Larmer, J., &amp; Ravitz, J. (2019).</w:t>
      </w:r>
      <w:r w:rsidRPr="00E642DB">
        <w:rPr>
          <w:rFonts w:asciiTheme="majorBidi" w:eastAsia="Times New Roman" w:hAnsiTheme="majorBidi" w:cstheme="majorBidi"/>
          <w:i/>
          <w:iCs/>
          <w:sz w:val="24"/>
          <w:szCs w:val="24"/>
          <w:lang w:eastAsia="en-US"/>
        </w:rPr>
        <w:t>Project-based learning handbook: A guide to standards-focused project-based learning for middle and high school teachers</w:t>
      </w:r>
      <w:r w:rsidRPr="00E642DB">
        <w:rPr>
          <w:rFonts w:asciiTheme="majorBidi" w:eastAsia="Times New Roman" w:hAnsiTheme="majorBidi" w:cstheme="majorBidi"/>
          <w:sz w:val="24"/>
          <w:szCs w:val="24"/>
          <w:lang w:eastAsia="en-US"/>
        </w:rPr>
        <w:t>. Buck Institute for Education.</w:t>
      </w:r>
    </w:p>
    <w:p w:rsidR="00D23000" w:rsidRPr="00E642DB" w:rsidRDefault="000C64B8" w:rsidP="00726EF1">
      <w:pPr>
        <w:spacing w:before="100" w:beforeAutospacing="1" w:after="100" w:afterAutospacing="1" w:line="240" w:lineRule="auto"/>
        <w:ind w:left="720" w:hanging="720"/>
        <w:jc w:val="both"/>
        <w:rPr>
          <w:rFonts w:asciiTheme="majorBidi" w:eastAsia="Times New Roman" w:hAnsiTheme="majorBidi" w:cstheme="majorBidi"/>
          <w:sz w:val="24"/>
          <w:szCs w:val="24"/>
          <w:lang w:eastAsia="en-US"/>
        </w:rPr>
      </w:pPr>
      <w:r w:rsidRPr="00E642DB">
        <w:rPr>
          <w:rFonts w:asciiTheme="majorBidi" w:eastAsia="Times New Roman" w:hAnsiTheme="majorBidi" w:cstheme="majorBidi"/>
          <w:sz w:val="24"/>
          <w:szCs w:val="24"/>
          <w:lang w:eastAsia="en-US"/>
        </w:rPr>
        <w:t>Miller, K. R., &amp; Levine, J. S. (2020).</w:t>
      </w:r>
      <w:r w:rsidRPr="00E642DB">
        <w:rPr>
          <w:rFonts w:asciiTheme="majorBidi" w:eastAsia="Times New Roman" w:hAnsiTheme="majorBidi" w:cstheme="majorBidi"/>
          <w:i/>
          <w:iCs/>
          <w:sz w:val="24"/>
          <w:szCs w:val="24"/>
          <w:lang w:eastAsia="en-US"/>
        </w:rPr>
        <w:t>Biology: A student-centered approach</w:t>
      </w:r>
      <w:r w:rsidRPr="00E642DB">
        <w:rPr>
          <w:rFonts w:asciiTheme="majorBidi" w:eastAsia="Times New Roman" w:hAnsiTheme="majorBidi" w:cstheme="majorBidi"/>
          <w:sz w:val="24"/>
          <w:szCs w:val="24"/>
          <w:lang w:eastAsia="en-US"/>
        </w:rPr>
        <w:t>. Pearson.</w:t>
      </w:r>
    </w:p>
    <w:p w:rsidR="00D23000" w:rsidRPr="00E642DB" w:rsidRDefault="000C64B8" w:rsidP="00726EF1">
      <w:pPr>
        <w:spacing w:before="100" w:beforeAutospacing="1" w:after="100" w:afterAutospacing="1" w:line="240" w:lineRule="auto"/>
        <w:ind w:left="720" w:hanging="720"/>
        <w:jc w:val="both"/>
        <w:rPr>
          <w:rFonts w:asciiTheme="majorBidi" w:eastAsia="Times New Roman" w:hAnsiTheme="majorBidi" w:cstheme="majorBidi"/>
          <w:sz w:val="24"/>
          <w:szCs w:val="24"/>
          <w:lang w:eastAsia="en-US"/>
        </w:rPr>
      </w:pPr>
      <w:r w:rsidRPr="00E642DB">
        <w:rPr>
          <w:rFonts w:asciiTheme="majorBidi" w:eastAsia="Times New Roman" w:hAnsiTheme="majorBidi" w:cstheme="majorBidi"/>
          <w:sz w:val="24"/>
          <w:szCs w:val="24"/>
          <w:lang w:eastAsia="en-US"/>
        </w:rPr>
        <w:t xml:space="preserve">Ndayambaje, J., Bikorimana, M., &amp; Nsanganwimana, F. (2021). Challenges affecting students' performance in secondary school biology: A case study of Rwanda. </w:t>
      </w:r>
      <w:r w:rsidRPr="00E642DB">
        <w:rPr>
          <w:rFonts w:asciiTheme="majorBidi" w:eastAsia="Times New Roman" w:hAnsiTheme="majorBidi" w:cstheme="majorBidi"/>
          <w:i/>
          <w:iCs/>
          <w:sz w:val="24"/>
          <w:szCs w:val="24"/>
          <w:lang w:eastAsia="en-US"/>
        </w:rPr>
        <w:t>African Journal of Science Education</w:t>
      </w:r>
      <w:r w:rsidRPr="00E642DB">
        <w:rPr>
          <w:rFonts w:asciiTheme="majorBidi" w:eastAsia="Times New Roman" w:hAnsiTheme="majorBidi" w:cstheme="majorBidi"/>
          <w:sz w:val="24"/>
          <w:szCs w:val="24"/>
          <w:lang w:eastAsia="en-US"/>
        </w:rPr>
        <w:t xml:space="preserve">, </w:t>
      </w:r>
      <w:r w:rsidRPr="00E642DB">
        <w:rPr>
          <w:rFonts w:asciiTheme="majorBidi" w:eastAsia="Times New Roman" w:hAnsiTheme="majorBidi" w:cstheme="majorBidi"/>
          <w:i/>
          <w:iCs/>
          <w:sz w:val="24"/>
          <w:szCs w:val="24"/>
          <w:lang w:eastAsia="en-US"/>
        </w:rPr>
        <w:t>19</w:t>
      </w:r>
      <w:r w:rsidRPr="00E642DB">
        <w:rPr>
          <w:rFonts w:asciiTheme="majorBidi" w:eastAsia="Times New Roman" w:hAnsiTheme="majorBidi" w:cstheme="majorBidi"/>
          <w:sz w:val="24"/>
          <w:szCs w:val="24"/>
          <w:lang w:eastAsia="en-US"/>
        </w:rPr>
        <w:t>(2), 78-92.</w:t>
      </w:r>
    </w:p>
    <w:p w:rsidR="00D23000" w:rsidRPr="00E642DB" w:rsidRDefault="000C64B8" w:rsidP="00726EF1">
      <w:pPr>
        <w:spacing w:before="100" w:beforeAutospacing="1" w:after="100" w:afterAutospacing="1" w:line="240" w:lineRule="auto"/>
        <w:rPr>
          <w:rFonts w:asciiTheme="majorBidi" w:eastAsia="Times New Roman" w:hAnsiTheme="majorBidi" w:cstheme="majorBidi"/>
          <w:sz w:val="24"/>
          <w:szCs w:val="24"/>
          <w:lang w:eastAsia="en-US"/>
        </w:rPr>
      </w:pPr>
      <w:r w:rsidRPr="00E642DB">
        <w:rPr>
          <w:rFonts w:asciiTheme="majorBidi" w:eastAsia="Times New Roman" w:hAnsiTheme="majorBidi" w:cstheme="majorBidi"/>
          <w:sz w:val="24"/>
          <w:szCs w:val="24"/>
          <w:lang w:eastAsia="en-US"/>
        </w:rPr>
        <w:t>Ojekwu, M., &amp; Ogunleye, A. O. (2020).</w:t>
      </w:r>
      <w:r w:rsidRPr="00E642DB">
        <w:rPr>
          <w:rFonts w:asciiTheme="majorBidi" w:eastAsia="Times New Roman" w:hAnsiTheme="majorBidi" w:cstheme="majorBidi"/>
          <w:i/>
          <w:iCs/>
          <w:sz w:val="24"/>
          <w:szCs w:val="24"/>
          <w:lang w:eastAsia="en-US"/>
        </w:rPr>
        <w:t>Psychology of learning</w:t>
      </w:r>
      <w:r w:rsidRPr="00E642DB">
        <w:rPr>
          <w:rFonts w:asciiTheme="majorBidi" w:eastAsia="Times New Roman" w:hAnsiTheme="majorBidi" w:cstheme="majorBidi"/>
          <w:sz w:val="24"/>
          <w:szCs w:val="24"/>
          <w:lang w:eastAsia="en-US"/>
        </w:rPr>
        <w:t>.Glory-Land Publishing House.</w:t>
      </w:r>
    </w:p>
    <w:p w:rsidR="00D23000" w:rsidRPr="00E642DB" w:rsidRDefault="000C64B8" w:rsidP="00726EF1">
      <w:pPr>
        <w:spacing w:before="100" w:beforeAutospacing="1" w:after="100" w:afterAutospacing="1" w:line="240" w:lineRule="auto"/>
        <w:ind w:left="720" w:hanging="720"/>
        <w:jc w:val="both"/>
        <w:rPr>
          <w:rFonts w:asciiTheme="majorBidi" w:eastAsia="Times New Roman" w:hAnsiTheme="majorBidi" w:cstheme="majorBidi"/>
          <w:sz w:val="24"/>
          <w:szCs w:val="24"/>
          <w:lang w:eastAsia="en-US"/>
        </w:rPr>
      </w:pPr>
      <w:r w:rsidRPr="00E642DB">
        <w:rPr>
          <w:rFonts w:asciiTheme="majorBidi" w:eastAsia="Times New Roman" w:hAnsiTheme="majorBidi" w:cstheme="majorBidi"/>
          <w:sz w:val="24"/>
          <w:szCs w:val="24"/>
          <w:lang w:eastAsia="en-US"/>
        </w:rPr>
        <w:t>Okafor, N., Onu, K., &amp; Egwu, G. (2020).Comparative analysis of project-based and traditional teaching methods in secondary school science education.</w:t>
      </w:r>
      <w:r w:rsidRPr="00E642DB">
        <w:rPr>
          <w:rFonts w:asciiTheme="majorBidi" w:eastAsia="Times New Roman" w:hAnsiTheme="majorBidi" w:cstheme="majorBidi"/>
          <w:i/>
          <w:iCs/>
          <w:sz w:val="24"/>
          <w:szCs w:val="24"/>
          <w:lang w:eastAsia="en-US"/>
        </w:rPr>
        <w:t>International Journal of Educational Innovation</w:t>
      </w:r>
      <w:r w:rsidRPr="00E642DB">
        <w:rPr>
          <w:rFonts w:asciiTheme="majorBidi" w:eastAsia="Times New Roman" w:hAnsiTheme="majorBidi" w:cstheme="majorBidi"/>
          <w:sz w:val="24"/>
          <w:szCs w:val="24"/>
          <w:lang w:eastAsia="en-US"/>
        </w:rPr>
        <w:t xml:space="preserve">, </w:t>
      </w:r>
      <w:r w:rsidRPr="00E642DB">
        <w:rPr>
          <w:rFonts w:asciiTheme="majorBidi" w:eastAsia="Times New Roman" w:hAnsiTheme="majorBidi" w:cstheme="majorBidi"/>
          <w:i/>
          <w:iCs/>
          <w:sz w:val="24"/>
          <w:szCs w:val="24"/>
          <w:lang w:eastAsia="en-US"/>
        </w:rPr>
        <w:t>14</w:t>
      </w:r>
      <w:r w:rsidRPr="00E642DB">
        <w:rPr>
          <w:rFonts w:asciiTheme="majorBidi" w:eastAsia="Times New Roman" w:hAnsiTheme="majorBidi" w:cstheme="majorBidi"/>
          <w:sz w:val="24"/>
          <w:szCs w:val="24"/>
          <w:lang w:eastAsia="en-US"/>
        </w:rPr>
        <w:t>(1), 23-37.</w:t>
      </w:r>
    </w:p>
    <w:p w:rsidR="00D23000" w:rsidRPr="00E642DB" w:rsidRDefault="000C64B8" w:rsidP="00726EF1">
      <w:pPr>
        <w:spacing w:before="100" w:beforeAutospacing="1" w:after="100" w:afterAutospacing="1" w:line="240" w:lineRule="auto"/>
        <w:ind w:left="720" w:hanging="720"/>
        <w:jc w:val="both"/>
        <w:rPr>
          <w:rFonts w:asciiTheme="majorBidi" w:eastAsia="Times New Roman" w:hAnsiTheme="majorBidi" w:cstheme="majorBidi"/>
          <w:sz w:val="24"/>
          <w:szCs w:val="24"/>
          <w:lang w:eastAsia="en-US"/>
        </w:rPr>
      </w:pPr>
      <w:r w:rsidRPr="00E642DB">
        <w:rPr>
          <w:rFonts w:asciiTheme="majorBidi" w:eastAsia="Times New Roman" w:hAnsiTheme="majorBidi" w:cstheme="majorBidi"/>
          <w:sz w:val="24"/>
          <w:szCs w:val="24"/>
          <w:lang w:eastAsia="en-US"/>
        </w:rPr>
        <w:t>Okeke, C. &amp; Eze, A. (2019).Exploring the effectiveness of active learning methods in science education.</w:t>
      </w:r>
      <w:r w:rsidRPr="00E642DB">
        <w:rPr>
          <w:rFonts w:asciiTheme="majorBidi" w:eastAsia="Times New Roman" w:hAnsiTheme="majorBidi" w:cstheme="majorBidi"/>
          <w:i/>
          <w:iCs/>
          <w:sz w:val="24"/>
          <w:szCs w:val="24"/>
          <w:lang w:eastAsia="en-US"/>
        </w:rPr>
        <w:t>Journal of Science Education Research</w:t>
      </w:r>
      <w:r w:rsidRPr="00E642DB">
        <w:rPr>
          <w:rFonts w:asciiTheme="majorBidi" w:eastAsia="Times New Roman" w:hAnsiTheme="majorBidi" w:cstheme="majorBidi"/>
          <w:sz w:val="24"/>
          <w:szCs w:val="24"/>
          <w:lang w:eastAsia="en-US"/>
        </w:rPr>
        <w:t xml:space="preserve">, </w:t>
      </w:r>
      <w:r w:rsidRPr="00E642DB">
        <w:rPr>
          <w:rFonts w:asciiTheme="majorBidi" w:eastAsia="Times New Roman" w:hAnsiTheme="majorBidi" w:cstheme="majorBidi"/>
          <w:i/>
          <w:iCs/>
          <w:sz w:val="24"/>
          <w:szCs w:val="24"/>
          <w:lang w:eastAsia="en-US"/>
        </w:rPr>
        <w:t>8</w:t>
      </w:r>
      <w:r w:rsidRPr="00E642DB">
        <w:rPr>
          <w:rFonts w:asciiTheme="majorBidi" w:eastAsia="Times New Roman" w:hAnsiTheme="majorBidi" w:cstheme="majorBidi"/>
          <w:sz w:val="24"/>
          <w:szCs w:val="24"/>
          <w:lang w:eastAsia="en-US"/>
        </w:rPr>
        <w:t>(3), 90-104.</w:t>
      </w:r>
    </w:p>
    <w:p w:rsidR="00D23000" w:rsidRPr="00E642DB" w:rsidRDefault="000C64B8" w:rsidP="00726EF1">
      <w:pPr>
        <w:spacing w:before="100" w:beforeAutospacing="1" w:after="100" w:afterAutospacing="1" w:line="240" w:lineRule="auto"/>
        <w:ind w:left="720" w:hanging="720"/>
        <w:jc w:val="both"/>
        <w:rPr>
          <w:rFonts w:asciiTheme="majorBidi" w:eastAsia="Times New Roman" w:hAnsiTheme="majorBidi" w:cstheme="majorBidi"/>
          <w:sz w:val="24"/>
          <w:szCs w:val="24"/>
          <w:lang w:eastAsia="en-US"/>
        </w:rPr>
      </w:pPr>
      <w:r w:rsidRPr="00E642DB">
        <w:rPr>
          <w:rFonts w:asciiTheme="majorBidi" w:eastAsia="Times New Roman" w:hAnsiTheme="majorBidi" w:cstheme="majorBidi"/>
          <w:sz w:val="24"/>
          <w:szCs w:val="24"/>
          <w:lang w:eastAsia="en-US"/>
        </w:rPr>
        <w:t>Okoye, F. C., &amp; Osuafor, A. M. (2021).Effect of project-based learning method on biology students’ acquisition of science process skills.</w:t>
      </w:r>
      <w:r w:rsidRPr="00E642DB">
        <w:rPr>
          <w:rFonts w:asciiTheme="majorBidi" w:eastAsia="Times New Roman" w:hAnsiTheme="majorBidi" w:cstheme="majorBidi"/>
          <w:i/>
          <w:iCs/>
          <w:sz w:val="24"/>
          <w:szCs w:val="24"/>
          <w:lang w:eastAsia="en-US"/>
        </w:rPr>
        <w:t>International Journal of Biology Education</w:t>
      </w:r>
      <w:r w:rsidRPr="00E642DB">
        <w:rPr>
          <w:rFonts w:asciiTheme="majorBidi" w:eastAsia="Times New Roman" w:hAnsiTheme="majorBidi" w:cstheme="majorBidi"/>
          <w:sz w:val="24"/>
          <w:szCs w:val="24"/>
          <w:lang w:eastAsia="en-US"/>
        </w:rPr>
        <w:t xml:space="preserve">, </w:t>
      </w:r>
      <w:r w:rsidRPr="00E642DB">
        <w:rPr>
          <w:rFonts w:asciiTheme="majorBidi" w:eastAsia="Times New Roman" w:hAnsiTheme="majorBidi" w:cstheme="majorBidi"/>
          <w:i/>
          <w:iCs/>
          <w:sz w:val="24"/>
          <w:szCs w:val="24"/>
          <w:lang w:eastAsia="en-US"/>
        </w:rPr>
        <w:t>15</w:t>
      </w:r>
      <w:r w:rsidRPr="00E642DB">
        <w:rPr>
          <w:rFonts w:asciiTheme="majorBidi" w:eastAsia="Times New Roman" w:hAnsiTheme="majorBidi" w:cstheme="majorBidi"/>
          <w:sz w:val="24"/>
          <w:szCs w:val="24"/>
          <w:lang w:eastAsia="en-US"/>
        </w:rPr>
        <w:t>(1), 112-127.</w:t>
      </w:r>
    </w:p>
    <w:p w:rsidR="00D23000" w:rsidRPr="00E642DB" w:rsidRDefault="000C64B8" w:rsidP="00726EF1">
      <w:pPr>
        <w:spacing w:before="100" w:beforeAutospacing="1" w:after="100" w:afterAutospacing="1" w:line="240" w:lineRule="auto"/>
        <w:ind w:left="720" w:hanging="720"/>
        <w:jc w:val="both"/>
        <w:rPr>
          <w:rFonts w:asciiTheme="majorBidi" w:eastAsia="Times New Roman" w:hAnsiTheme="majorBidi" w:cstheme="majorBidi"/>
          <w:sz w:val="24"/>
          <w:szCs w:val="24"/>
          <w:lang w:eastAsia="en-US"/>
        </w:rPr>
      </w:pPr>
      <w:r w:rsidRPr="00E642DB">
        <w:rPr>
          <w:rFonts w:asciiTheme="majorBidi" w:eastAsia="Times New Roman" w:hAnsiTheme="majorBidi" w:cstheme="majorBidi"/>
          <w:sz w:val="24"/>
          <w:szCs w:val="24"/>
          <w:lang w:eastAsia="en-US"/>
        </w:rPr>
        <w:t>Osuafor, A. &amp; Okoli, N. (2015).The impact of teaching methods on students' academic performance in secondary school science subjects.</w:t>
      </w:r>
      <w:r w:rsidRPr="00E642DB">
        <w:rPr>
          <w:rFonts w:asciiTheme="majorBidi" w:eastAsia="Times New Roman" w:hAnsiTheme="majorBidi" w:cstheme="majorBidi"/>
          <w:i/>
          <w:iCs/>
          <w:sz w:val="24"/>
          <w:szCs w:val="24"/>
          <w:lang w:eastAsia="en-US"/>
        </w:rPr>
        <w:t>Nigerian Journal of Educational Research</w:t>
      </w:r>
      <w:r w:rsidRPr="00E642DB">
        <w:rPr>
          <w:rFonts w:asciiTheme="majorBidi" w:eastAsia="Times New Roman" w:hAnsiTheme="majorBidi" w:cstheme="majorBidi"/>
          <w:sz w:val="24"/>
          <w:szCs w:val="24"/>
          <w:lang w:eastAsia="en-US"/>
        </w:rPr>
        <w:t xml:space="preserve">, </w:t>
      </w:r>
      <w:r w:rsidRPr="00E642DB">
        <w:rPr>
          <w:rFonts w:asciiTheme="majorBidi" w:eastAsia="Times New Roman" w:hAnsiTheme="majorBidi" w:cstheme="majorBidi"/>
          <w:i/>
          <w:iCs/>
          <w:sz w:val="24"/>
          <w:szCs w:val="24"/>
          <w:lang w:eastAsia="en-US"/>
        </w:rPr>
        <w:t>7</w:t>
      </w:r>
      <w:r w:rsidRPr="00E642DB">
        <w:rPr>
          <w:rFonts w:asciiTheme="majorBidi" w:eastAsia="Times New Roman" w:hAnsiTheme="majorBidi" w:cstheme="majorBidi"/>
          <w:sz w:val="24"/>
          <w:szCs w:val="24"/>
          <w:lang w:eastAsia="en-US"/>
        </w:rPr>
        <w:t>(2), 56-71.</w:t>
      </w:r>
    </w:p>
    <w:p w:rsidR="00D23000" w:rsidRPr="00E642DB" w:rsidRDefault="000C64B8" w:rsidP="00726EF1">
      <w:pPr>
        <w:spacing w:before="100" w:beforeAutospacing="1" w:after="100" w:afterAutospacing="1" w:line="240" w:lineRule="auto"/>
        <w:ind w:left="720" w:hanging="720"/>
        <w:jc w:val="both"/>
        <w:rPr>
          <w:rFonts w:asciiTheme="majorBidi" w:eastAsia="Times New Roman" w:hAnsiTheme="majorBidi" w:cstheme="majorBidi"/>
          <w:sz w:val="24"/>
          <w:szCs w:val="24"/>
          <w:lang w:eastAsia="en-US"/>
        </w:rPr>
      </w:pPr>
      <w:r w:rsidRPr="00E642DB">
        <w:rPr>
          <w:rFonts w:asciiTheme="majorBidi" w:eastAsia="Times New Roman" w:hAnsiTheme="majorBidi" w:cstheme="majorBidi"/>
          <w:sz w:val="24"/>
          <w:szCs w:val="24"/>
          <w:lang w:eastAsia="en-US"/>
        </w:rPr>
        <w:t xml:space="preserve">Piaget, J. (1964). </w:t>
      </w:r>
      <w:r w:rsidRPr="00E642DB">
        <w:rPr>
          <w:rFonts w:asciiTheme="majorBidi" w:eastAsia="Times New Roman" w:hAnsiTheme="majorBidi" w:cstheme="majorBidi"/>
          <w:i/>
          <w:iCs/>
          <w:sz w:val="24"/>
          <w:szCs w:val="24"/>
          <w:lang w:eastAsia="en-US"/>
        </w:rPr>
        <w:t>The development of thought: Equilibration of cognitive structures</w:t>
      </w:r>
      <w:r w:rsidRPr="00E642DB">
        <w:rPr>
          <w:rFonts w:asciiTheme="majorBidi" w:eastAsia="Times New Roman" w:hAnsiTheme="majorBidi" w:cstheme="majorBidi"/>
          <w:sz w:val="24"/>
          <w:szCs w:val="24"/>
          <w:lang w:eastAsia="en-US"/>
        </w:rPr>
        <w:t>. Viking Press.</w:t>
      </w:r>
    </w:p>
    <w:p w:rsidR="00D23000" w:rsidRPr="00E642DB" w:rsidRDefault="000C64B8" w:rsidP="00726EF1">
      <w:pPr>
        <w:spacing w:before="100" w:beforeAutospacing="1" w:after="100" w:afterAutospacing="1" w:line="240" w:lineRule="auto"/>
        <w:ind w:left="720" w:hanging="720"/>
        <w:jc w:val="both"/>
        <w:rPr>
          <w:rFonts w:asciiTheme="majorBidi" w:eastAsia="Times New Roman" w:hAnsiTheme="majorBidi" w:cstheme="majorBidi"/>
          <w:sz w:val="24"/>
          <w:szCs w:val="24"/>
          <w:lang w:eastAsia="en-US"/>
        </w:rPr>
      </w:pPr>
      <w:r w:rsidRPr="00E642DB">
        <w:rPr>
          <w:rFonts w:asciiTheme="majorBidi" w:eastAsia="Times New Roman" w:hAnsiTheme="majorBidi" w:cstheme="majorBidi"/>
          <w:sz w:val="24"/>
          <w:szCs w:val="24"/>
          <w:lang w:eastAsia="en-US"/>
        </w:rPr>
        <w:t xml:space="preserve">Raven, P. H., &amp; Johnson, G. B. (2018). </w:t>
      </w:r>
      <w:r w:rsidRPr="00E642DB">
        <w:rPr>
          <w:rFonts w:asciiTheme="majorBidi" w:eastAsia="Times New Roman" w:hAnsiTheme="majorBidi" w:cstheme="majorBidi"/>
          <w:i/>
          <w:iCs/>
          <w:sz w:val="24"/>
          <w:szCs w:val="24"/>
          <w:lang w:eastAsia="en-US"/>
        </w:rPr>
        <w:t>Biology</w:t>
      </w:r>
      <w:r w:rsidRPr="00E642DB">
        <w:rPr>
          <w:rFonts w:asciiTheme="majorBidi" w:eastAsia="Times New Roman" w:hAnsiTheme="majorBidi" w:cstheme="majorBidi"/>
          <w:sz w:val="24"/>
          <w:szCs w:val="24"/>
          <w:lang w:eastAsia="en-US"/>
        </w:rPr>
        <w:t>.McGraw-Hill Education.</w:t>
      </w:r>
    </w:p>
    <w:p w:rsidR="00D23000" w:rsidRPr="00E642DB" w:rsidRDefault="000C64B8" w:rsidP="00726EF1">
      <w:pPr>
        <w:spacing w:before="100" w:beforeAutospacing="1" w:after="100" w:afterAutospacing="1" w:line="240" w:lineRule="auto"/>
        <w:ind w:left="720" w:hanging="720"/>
        <w:jc w:val="both"/>
        <w:rPr>
          <w:rFonts w:asciiTheme="majorBidi" w:eastAsia="Times New Roman" w:hAnsiTheme="majorBidi" w:cstheme="majorBidi"/>
          <w:sz w:val="24"/>
          <w:szCs w:val="24"/>
          <w:lang w:eastAsia="en-US"/>
        </w:rPr>
      </w:pPr>
      <w:r w:rsidRPr="00E642DB">
        <w:rPr>
          <w:rFonts w:asciiTheme="majorBidi" w:eastAsia="Times New Roman" w:hAnsiTheme="majorBidi" w:cstheme="majorBidi"/>
          <w:sz w:val="24"/>
          <w:szCs w:val="24"/>
          <w:lang w:eastAsia="en-US"/>
        </w:rPr>
        <w:t>Thomas, J. W. (2020). A review of research on project-based learning.</w:t>
      </w:r>
      <w:r w:rsidRPr="00E642DB">
        <w:rPr>
          <w:rFonts w:asciiTheme="majorBidi" w:eastAsia="Times New Roman" w:hAnsiTheme="majorBidi" w:cstheme="majorBidi"/>
          <w:i/>
          <w:iCs/>
          <w:sz w:val="24"/>
          <w:szCs w:val="24"/>
          <w:lang w:eastAsia="en-US"/>
        </w:rPr>
        <w:t>The Interdisciplinary Journal of Problem-Based Learning</w:t>
      </w:r>
      <w:r w:rsidRPr="00E642DB">
        <w:rPr>
          <w:rFonts w:asciiTheme="majorBidi" w:eastAsia="Times New Roman" w:hAnsiTheme="majorBidi" w:cstheme="majorBidi"/>
          <w:sz w:val="24"/>
          <w:szCs w:val="24"/>
          <w:lang w:eastAsia="en-US"/>
        </w:rPr>
        <w:t xml:space="preserve">, </w:t>
      </w:r>
      <w:r w:rsidRPr="00E642DB">
        <w:rPr>
          <w:rFonts w:asciiTheme="majorBidi" w:eastAsia="Times New Roman" w:hAnsiTheme="majorBidi" w:cstheme="majorBidi"/>
          <w:i/>
          <w:iCs/>
          <w:sz w:val="24"/>
          <w:szCs w:val="24"/>
          <w:lang w:eastAsia="en-US"/>
        </w:rPr>
        <w:t>16</w:t>
      </w:r>
      <w:r w:rsidRPr="00E642DB">
        <w:rPr>
          <w:rFonts w:asciiTheme="majorBidi" w:eastAsia="Times New Roman" w:hAnsiTheme="majorBidi" w:cstheme="majorBidi"/>
          <w:sz w:val="24"/>
          <w:szCs w:val="24"/>
          <w:lang w:eastAsia="en-US"/>
        </w:rPr>
        <w:t>(2), 34-56.</w:t>
      </w:r>
    </w:p>
    <w:p w:rsidR="00D23000" w:rsidRPr="00E642DB" w:rsidRDefault="000C64B8" w:rsidP="00726EF1">
      <w:pPr>
        <w:spacing w:before="100" w:beforeAutospacing="1" w:after="100" w:afterAutospacing="1" w:line="240" w:lineRule="auto"/>
        <w:ind w:left="720" w:hanging="720"/>
        <w:jc w:val="both"/>
        <w:rPr>
          <w:rFonts w:asciiTheme="majorBidi" w:eastAsia="Times New Roman" w:hAnsiTheme="majorBidi" w:cstheme="majorBidi"/>
          <w:sz w:val="24"/>
          <w:szCs w:val="24"/>
          <w:lang w:eastAsia="en-US"/>
        </w:rPr>
      </w:pPr>
      <w:r w:rsidRPr="00E642DB">
        <w:rPr>
          <w:rFonts w:asciiTheme="majorBidi" w:eastAsia="Times New Roman" w:hAnsiTheme="majorBidi" w:cstheme="majorBidi"/>
          <w:sz w:val="24"/>
          <w:szCs w:val="24"/>
          <w:lang w:eastAsia="en-US"/>
        </w:rPr>
        <w:t>Timothy, S. A., &amp; Titus, E. K. (2019).The effect of project-based teaching methods on business education students’ academic performance in universities in South-West, Nigeria.</w:t>
      </w:r>
      <w:r w:rsidRPr="00E642DB">
        <w:rPr>
          <w:rFonts w:asciiTheme="majorBidi" w:eastAsia="Times New Roman" w:hAnsiTheme="majorBidi" w:cstheme="majorBidi"/>
          <w:i/>
          <w:iCs/>
          <w:sz w:val="24"/>
          <w:szCs w:val="24"/>
          <w:lang w:eastAsia="en-US"/>
        </w:rPr>
        <w:t>Journal of Business Education Research</w:t>
      </w:r>
      <w:r w:rsidRPr="00E642DB">
        <w:rPr>
          <w:rFonts w:asciiTheme="majorBidi" w:eastAsia="Times New Roman" w:hAnsiTheme="majorBidi" w:cstheme="majorBidi"/>
          <w:sz w:val="24"/>
          <w:szCs w:val="24"/>
          <w:lang w:eastAsia="en-US"/>
        </w:rPr>
        <w:t xml:space="preserve">, </w:t>
      </w:r>
      <w:r w:rsidRPr="00E642DB">
        <w:rPr>
          <w:rFonts w:asciiTheme="majorBidi" w:eastAsia="Times New Roman" w:hAnsiTheme="majorBidi" w:cstheme="majorBidi"/>
          <w:i/>
          <w:iCs/>
          <w:sz w:val="24"/>
          <w:szCs w:val="24"/>
          <w:lang w:eastAsia="en-US"/>
        </w:rPr>
        <w:t>10</w:t>
      </w:r>
      <w:r w:rsidRPr="00E642DB">
        <w:rPr>
          <w:rFonts w:asciiTheme="majorBidi" w:eastAsia="Times New Roman" w:hAnsiTheme="majorBidi" w:cstheme="majorBidi"/>
          <w:sz w:val="24"/>
          <w:szCs w:val="24"/>
          <w:lang w:eastAsia="en-US"/>
        </w:rPr>
        <w:t>(4), 91-107.</w:t>
      </w:r>
    </w:p>
    <w:p w:rsidR="00D23000" w:rsidRPr="00E642DB" w:rsidRDefault="000C64B8" w:rsidP="00726EF1">
      <w:pPr>
        <w:spacing w:before="100" w:beforeAutospacing="1" w:after="100" w:afterAutospacing="1" w:line="240" w:lineRule="auto"/>
        <w:ind w:left="720" w:hanging="720"/>
        <w:jc w:val="both"/>
        <w:rPr>
          <w:rFonts w:asciiTheme="majorBidi" w:eastAsia="Times New Roman" w:hAnsiTheme="majorBidi" w:cstheme="majorBidi"/>
          <w:sz w:val="24"/>
          <w:szCs w:val="24"/>
          <w:lang w:eastAsia="en-US"/>
        </w:rPr>
      </w:pPr>
      <w:r w:rsidRPr="00E642DB">
        <w:rPr>
          <w:rFonts w:asciiTheme="majorBidi" w:eastAsia="Times New Roman" w:hAnsiTheme="majorBidi" w:cstheme="majorBidi"/>
          <w:sz w:val="24"/>
          <w:szCs w:val="24"/>
          <w:lang w:eastAsia="en-US"/>
        </w:rPr>
        <w:lastRenderedPageBreak/>
        <w:t xml:space="preserve">Tofi, J. D., Usman, U. T., &amp; Lakpini, C. A. (2021a). Science education and student academic performance: An overview. </w:t>
      </w:r>
      <w:r w:rsidRPr="00E642DB">
        <w:rPr>
          <w:rFonts w:asciiTheme="majorBidi" w:eastAsia="Times New Roman" w:hAnsiTheme="majorBidi" w:cstheme="majorBidi"/>
          <w:i/>
          <w:iCs/>
          <w:sz w:val="24"/>
          <w:szCs w:val="24"/>
          <w:lang w:eastAsia="en-US"/>
        </w:rPr>
        <w:t>African Journal of Science and Technology Education</w:t>
      </w:r>
      <w:r w:rsidRPr="00E642DB">
        <w:rPr>
          <w:rFonts w:asciiTheme="majorBidi" w:eastAsia="Times New Roman" w:hAnsiTheme="majorBidi" w:cstheme="majorBidi"/>
          <w:sz w:val="24"/>
          <w:szCs w:val="24"/>
          <w:lang w:eastAsia="en-US"/>
        </w:rPr>
        <w:t xml:space="preserve">, </w:t>
      </w:r>
      <w:r w:rsidRPr="00E642DB">
        <w:rPr>
          <w:rFonts w:asciiTheme="majorBidi" w:eastAsia="Times New Roman" w:hAnsiTheme="majorBidi" w:cstheme="majorBidi"/>
          <w:i/>
          <w:iCs/>
          <w:sz w:val="24"/>
          <w:szCs w:val="24"/>
          <w:lang w:eastAsia="en-US"/>
        </w:rPr>
        <w:t>18</w:t>
      </w:r>
      <w:r w:rsidRPr="00E642DB">
        <w:rPr>
          <w:rFonts w:asciiTheme="majorBidi" w:eastAsia="Times New Roman" w:hAnsiTheme="majorBidi" w:cstheme="majorBidi"/>
          <w:sz w:val="24"/>
          <w:szCs w:val="24"/>
          <w:lang w:eastAsia="en-US"/>
        </w:rPr>
        <w:t>(3), 87-102.</w:t>
      </w:r>
    </w:p>
    <w:p w:rsidR="00D23000" w:rsidRPr="00E642DB" w:rsidRDefault="000C64B8" w:rsidP="00726EF1">
      <w:pPr>
        <w:spacing w:before="100" w:beforeAutospacing="1" w:after="100" w:afterAutospacing="1" w:line="240" w:lineRule="auto"/>
        <w:ind w:left="720" w:hanging="720"/>
        <w:jc w:val="both"/>
        <w:rPr>
          <w:rFonts w:asciiTheme="majorBidi" w:eastAsia="Times New Roman" w:hAnsiTheme="majorBidi" w:cstheme="majorBidi"/>
          <w:sz w:val="24"/>
          <w:szCs w:val="24"/>
          <w:lang w:eastAsia="en-US"/>
        </w:rPr>
      </w:pPr>
      <w:r w:rsidRPr="00E642DB">
        <w:rPr>
          <w:rFonts w:asciiTheme="majorBidi" w:eastAsia="Times New Roman" w:hAnsiTheme="majorBidi" w:cstheme="majorBidi"/>
          <w:sz w:val="24"/>
          <w:szCs w:val="24"/>
          <w:lang w:eastAsia="en-US"/>
        </w:rPr>
        <w:t>Udo, M. E., &amp; Akpan, E. (2017).Project-based learning as a strategy for improving students’ academic engagement and performance.</w:t>
      </w:r>
      <w:r w:rsidRPr="00E642DB">
        <w:rPr>
          <w:rFonts w:asciiTheme="majorBidi" w:eastAsia="Times New Roman" w:hAnsiTheme="majorBidi" w:cstheme="majorBidi"/>
          <w:i/>
          <w:iCs/>
          <w:sz w:val="24"/>
          <w:szCs w:val="24"/>
          <w:lang w:eastAsia="en-US"/>
        </w:rPr>
        <w:t>Journal of Science Education Practice</w:t>
      </w:r>
      <w:r w:rsidRPr="00E642DB">
        <w:rPr>
          <w:rFonts w:asciiTheme="majorBidi" w:eastAsia="Times New Roman" w:hAnsiTheme="majorBidi" w:cstheme="majorBidi"/>
          <w:sz w:val="24"/>
          <w:szCs w:val="24"/>
          <w:lang w:eastAsia="en-US"/>
        </w:rPr>
        <w:t xml:space="preserve">, </w:t>
      </w:r>
      <w:r w:rsidRPr="00E642DB">
        <w:rPr>
          <w:rFonts w:asciiTheme="majorBidi" w:eastAsia="Times New Roman" w:hAnsiTheme="majorBidi" w:cstheme="majorBidi"/>
          <w:i/>
          <w:iCs/>
          <w:sz w:val="24"/>
          <w:szCs w:val="24"/>
          <w:lang w:eastAsia="en-US"/>
        </w:rPr>
        <w:t>12</w:t>
      </w:r>
      <w:r w:rsidRPr="00E642DB">
        <w:rPr>
          <w:rFonts w:asciiTheme="majorBidi" w:eastAsia="Times New Roman" w:hAnsiTheme="majorBidi" w:cstheme="majorBidi"/>
          <w:sz w:val="24"/>
          <w:szCs w:val="24"/>
          <w:lang w:eastAsia="en-US"/>
        </w:rPr>
        <w:t>(2), 45-59.</w:t>
      </w:r>
    </w:p>
    <w:p w:rsidR="00D23000" w:rsidRPr="00E642DB" w:rsidRDefault="000C64B8" w:rsidP="00726EF1">
      <w:pPr>
        <w:spacing w:before="100" w:beforeAutospacing="1" w:after="100" w:afterAutospacing="1" w:line="240" w:lineRule="auto"/>
        <w:ind w:left="720" w:hanging="720"/>
        <w:jc w:val="both"/>
        <w:rPr>
          <w:rFonts w:asciiTheme="majorBidi" w:eastAsia="Times New Roman" w:hAnsiTheme="majorBidi" w:cstheme="majorBidi"/>
          <w:sz w:val="24"/>
          <w:szCs w:val="24"/>
          <w:lang w:eastAsia="en-US"/>
        </w:rPr>
      </w:pPr>
      <w:r w:rsidRPr="00E642DB">
        <w:rPr>
          <w:rFonts w:asciiTheme="majorBidi" w:eastAsia="Times New Roman" w:hAnsiTheme="majorBidi" w:cstheme="majorBidi"/>
          <w:sz w:val="24"/>
          <w:szCs w:val="24"/>
          <w:lang w:eastAsia="en-US"/>
        </w:rPr>
        <w:t xml:space="preserve">Vygotsky, L. S. (1978). </w:t>
      </w:r>
      <w:r w:rsidRPr="00E642DB">
        <w:rPr>
          <w:rFonts w:asciiTheme="majorBidi" w:eastAsia="Times New Roman" w:hAnsiTheme="majorBidi" w:cstheme="majorBidi"/>
          <w:i/>
          <w:iCs/>
          <w:sz w:val="24"/>
          <w:szCs w:val="24"/>
          <w:lang w:eastAsia="en-US"/>
        </w:rPr>
        <w:t>Mind in society: The development of higher psychological processes</w:t>
      </w:r>
      <w:r w:rsidRPr="00E642DB">
        <w:rPr>
          <w:rFonts w:asciiTheme="majorBidi" w:eastAsia="Times New Roman" w:hAnsiTheme="majorBidi" w:cstheme="majorBidi"/>
          <w:sz w:val="24"/>
          <w:szCs w:val="24"/>
          <w:lang w:eastAsia="en-US"/>
        </w:rPr>
        <w:t>.Harvard University Press.</w:t>
      </w:r>
    </w:p>
    <w:p w:rsidR="00D23000" w:rsidRPr="00E642DB" w:rsidRDefault="000C64B8" w:rsidP="00726EF1">
      <w:pPr>
        <w:spacing w:before="100" w:beforeAutospacing="1" w:after="100" w:afterAutospacing="1" w:line="240" w:lineRule="auto"/>
        <w:ind w:left="720" w:hanging="720"/>
        <w:jc w:val="both"/>
        <w:rPr>
          <w:rFonts w:asciiTheme="majorBidi" w:eastAsia="Times New Roman" w:hAnsiTheme="majorBidi" w:cstheme="majorBidi"/>
          <w:sz w:val="24"/>
          <w:szCs w:val="24"/>
          <w:lang w:eastAsia="en-US"/>
        </w:rPr>
      </w:pPr>
      <w:r w:rsidRPr="00E642DB">
        <w:rPr>
          <w:rStyle w:val="Strong"/>
          <w:rFonts w:asciiTheme="majorBidi" w:hAnsiTheme="majorBidi" w:cstheme="majorBidi"/>
          <w:b w:val="0"/>
          <w:sz w:val="24"/>
          <w:szCs w:val="24"/>
        </w:rPr>
        <w:t>West African Examinations Council (WAEC).</w:t>
      </w:r>
      <w:r w:rsidRPr="00E642DB">
        <w:rPr>
          <w:rFonts w:asciiTheme="majorBidi" w:hAnsiTheme="majorBidi" w:cstheme="majorBidi"/>
          <w:sz w:val="24"/>
          <w:szCs w:val="24"/>
        </w:rPr>
        <w:t xml:space="preserve">(2019). </w:t>
      </w:r>
      <w:r w:rsidRPr="00E642DB">
        <w:rPr>
          <w:rStyle w:val="Emphasis"/>
          <w:rFonts w:asciiTheme="majorBidi" w:hAnsiTheme="majorBidi" w:cstheme="majorBidi"/>
          <w:sz w:val="24"/>
          <w:szCs w:val="24"/>
        </w:rPr>
        <w:t>Chief examiners’ report on candidates’ performance in biology</w:t>
      </w:r>
      <w:r w:rsidRPr="00E642DB">
        <w:rPr>
          <w:rFonts w:asciiTheme="majorBidi" w:hAnsiTheme="majorBidi" w:cstheme="majorBidi"/>
          <w:sz w:val="24"/>
          <w:szCs w:val="24"/>
        </w:rPr>
        <w:t>.WAEC Publications.</w:t>
      </w:r>
    </w:p>
    <w:p w:rsidR="00D23000" w:rsidRPr="00E642DB" w:rsidRDefault="000C64B8" w:rsidP="00726EF1">
      <w:pPr>
        <w:spacing w:before="100" w:beforeAutospacing="1" w:after="100" w:afterAutospacing="1" w:line="240" w:lineRule="auto"/>
        <w:ind w:left="720" w:hanging="720"/>
        <w:jc w:val="both"/>
        <w:rPr>
          <w:rFonts w:asciiTheme="majorBidi" w:eastAsia="Times New Roman" w:hAnsiTheme="majorBidi" w:cstheme="majorBidi"/>
          <w:sz w:val="24"/>
          <w:szCs w:val="24"/>
          <w:lang w:eastAsia="en-US"/>
        </w:rPr>
      </w:pPr>
      <w:r w:rsidRPr="00E642DB">
        <w:rPr>
          <w:rFonts w:asciiTheme="majorBidi" w:eastAsia="Times New Roman" w:hAnsiTheme="majorBidi" w:cstheme="majorBidi"/>
          <w:sz w:val="24"/>
          <w:szCs w:val="24"/>
          <w:lang w:eastAsia="en-US"/>
        </w:rPr>
        <w:t xml:space="preserve">Wilson, E. O. (2016). </w:t>
      </w:r>
      <w:r w:rsidRPr="00E642DB">
        <w:rPr>
          <w:rFonts w:asciiTheme="majorBidi" w:eastAsia="Times New Roman" w:hAnsiTheme="majorBidi" w:cstheme="majorBidi"/>
          <w:i/>
          <w:iCs/>
          <w:sz w:val="24"/>
          <w:szCs w:val="24"/>
          <w:lang w:eastAsia="en-US"/>
        </w:rPr>
        <w:t>Half-earth: Our planet’s fight for life</w:t>
      </w:r>
      <w:r w:rsidRPr="00E642DB">
        <w:rPr>
          <w:rFonts w:asciiTheme="majorBidi" w:eastAsia="Times New Roman" w:hAnsiTheme="majorBidi" w:cstheme="majorBidi"/>
          <w:sz w:val="24"/>
          <w:szCs w:val="24"/>
          <w:lang w:eastAsia="en-US"/>
        </w:rPr>
        <w:t>. W. W. Norton &amp; Company.</w:t>
      </w:r>
    </w:p>
    <w:p w:rsidR="00D23000" w:rsidRPr="00E642DB" w:rsidRDefault="000C64B8" w:rsidP="00726EF1">
      <w:pPr>
        <w:spacing w:before="100" w:beforeAutospacing="1" w:after="100" w:afterAutospacing="1" w:line="240" w:lineRule="auto"/>
        <w:ind w:left="720" w:hanging="720"/>
        <w:jc w:val="both"/>
        <w:rPr>
          <w:rFonts w:asciiTheme="majorBidi" w:eastAsia="Times New Roman" w:hAnsiTheme="majorBidi" w:cstheme="majorBidi"/>
          <w:sz w:val="24"/>
          <w:szCs w:val="24"/>
          <w:lang w:eastAsia="en-US"/>
        </w:rPr>
      </w:pPr>
      <w:r w:rsidRPr="00E642DB">
        <w:rPr>
          <w:rFonts w:asciiTheme="majorBidi" w:eastAsia="Times New Roman" w:hAnsiTheme="majorBidi" w:cstheme="majorBidi"/>
          <w:sz w:val="24"/>
          <w:szCs w:val="24"/>
          <w:lang w:eastAsia="en-US"/>
        </w:rPr>
        <w:t xml:space="preserve">World Health Organization. (2021). </w:t>
      </w:r>
      <w:r w:rsidRPr="00E642DB">
        <w:rPr>
          <w:rFonts w:asciiTheme="majorBidi" w:eastAsia="Times New Roman" w:hAnsiTheme="majorBidi" w:cstheme="majorBidi"/>
          <w:i/>
          <w:iCs/>
          <w:sz w:val="24"/>
          <w:szCs w:val="24"/>
          <w:lang w:eastAsia="en-US"/>
        </w:rPr>
        <w:t>COVID-19 pandemic: Lessons for global health and education systems</w:t>
      </w:r>
      <w:r w:rsidRPr="00E642DB">
        <w:rPr>
          <w:rFonts w:asciiTheme="majorBidi" w:eastAsia="Times New Roman" w:hAnsiTheme="majorBidi" w:cstheme="majorBidi"/>
          <w:sz w:val="24"/>
          <w:szCs w:val="24"/>
          <w:lang w:eastAsia="en-US"/>
        </w:rPr>
        <w:t>. WHO Publications.</w:t>
      </w:r>
    </w:p>
    <w:p w:rsidR="00D23000" w:rsidRPr="00E642DB" w:rsidRDefault="000C64B8" w:rsidP="00726EF1">
      <w:pPr>
        <w:spacing w:before="100" w:beforeAutospacing="1" w:after="100" w:afterAutospacing="1" w:line="240" w:lineRule="auto"/>
        <w:ind w:left="720" w:hanging="720"/>
        <w:jc w:val="both"/>
        <w:rPr>
          <w:rFonts w:asciiTheme="majorBidi" w:eastAsia="Times New Roman" w:hAnsiTheme="majorBidi" w:cstheme="majorBidi"/>
          <w:sz w:val="24"/>
          <w:szCs w:val="24"/>
          <w:lang w:eastAsia="en-US"/>
        </w:rPr>
      </w:pPr>
      <w:r w:rsidRPr="00E642DB">
        <w:rPr>
          <w:rFonts w:asciiTheme="majorBidi" w:eastAsia="Times New Roman" w:hAnsiTheme="majorBidi" w:cstheme="majorBidi"/>
          <w:sz w:val="24"/>
          <w:szCs w:val="24"/>
          <w:lang w:eastAsia="en-US"/>
        </w:rPr>
        <w:t>Yildirim, Z. (2016). The role of inquiry-based learning in science education.</w:t>
      </w:r>
      <w:r w:rsidRPr="00E642DB">
        <w:rPr>
          <w:rFonts w:asciiTheme="majorBidi" w:eastAsia="Times New Roman" w:hAnsiTheme="majorBidi" w:cstheme="majorBidi"/>
          <w:i/>
          <w:iCs/>
          <w:sz w:val="24"/>
          <w:szCs w:val="24"/>
          <w:lang w:eastAsia="en-US"/>
        </w:rPr>
        <w:t>Journal of Science Teaching and Learning</w:t>
      </w:r>
      <w:r w:rsidRPr="00E642DB">
        <w:rPr>
          <w:rFonts w:asciiTheme="majorBidi" w:eastAsia="Times New Roman" w:hAnsiTheme="majorBidi" w:cstheme="majorBidi"/>
          <w:sz w:val="24"/>
          <w:szCs w:val="24"/>
          <w:lang w:eastAsia="en-US"/>
        </w:rPr>
        <w:t xml:space="preserve">, </w:t>
      </w:r>
      <w:r w:rsidRPr="00E642DB">
        <w:rPr>
          <w:rFonts w:asciiTheme="majorBidi" w:eastAsia="Times New Roman" w:hAnsiTheme="majorBidi" w:cstheme="majorBidi"/>
          <w:i/>
          <w:iCs/>
          <w:sz w:val="24"/>
          <w:szCs w:val="24"/>
          <w:lang w:eastAsia="en-US"/>
        </w:rPr>
        <w:t>14</w:t>
      </w:r>
      <w:r w:rsidRPr="00E642DB">
        <w:rPr>
          <w:rFonts w:asciiTheme="majorBidi" w:eastAsia="Times New Roman" w:hAnsiTheme="majorBidi" w:cstheme="majorBidi"/>
          <w:sz w:val="24"/>
          <w:szCs w:val="24"/>
          <w:lang w:eastAsia="en-US"/>
        </w:rPr>
        <w:t>(3), 67-82.</w:t>
      </w:r>
    </w:p>
    <w:p w:rsidR="00D23000" w:rsidRPr="00E642DB" w:rsidRDefault="000C64B8" w:rsidP="00726EF1">
      <w:pPr>
        <w:spacing w:before="100" w:beforeAutospacing="1" w:after="100" w:afterAutospacing="1" w:line="240" w:lineRule="auto"/>
        <w:ind w:left="720" w:hanging="720"/>
        <w:jc w:val="both"/>
        <w:rPr>
          <w:rFonts w:asciiTheme="majorBidi" w:eastAsia="Times New Roman" w:hAnsiTheme="majorBidi" w:cstheme="majorBidi"/>
          <w:sz w:val="24"/>
          <w:szCs w:val="24"/>
          <w:lang w:eastAsia="en-US"/>
        </w:rPr>
      </w:pPr>
      <w:r w:rsidRPr="00E642DB">
        <w:rPr>
          <w:rFonts w:asciiTheme="majorBidi" w:eastAsia="Times New Roman" w:hAnsiTheme="majorBidi" w:cstheme="majorBidi"/>
          <w:sz w:val="24"/>
          <w:szCs w:val="24"/>
          <w:lang w:eastAsia="en-US"/>
        </w:rPr>
        <w:t>Zudonu, O. C. (2014). The effect of project teaching method on students’ achievement in separation technique in chemistry.</w:t>
      </w:r>
      <w:r w:rsidRPr="00E642DB">
        <w:rPr>
          <w:rFonts w:asciiTheme="majorBidi" w:eastAsia="Times New Roman" w:hAnsiTheme="majorBidi" w:cstheme="majorBidi"/>
          <w:i/>
          <w:iCs/>
          <w:sz w:val="24"/>
          <w:szCs w:val="24"/>
          <w:lang w:eastAsia="en-US"/>
        </w:rPr>
        <w:t>Nigerian Journal of Chemical Education</w:t>
      </w:r>
      <w:r w:rsidRPr="00E642DB">
        <w:rPr>
          <w:rFonts w:asciiTheme="majorBidi" w:eastAsia="Times New Roman" w:hAnsiTheme="majorBidi" w:cstheme="majorBidi"/>
          <w:sz w:val="24"/>
          <w:szCs w:val="24"/>
          <w:lang w:eastAsia="en-US"/>
        </w:rPr>
        <w:t xml:space="preserve">, </w:t>
      </w:r>
      <w:r w:rsidRPr="00E642DB">
        <w:rPr>
          <w:rFonts w:asciiTheme="majorBidi" w:eastAsia="Times New Roman" w:hAnsiTheme="majorBidi" w:cstheme="majorBidi"/>
          <w:i/>
          <w:iCs/>
          <w:sz w:val="24"/>
          <w:szCs w:val="24"/>
          <w:lang w:eastAsia="en-US"/>
        </w:rPr>
        <w:t>9</w:t>
      </w:r>
      <w:r w:rsidRPr="00E642DB">
        <w:rPr>
          <w:rFonts w:asciiTheme="majorBidi" w:eastAsia="Times New Roman" w:hAnsiTheme="majorBidi" w:cstheme="majorBidi"/>
          <w:sz w:val="24"/>
          <w:szCs w:val="24"/>
          <w:lang w:eastAsia="en-US"/>
        </w:rPr>
        <w:t>(1), 55-72.</w:t>
      </w:r>
    </w:p>
    <w:p w:rsidR="00D23000" w:rsidRPr="00E642DB" w:rsidRDefault="00D23000" w:rsidP="00726EF1">
      <w:pPr>
        <w:spacing w:line="240" w:lineRule="auto"/>
        <w:rPr>
          <w:rFonts w:asciiTheme="majorBidi" w:hAnsiTheme="majorBidi" w:cstheme="majorBidi"/>
          <w:sz w:val="24"/>
          <w:szCs w:val="24"/>
        </w:rPr>
      </w:pPr>
    </w:p>
    <w:p w:rsidR="00D23000" w:rsidRPr="00E642DB" w:rsidRDefault="00D23000" w:rsidP="00E642DB">
      <w:pPr>
        <w:spacing w:line="360" w:lineRule="auto"/>
        <w:rPr>
          <w:rFonts w:asciiTheme="majorBidi" w:hAnsiTheme="majorBidi" w:cstheme="majorBidi"/>
          <w:sz w:val="24"/>
          <w:szCs w:val="24"/>
        </w:rPr>
      </w:pPr>
    </w:p>
    <w:p w:rsidR="00D23000" w:rsidRPr="00E642DB" w:rsidRDefault="00D23000" w:rsidP="00E642DB">
      <w:pPr>
        <w:spacing w:line="360" w:lineRule="auto"/>
        <w:rPr>
          <w:rFonts w:asciiTheme="majorBidi" w:hAnsiTheme="majorBidi" w:cstheme="majorBidi"/>
          <w:sz w:val="24"/>
          <w:szCs w:val="24"/>
        </w:rPr>
      </w:pPr>
    </w:p>
    <w:p w:rsidR="00D23000" w:rsidRPr="00E642DB" w:rsidRDefault="00D23000" w:rsidP="00E642DB">
      <w:pPr>
        <w:spacing w:line="360" w:lineRule="auto"/>
        <w:rPr>
          <w:rFonts w:asciiTheme="majorBidi" w:hAnsiTheme="majorBidi" w:cstheme="majorBidi"/>
          <w:sz w:val="24"/>
          <w:szCs w:val="24"/>
        </w:rPr>
      </w:pPr>
    </w:p>
    <w:p w:rsidR="00D23000" w:rsidRPr="00E642DB" w:rsidRDefault="00D23000" w:rsidP="00E642DB">
      <w:pPr>
        <w:spacing w:line="360" w:lineRule="auto"/>
        <w:rPr>
          <w:rFonts w:asciiTheme="majorBidi" w:hAnsiTheme="majorBidi" w:cstheme="majorBidi"/>
          <w:sz w:val="24"/>
          <w:szCs w:val="24"/>
        </w:rPr>
      </w:pPr>
    </w:p>
    <w:p w:rsidR="00D23000" w:rsidRPr="00E642DB" w:rsidRDefault="00D23000" w:rsidP="00E642DB">
      <w:pPr>
        <w:spacing w:line="360" w:lineRule="auto"/>
        <w:rPr>
          <w:rFonts w:asciiTheme="majorBidi" w:hAnsiTheme="majorBidi" w:cstheme="majorBidi"/>
          <w:sz w:val="24"/>
          <w:szCs w:val="24"/>
        </w:rPr>
      </w:pPr>
    </w:p>
    <w:p w:rsidR="00E656A3" w:rsidRPr="00E642DB" w:rsidRDefault="00E656A3" w:rsidP="00E642DB">
      <w:pPr>
        <w:spacing w:line="360" w:lineRule="auto"/>
        <w:rPr>
          <w:rFonts w:asciiTheme="majorBidi" w:hAnsiTheme="majorBidi" w:cstheme="majorBidi"/>
          <w:b/>
          <w:sz w:val="24"/>
          <w:szCs w:val="24"/>
        </w:rPr>
      </w:pPr>
    </w:p>
    <w:p w:rsidR="00D23000" w:rsidRPr="00E642DB" w:rsidRDefault="00D23000" w:rsidP="00E642DB">
      <w:pPr>
        <w:spacing w:line="360" w:lineRule="auto"/>
        <w:rPr>
          <w:rFonts w:asciiTheme="majorBidi" w:hAnsiTheme="majorBidi" w:cstheme="majorBidi"/>
          <w:b/>
          <w:sz w:val="24"/>
          <w:szCs w:val="24"/>
        </w:rPr>
      </w:pPr>
    </w:p>
    <w:p w:rsidR="00E656A3" w:rsidRPr="00E642DB" w:rsidRDefault="00E656A3" w:rsidP="00E642DB">
      <w:pPr>
        <w:spacing w:line="360" w:lineRule="auto"/>
        <w:rPr>
          <w:rFonts w:asciiTheme="majorBidi" w:hAnsiTheme="majorBidi" w:cstheme="majorBidi"/>
          <w:sz w:val="24"/>
          <w:szCs w:val="24"/>
        </w:rPr>
      </w:pPr>
    </w:p>
    <w:sectPr w:rsidR="00E656A3" w:rsidRPr="00E642DB" w:rsidSect="00E4714F">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46EF9" w:rsidRDefault="00246EF9">
      <w:pPr>
        <w:spacing w:after="0" w:line="240" w:lineRule="auto"/>
      </w:pPr>
      <w:r>
        <w:separator/>
      </w:r>
    </w:p>
  </w:endnote>
  <w:endnote w:type="continuationSeparator" w:id="1">
    <w:p w:rsidR="00246EF9" w:rsidRDefault="00246EF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Tahoma Bold">
    <w:panose1 w:val="00000000000000000000"/>
    <w:charset w:val="80"/>
    <w:family w:val="auto"/>
    <w:notTrueType/>
    <w:pitch w:val="default"/>
    <w:sig w:usb0="00000001" w:usb1="08070000" w:usb2="00000010" w:usb3="00000000" w:csb0="00020000" w:csb1="00000000"/>
  </w:font>
  <w:font w:name="Cambria">
    <w:panose1 w:val="02040503050406030204"/>
    <w:charset w:val="00"/>
    <w:family w:val="roman"/>
    <w:pitch w:val="variable"/>
    <w:sig w:usb0="A00002EF" w:usb1="4000004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64B8" w:rsidRDefault="00B55DB8">
    <w:pPr>
      <w:pStyle w:val="Footer"/>
      <w:jc w:val="center"/>
    </w:pPr>
    <w:r>
      <w:fldChar w:fldCharType="begin"/>
    </w:r>
    <w:r w:rsidR="000C64B8">
      <w:instrText xml:space="preserve"> PAGE   \* MERGEFORMAT </w:instrText>
    </w:r>
    <w:r>
      <w:fldChar w:fldCharType="separate"/>
    </w:r>
    <w:r w:rsidR="00F43C52">
      <w:rPr>
        <w:noProof/>
      </w:rPr>
      <w:t>2</w:t>
    </w:r>
    <w:r>
      <w:rPr>
        <w:noProof/>
      </w:rPr>
      <w:fldChar w:fldCharType="end"/>
    </w:r>
  </w:p>
  <w:p w:rsidR="000C64B8" w:rsidRDefault="000C64B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46EF9" w:rsidRDefault="00246EF9">
      <w:pPr>
        <w:spacing w:after="0" w:line="240" w:lineRule="auto"/>
      </w:pPr>
      <w:r>
        <w:separator/>
      </w:r>
    </w:p>
  </w:footnote>
  <w:footnote w:type="continuationSeparator" w:id="1">
    <w:p w:rsidR="00246EF9" w:rsidRDefault="00246EF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64B8" w:rsidRDefault="000C64B8">
    <w:pPr>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B7EA3D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0000002"/>
    <w:multiLevelType w:val="hybridMultilevel"/>
    <w:tmpl w:val="2C6224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0000003"/>
    <w:multiLevelType w:val="hybridMultilevel"/>
    <w:tmpl w:val="A002E2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0000004"/>
    <w:multiLevelType w:val="hybridMultilevel"/>
    <w:tmpl w:val="B3F68CC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0000005"/>
    <w:multiLevelType w:val="hybridMultilevel"/>
    <w:tmpl w:val="D618D774"/>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nsid w:val="00000006"/>
    <w:multiLevelType w:val="multilevel"/>
    <w:tmpl w:val="517EB044"/>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6">
    <w:nsid w:val="00000007"/>
    <w:multiLevelType w:val="hybridMultilevel"/>
    <w:tmpl w:val="03320EA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nsid w:val="00000008"/>
    <w:multiLevelType w:val="multilevel"/>
    <w:tmpl w:val="A10CEBC8"/>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8">
    <w:nsid w:val="6E882E09"/>
    <w:multiLevelType w:val="hybridMultilevel"/>
    <w:tmpl w:val="D0ECA4CA"/>
    <w:lvl w:ilvl="0" w:tplc="5218D966">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3"/>
  </w:num>
  <w:num w:numId="4">
    <w:abstractNumId w:val="8"/>
  </w:num>
  <w:num w:numId="5">
    <w:abstractNumId w:val="0"/>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D23000"/>
    <w:rsid w:val="00007210"/>
    <w:rsid w:val="000A3672"/>
    <w:rsid w:val="000C64B8"/>
    <w:rsid w:val="000F00B0"/>
    <w:rsid w:val="000F0961"/>
    <w:rsid w:val="00105534"/>
    <w:rsid w:val="00142D90"/>
    <w:rsid w:val="00197285"/>
    <w:rsid w:val="001D3BDA"/>
    <w:rsid w:val="00207D18"/>
    <w:rsid w:val="00216A87"/>
    <w:rsid w:val="00245680"/>
    <w:rsid w:val="002461A4"/>
    <w:rsid w:val="00246EF9"/>
    <w:rsid w:val="00273C01"/>
    <w:rsid w:val="002A5923"/>
    <w:rsid w:val="002B14F1"/>
    <w:rsid w:val="00301E28"/>
    <w:rsid w:val="0035283D"/>
    <w:rsid w:val="00362B06"/>
    <w:rsid w:val="003A5EF9"/>
    <w:rsid w:val="00451C80"/>
    <w:rsid w:val="00490862"/>
    <w:rsid w:val="004A365B"/>
    <w:rsid w:val="004F299A"/>
    <w:rsid w:val="00507207"/>
    <w:rsid w:val="00540128"/>
    <w:rsid w:val="005E3D8D"/>
    <w:rsid w:val="006572A5"/>
    <w:rsid w:val="006A6271"/>
    <w:rsid w:val="00716354"/>
    <w:rsid w:val="00726EF1"/>
    <w:rsid w:val="00731830"/>
    <w:rsid w:val="00740E26"/>
    <w:rsid w:val="00742831"/>
    <w:rsid w:val="007644F0"/>
    <w:rsid w:val="00793643"/>
    <w:rsid w:val="00794504"/>
    <w:rsid w:val="007C0BE1"/>
    <w:rsid w:val="007D00EC"/>
    <w:rsid w:val="007D5CFD"/>
    <w:rsid w:val="0081114A"/>
    <w:rsid w:val="0081139F"/>
    <w:rsid w:val="00860E74"/>
    <w:rsid w:val="00865A16"/>
    <w:rsid w:val="0087094F"/>
    <w:rsid w:val="008C2B78"/>
    <w:rsid w:val="008D3149"/>
    <w:rsid w:val="0090495B"/>
    <w:rsid w:val="0092091C"/>
    <w:rsid w:val="00932B88"/>
    <w:rsid w:val="009668E0"/>
    <w:rsid w:val="00990353"/>
    <w:rsid w:val="009A4C0D"/>
    <w:rsid w:val="009A7148"/>
    <w:rsid w:val="009D01CD"/>
    <w:rsid w:val="00A24732"/>
    <w:rsid w:val="00A4629A"/>
    <w:rsid w:val="00A80DA6"/>
    <w:rsid w:val="00A972D4"/>
    <w:rsid w:val="00AC3794"/>
    <w:rsid w:val="00AD6DBA"/>
    <w:rsid w:val="00B07E4E"/>
    <w:rsid w:val="00B55DB8"/>
    <w:rsid w:val="00B628C7"/>
    <w:rsid w:val="00C16327"/>
    <w:rsid w:val="00C218B3"/>
    <w:rsid w:val="00C2794B"/>
    <w:rsid w:val="00C53301"/>
    <w:rsid w:val="00C6250A"/>
    <w:rsid w:val="00C77791"/>
    <w:rsid w:val="00CA30BA"/>
    <w:rsid w:val="00CB5750"/>
    <w:rsid w:val="00CF0F8C"/>
    <w:rsid w:val="00D03533"/>
    <w:rsid w:val="00D12217"/>
    <w:rsid w:val="00D12CF0"/>
    <w:rsid w:val="00D16527"/>
    <w:rsid w:val="00D22695"/>
    <w:rsid w:val="00D23000"/>
    <w:rsid w:val="00DD436F"/>
    <w:rsid w:val="00E006FD"/>
    <w:rsid w:val="00E4714F"/>
    <w:rsid w:val="00E642DB"/>
    <w:rsid w:val="00E656A3"/>
    <w:rsid w:val="00E8795F"/>
    <w:rsid w:val="00F43C52"/>
    <w:rsid w:val="00F530CB"/>
    <w:rsid w:val="00F567C6"/>
    <w:rsid w:val="00F5767A"/>
    <w:rsid w:val="00F76F58"/>
    <w:rsid w:val="00F94949"/>
    <w:rsid w:val="00FB50C9"/>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SimSun"/>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714F"/>
    <w:pPr>
      <w:spacing w:after="200" w:line="276" w:lineRule="auto"/>
    </w:pPr>
    <w:rPr>
      <w:rFonts w:eastAsia="SimSun" w:cs="Times New Roman"/>
      <w:lang w:eastAsia="zh-CN"/>
    </w:rPr>
  </w:style>
  <w:style w:type="paragraph" w:styleId="Heading3">
    <w:name w:val="heading 3"/>
    <w:basedOn w:val="Normal"/>
    <w:link w:val="Heading3Char"/>
    <w:uiPriority w:val="9"/>
    <w:qFormat/>
    <w:rsid w:val="00E4714F"/>
    <w:pPr>
      <w:spacing w:before="100" w:beforeAutospacing="1" w:after="100" w:afterAutospacing="1" w:line="240" w:lineRule="auto"/>
      <w:outlineLvl w:val="2"/>
    </w:pPr>
    <w:rPr>
      <w:rFonts w:ascii="Times New Roman" w:eastAsia="Times New Roman" w:hAnsi="Times New Roman"/>
      <w:b/>
      <w:bCs/>
      <w:sz w:val="27"/>
      <w:szCs w:val="27"/>
      <w:lang w:eastAsia="en-US"/>
    </w:rPr>
  </w:style>
  <w:style w:type="paragraph" w:styleId="Heading4">
    <w:name w:val="heading 4"/>
    <w:basedOn w:val="Normal"/>
    <w:link w:val="Heading4Char"/>
    <w:uiPriority w:val="9"/>
    <w:qFormat/>
    <w:rsid w:val="00E4714F"/>
    <w:pPr>
      <w:spacing w:before="100" w:beforeAutospacing="1" w:after="100" w:afterAutospacing="1" w:line="240" w:lineRule="auto"/>
      <w:outlineLvl w:val="3"/>
    </w:pPr>
    <w:rPr>
      <w:rFonts w:ascii="Times New Roman" w:eastAsia="Times New Roman" w:hAnsi="Times New Roman"/>
      <w:b/>
      <w:bCs/>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E4714F"/>
    <w:pPr>
      <w:tabs>
        <w:tab w:val="center" w:pos="4680"/>
        <w:tab w:val="right" w:pos="9360"/>
      </w:tabs>
    </w:pPr>
  </w:style>
  <w:style w:type="character" w:customStyle="1" w:styleId="FooterChar">
    <w:name w:val="Footer Char"/>
    <w:basedOn w:val="DefaultParagraphFont"/>
    <w:link w:val="Footer"/>
    <w:uiPriority w:val="99"/>
    <w:rsid w:val="00E4714F"/>
    <w:rPr>
      <w:rFonts w:ascii="Calibri" w:eastAsia="SimSun" w:hAnsi="Calibri" w:cs="Times New Roman"/>
      <w:lang w:eastAsia="zh-CN"/>
    </w:rPr>
  </w:style>
  <w:style w:type="paragraph" w:styleId="NormalWeb">
    <w:name w:val="Normal (Web)"/>
    <w:basedOn w:val="Normal"/>
    <w:uiPriority w:val="99"/>
    <w:rsid w:val="00E4714F"/>
    <w:pPr>
      <w:spacing w:before="100" w:beforeAutospacing="1" w:after="100" w:afterAutospacing="1" w:line="240" w:lineRule="auto"/>
    </w:pPr>
    <w:rPr>
      <w:rFonts w:ascii="Times New Roman" w:eastAsia="Times New Roman" w:hAnsi="Times New Roman"/>
      <w:sz w:val="24"/>
      <w:szCs w:val="24"/>
      <w:lang w:eastAsia="en-US"/>
    </w:rPr>
  </w:style>
  <w:style w:type="paragraph" w:styleId="ListParagraph">
    <w:name w:val="List Paragraph"/>
    <w:basedOn w:val="Normal"/>
    <w:uiPriority w:val="34"/>
    <w:qFormat/>
    <w:rsid w:val="00E4714F"/>
    <w:pPr>
      <w:spacing w:after="160" w:line="259" w:lineRule="auto"/>
      <w:ind w:left="720"/>
      <w:contextualSpacing/>
    </w:pPr>
    <w:rPr>
      <w:rFonts w:eastAsia="Calibri" w:cs="SimSun"/>
      <w:lang w:eastAsia="en-US"/>
    </w:rPr>
  </w:style>
  <w:style w:type="character" w:styleId="Hyperlink">
    <w:name w:val="Hyperlink"/>
    <w:basedOn w:val="DefaultParagraphFont"/>
    <w:uiPriority w:val="99"/>
    <w:rsid w:val="00E4714F"/>
    <w:rPr>
      <w:color w:val="0000FF"/>
      <w:u w:val="single"/>
    </w:rPr>
  </w:style>
  <w:style w:type="character" w:styleId="Strong">
    <w:name w:val="Strong"/>
    <w:basedOn w:val="DefaultParagraphFont"/>
    <w:uiPriority w:val="22"/>
    <w:qFormat/>
    <w:rsid w:val="00E4714F"/>
    <w:rPr>
      <w:b/>
      <w:bCs/>
    </w:rPr>
  </w:style>
  <w:style w:type="character" w:styleId="Emphasis">
    <w:name w:val="Emphasis"/>
    <w:basedOn w:val="DefaultParagraphFont"/>
    <w:uiPriority w:val="20"/>
    <w:qFormat/>
    <w:rsid w:val="00E4714F"/>
    <w:rPr>
      <w:i/>
      <w:iCs/>
    </w:rPr>
  </w:style>
  <w:style w:type="character" w:customStyle="1" w:styleId="Heading3Char">
    <w:name w:val="Heading 3 Char"/>
    <w:basedOn w:val="DefaultParagraphFont"/>
    <w:link w:val="Heading3"/>
    <w:uiPriority w:val="9"/>
    <w:rsid w:val="00E4714F"/>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E4714F"/>
    <w:rPr>
      <w:rFonts w:ascii="Times New Roman" w:eastAsia="Times New Roman" w:hAnsi="Times New Roman" w:cs="Times New Roman"/>
      <w:b/>
      <w:bCs/>
      <w:sz w:val="24"/>
      <w:szCs w:val="24"/>
    </w:rPr>
  </w:style>
  <w:style w:type="table" w:customStyle="1" w:styleId="PlainTable21">
    <w:name w:val="Plain Table 21"/>
    <w:basedOn w:val="TableNormal"/>
    <w:uiPriority w:val="42"/>
    <w:rsid w:val="00E4714F"/>
    <w:pPr>
      <w:spacing w:after="0" w:line="240" w:lineRule="auto"/>
    </w:p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styleId="TableGrid">
    <w:name w:val="Table Grid"/>
    <w:basedOn w:val="TableNormal"/>
    <w:uiPriority w:val="39"/>
    <w:rsid w:val="00E4714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Light1">
    <w:name w:val="Table Grid Light1"/>
    <w:basedOn w:val="TableNormal"/>
    <w:uiPriority w:val="40"/>
    <w:rsid w:val="00E4714F"/>
    <w:pPr>
      <w:spacing w:after="0" w:line="240" w:lineRule="auto"/>
    </w:p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paragraph" w:styleId="BalloonText">
    <w:name w:val="Balloon Text"/>
    <w:basedOn w:val="Normal"/>
    <w:link w:val="BalloonTextChar"/>
    <w:uiPriority w:val="99"/>
    <w:rsid w:val="00E4714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E4714F"/>
    <w:rPr>
      <w:rFonts w:ascii="Tahoma" w:eastAsia="SimSun" w:hAnsi="Tahoma" w:cs="Tahoma"/>
      <w:sz w:val="16"/>
      <w:szCs w:val="16"/>
      <w:lang w:eastAsia="zh-CN"/>
    </w:rPr>
  </w:style>
  <w:style w:type="paragraph" w:styleId="Header">
    <w:name w:val="header"/>
    <w:basedOn w:val="Normal"/>
    <w:link w:val="HeaderChar"/>
    <w:uiPriority w:val="99"/>
    <w:rsid w:val="00E4714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4714F"/>
    <w:rPr>
      <w:rFonts w:eastAsia="SimSun" w:cs="Times New Roman"/>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SimSun"/>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rFonts w:eastAsia="SimSun" w:cs="Times New Roman"/>
      <w:lang w:eastAsia="zh-CN"/>
    </w:rPr>
  </w:style>
  <w:style w:type="paragraph" w:styleId="Heading3">
    <w:name w:val="heading 3"/>
    <w:basedOn w:val="Normal"/>
    <w:link w:val="Heading3Char"/>
    <w:uiPriority w:val="9"/>
    <w:qFormat/>
    <w:pPr>
      <w:spacing w:before="100" w:beforeAutospacing="1" w:after="100" w:afterAutospacing="1" w:line="240" w:lineRule="auto"/>
      <w:outlineLvl w:val="2"/>
    </w:pPr>
    <w:rPr>
      <w:rFonts w:ascii="Times New Roman" w:eastAsia="Times New Roman" w:hAnsi="Times New Roman"/>
      <w:b/>
      <w:bCs/>
      <w:sz w:val="27"/>
      <w:szCs w:val="27"/>
      <w:lang w:eastAsia="en-US"/>
    </w:rPr>
  </w:style>
  <w:style w:type="paragraph" w:styleId="Heading4">
    <w:name w:val="heading 4"/>
    <w:basedOn w:val="Normal"/>
    <w:link w:val="Heading4Char"/>
    <w:uiPriority w:val="9"/>
    <w:qFormat/>
    <w:pPr>
      <w:spacing w:before="100" w:beforeAutospacing="1" w:after="100" w:afterAutospacing="1" w:line="240" w:lineRule="auto"/>
      <w:outlineLvl w:val="3"/>
    </w:pPr>
    <w:rPr>
      <w:rFonts w:ascii="Times New Roman" w:eastAsia="Times New Roman" w:hAnsi="Times New Roman"/>
      <w:b/>
      <w:bCs/>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680"/>
        <w:tab w:val="right" w:pos="9360"/>
      </w:tabs>
    </w:pPr>
  </w:style>
  <w:style w:type="character" w:customStyle="1" w:styleId="FooterChar">
    <w:name w:val="Footer Char"/>
    <w:basedOn w:val="DefaultParagraphFont"/>
    <w:link w:val="Footer"/>
    <w:uiPriority w:val="99"/>
    <w:rPr>
      <w:rFonts w:ascii="Calibri" w:eastAsia="SimSun" w:hAnsi="Calibri" w:cs="Times New Roman"/>
      <w:lang w:eastAsia="zh-CN"/>
    </w:rPr>
  </w:style>
  <w:style w:type="paragraph" w:styleId="NormalWeb">
    <w:name w:val="Normal (Web)"/>
    <w:basedOn w:val="Normal"/>
    <w:uiPriority w:val="99"/>
    <w:pPr>
      <w:spacing w:before="100" w:beforeAutospacing="1" w:after="100" w:afterAutospacing="1" w:line="240" w:lineRule="auto"/>
    </w:pPr>
    <w:rPr>
      <w:rFonts w:ascii="Times New Roman" w:eastAsia="Times New Roman" w:hAnsi="Times New Roman"/>
      <w:sz w:val="24"/>
      <w:szCs w:val="24"/>
      <w:lang w:eastAsia="en-US"/>
    </w:rPr>
  </w:style>
  <w:style w:type="paragraph" w:styleId="ListParagraph">
    <w:name w:val="List Paragraph"/>
    <w:basedOn w:val="Normal"/>
    <w:uiPriority w:val="34"/>
    <w:qFormat/>
    <w:pPr>
      <w:spacing w:after="160" w:line="259" w:lineRule="auto"/>
      <w:ind w:left="720"/>
      <w:contextualSpacing/>
    </w:pPr>
    <w:rPr>
      <w:rFonts w:eastAsia="Calibri" w:cs="SimSun"/>
      <w:lang w:eastAsia="en-US"/>
    </w:rPr>
  </w:style>
  <w:style w:type="character" w:styleId="Hyperlink">
    <w:name w:val="Hyperlink"/>
    <w:basedOn w:val="DefaultParagraphFont"/>
    <w:uiPriority w:val="99"/>
    <w:rPr>
      <w:color w:val="0000FF"/>
      <w:u w:val="single"/>
    </w:rPr>
  </w:style>
  <w:style w:type="character" w:styleId="Strong">
    <w:name w:val="Strong"/>
    <w:basedOn w:val="DefaultParagraphFont"/>
    <w:uiPriority w:val="22"/>
    <w:qFormat/>
    <w:rPr>
      <w:b/>
      <w:bCs/>
    </w:rPr>
  </w:style>
  <w:style w:type="character" w:styleId="Emphasis">
    <w:name w:val="Emphasis"/>
    <w:basedOn w:val="DefaultParagraphFont"/>
    <w:uiPriority w:val="20"/>
    <w:qFormat/>
    <w:rPr>
      <w:i/>
      <w:iCs/>
    </w:rPr>
  </w:style>
  <w:style w:type="character" w:customStyle="1" w:styleId="Heading3Char">
    <w:name w:val="Heading 3 Char"/>
    <w:basedOn w:val="DefaultParagraphFont"/>
    <w:link w:val="Heading3"/>
    <w:uiPriority w:val="9"/>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Pr>
      <w:rFonts w:ascii="Times New Roman" w:eastAsia="Times New Roman" w:hAnsi="Times New Roman" w:cs="Times New Roman"/>
      <w:b/>
      <w:bCs/>
      <w:sz w:val="24"/>
      <w:szCs w:val="24"/>
    </w:rPr>
  </w:style>
  <w:style w:type="table" w:customStyle="1" w:styleId="PlainTable21">
    <w:name w:val="Plain Table 21"/>
    <w:basedOn w:val="TableNormal"/>
    <w:uiPriority w:val="42"/>
    <w:pPr>
      <w:spacing w:after="0" w:line="240" w:lineRule="auto"/>
    </w:p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styleId="TableGrid">
    <w:name w:val="Table Grid"/>
    <w:basedOn w:val="TableNormal"/>
    <w:uiPriority w:val="3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Light1">
    <w:name w:val="Table Grid Light1"/>
    <w:basedOn w:val="TableNormal"/>
    <w:uiPriority w:val="40"/>
    <w:pPr>
      <w:spacing w:after="0" w:line="240" w:lineRule="auto"/>
    </w:p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paragraph" w:styleId="BalloonText">
    <w:name w:val="Balloon Text"/>
    <w:basedOn w:val="Normal"/>
    <w:link w:val="BalloonTextChar"/>
    <w:uiPriority w:val="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Pr>
      <w:rFonts w:ascii="Tahoma" w:eastAsia="SimSun" w:hAnsi="Tahoma" w:cs="Tahoma"/>
      <w:sz w:val="16"/>
      <w:szCs w:val="16"/>
      <w:lang w:eastAsia="zh-CN"/>
    </w:rPr>
  </w:style>
  <w:style w:type="paragraph" w:styleId="Header">
    <w:name w:val="header"/>
    <w:basedOn w:val="Normal"/>
    <w:link w:val="HeaderChar"/>
    <w:uiPriority w:val="99"/>
    <w:pPr>
      <w:tabs>
        <w:tab w:val="center" w:pos="4680"/>
        <w:tab w:val="right" w:pos="9360"/>
      </w:tabs>
      <w:spacing w:after="0" w:line="240" w:lineRule="auto"/>
    </w:pPr>
  </w:style>
  <w:style w:type="character" w:customStyle="1" w:styleId="HeaderChar">
    <w:name w:val="Header Char"/>
    <w:basedOn w:val="DefaultParagraphFont"/>
    <w:link w:val="Header"/>
    <w:uiPriority w:val="99"/>
    <w:rPr>
      <w:rFonts w:eastAsia="SimSun" w:cs="Times New Roman"/>
      <w:lang w:eastAsia="zh-CN"/>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16</Pages>
  <Words>4032</Words>
  <Characters>22984</Characters>
  <Application>Microsoft Office Word</Application>
  <DocSecurity>0</DocSecurity>
  <Lines>191</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26963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Himan</cp:lastModifiedBy>
  <cp:revision>5</cp:revision>
  <dcterms:created xsi:type="dcterms:W3CDTF">2026-04-09T23:28:00Z</dcterms:created>
  <dcterms:modified xsi:type="dcterms:W3CDTF">2026-05-02T12:33:00Z</dcterms:modified>
</cp:coreProperties>
</file>