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69E" w:rsidRDefault="00030EDB" w:rsidP="00567288">
      <w:pPr>
        <w:spacing w:line="480" w:lineRule="auto"/>
        <w:jc w:val="center"/>
        <w:rPr>
          <w:rFonts w:ascii="Times New Roman" w:hAnsi="Times New Roman" w:cs="Times New Roman"/>
          <w:b/>
          <w:sz w:val="24"/>
          <w:szCs w:val="24"/>
        </w:rPr>
      </w:pPr>
      <w:r w:rsidRPr="00FA0646">
        <w:rPr>
          <w:rFonts w:ascii="Times New Roman" w:hAnsi="Times New Roman" w:cs="Times New Roman"/>
          <w:b/>
          <w:sz w:val="24"/>
          <w:szCs w:val="24"/>
        </w:rPr>
        <w:t>Impact of Digital Marketing of Agricultural Products by Small and Medium Enterprises in Gombe State</w:t>
      </w:r>
    </w:p>
    <w:p w:rsidR="009469DC" w:rsidRDefault="00362067" w:rsidP="0056728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Ibrahim Abubakar</w:t>
      </w:r>
    </w:p>
    <w:p w:rsidR="00284695" w:rsidRDefault="00284695" w:rsidP="00567288">
      <w:pPr>
        <w:spacing w:line="240" w:lineRule="auto"/>
        <w:jc w:val="center"/>
        <w:rPr>
          <w:rFonts w:ascii="Times New Roman" w:hAnsi="Times New Roman" w:cs="Times New Roman"/>
          <w:b/>
          <w:sz w:val="24"/>
          <w:szCs w:val="24"/>
        </w:rPr>
      </w:pPr>
      <w:hyperlink r:id="rId7" w:history="1">
        <w:r w:rsidRPr="007D0F4A">
          <w:rPr>
            <w:rStyle w:val="Hyperlink"/>
            <w:rFonts w:ascii="Times New Roman" w:hAnsi="Times New Roman" w:cs="Times New Roman"/>
            <w:b/>
            <w:sz w:val="24"/>
            <w:szCs w:val="24"/>
          </w:rPr>
          <w:t>ibrahimbogo@gmail.com</w:t>
        </w:r>
      </w:hyperlink>
      <w:r>
        <w:rPr>
          <w:rFonts w:ascii="Times New Roman" w:hAnsi="Times New Roman" w:cs="Times New Roman"/>
          <w:b/>
          <w:sz w:val="24"/>
          <w:szCs w:val="24"/>
        </w:rPr>
        <w:t xml:space="preserve">  </w:t>
      </w:r>
      <w:r>
        <w:rPr>
          <w:rFonts w:ascii="Times New Roman" w:hAnsi="Times New Roman" w:cs="Times New Roman"/>
          <w:b/>
          <w:sz w:val="24"/>
          <w:szCs w:val="24"/>
        </w:rPr>
        <w:t>08065075864</w:t>
      </w:r>
    </w:p>
    <w:p w:rsidR="00362067" w:rsidRDefault="00362067" w:rsidP="00567288">
      <w:pPr>
        <w:spacing w:line="240" w:lineRule="auto"/>
        <w:jc w:val="both"/>
        <w:rPr>
          <w:rFonts w:ascii="Times New Roman" w:hAnsi="Times New Roman" w:cs="Times New Roman"/>
          <w:b/>
          <w:sz w:val="24"/>
          <w:szCs w:val="24"/>
        </w:rPr>
      </w:pPr>
      <w:r>
        <w:rPr>
          <w:rFonts w:ascii="Times New Roman" w:hAnsi="Times New Roman" w:cs="Times New Roman"/>
          <w:b/>
          <w:sz w:val="24"/>
          <w:szCs w:val="24"/>
        </w:rPr>
        <w:t>Department of Science Education, Federal University of Kashere, Gombe State</w:t>
      </w:r>
    </w:p>
    <w:p w:rsidR="00567288" w:rsidRDefault="00567288" w:rsidP="0056728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and</w:t>
      </w:r>
    </w:p>
    <w:p w:rsidR="009469DC" w:rsidRDefault="009469DC" w:rsidP="0056728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Shaban Alima Gad</w:t>
      </w:r>
    </w:p>
    <w:p w:rsidR="00BF2BE0" w:rsidRDefault="00BF2BE0" w:rsidP="00567288">
      <w:pPr>
        <w:spacing w:line="240" w:lineRule="auto"/>
        <w:jc w:val="center"/>
        <w:rPr>
          <w:rFonts w:ascii="Times New Roman" w:hAnsi="Times New Roman" w:cs="Times New Roman"/>
          <w:b/>
          <w:sz w:val="24"/>
          <w:szCs w:val="24"/>
        </w:rPr>
      </w:pPr>
      <w:hyperlink r:id="rId8" w:history="1">
        <w:r w:rsidRPr="007D0F4A">
          <w:rPr>
            <w:rStyle w:val="Hyperlink"/>
            <w:rFonts w:ascii="Times New Roman" w:hAnsi="Times New Roman" w:cs="Times New Roman"/>
            <w:b/>
            <w:sz w:val="24"/>
            <w:szCs w:val="24"/>
          </w:rPr>
          <w:t>Gad.shaban.pg89605@unn.edu.ng</w:t>
        </w:r>
      </w:hyperlink>
      <w:r>
        <w:rPr>
          <w:rFonts w:ascii="Times New Roman" w:hAnsi="Times New Roman" w:cs="Times New Roman"/>
          <w:b/>
          <w:sz w:val="24"/>
          <w:szCs w:val="24"/>
        </w:rPr>
        <w:t xml:space="preserve">  07039617829</w:t>
      </w:r>
    </w:p>
    <w:p w:rsidR="008C6973" w:rsidRDefault="008C6973" w:rsidP="00567288">
      <w:pPr>
        <w:pStyle w:val="ListParagraph"/>
        <w:spacing w:line="240" w:lineRule="auto"/>
        <w:jc w:val="both"/>
        <w:rPr>
          <w:rFonts w:ascii="Times New Roman" w:hAnsi="Times New Roman" w:cs="Times New Roman"/>
          <w:b/>
          <w:sz w:val="24"/>
          <w:szCs w:val="24"/>
        </w:rPr>
      </w:pPr>
      <w:r w:rsidRPr="008C6973">
        <w:rPr>
          <w:rFonts w:ascii="Times New Roman" w:hAnsi="Times New Roman" w:cs="Times New Roman"/>
          <w:b/>
          <w:sz w:val="24"/>
          <w:szCs w:val="24"/>
        </w:rPr>
        <w:t>Univers</w:t>
      </w:r>
      <w:r w:rsidR="00773FD2">
        <w:rPr>
          <w:rFonts w:ascii="Times New Roman" w:hAnsi="Times New Roman" w:cs="Times New Roman"/>
          <w:b/>
          <w:sz w:val="24"/>
          <w:szCs w:val="24"/>
        </w:rPr>
        <w:t>a</w:t>
      </w:r>
      <w:r w:rsidRPr="008C6973">
        <w:rPr>
          <w:rFonts w:ascii="Times New Roman" w:hAnsi="Times New Roman" w:cs="Times New Roman"/>
          <w:b/>
          <w:sz w:val="24"/>
          <w:szCs w:val="24"/>
        </w:rPr>
        <w:t xml:space="preserve">l Basic Education Board (UBEB)/ Local Education Authority Kwali, FCT Abuja, Nigeria </w:t>
      </w:r>
    </w:p>
    <w:p w:rsidR="00362067" w:rsidRDefault="000D13AB" w:rsidP="00567288">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Corresponding Author Email: </w:t>
      </w:r>
      <w:hyperlink r:id="rId9" w:history="1">
        <w:r w:rsidRPr="001402AF">
          <w:rPr>
            <w:rStyle w:val="Hyperlink"/>
            <w:rFonts w:ascii="Times New Roman" w:hAnsi="Times New Roman" w:cs="Times New Roman"/>
            <w:b/>
            <w:sz w:val="24"/>
            <w:szCs w:val="24"/>
          </w:rPr>
          <w:t>ibrahimbogo@gmail.com</w:t>
        </w:r>
      </w:hyperlink>
    </w:p>
    <w:p w:rsidR="004118B0" w:rsidRDefault="000D13AB" w:rsidP="00567288">
      <w:pPr>
        <w:pStyle w:val="ListParagraph"/>
        <w:spacing w:line="240" w:lineRule="auto"/>
        <w:jc w:val="both"/>
        <w:rPr>
          <w:rFonts w:ascii="Times New Roman" w:hAnsi="Times New Roman" w:cs="Times New Roman"/>
          <w:b/>
          <w:sz w:val="24"/>
          <w:szCs w:val="24"/>
        </w:rPr>
      </w:pPr>
      <w:r>
        <w:rPr>
          <w:rFonts w:ascii="Times New Roman" w:hAnsi="Times New Roman" w:cs="Times New Roman"/>
          <w:b/>
          <w:sz w:val="24"/>
          <w:szCs w:val="24"/>
        </w:rPr>
        <w:t>Phone Number:                          08065075864</w:t>
      </w: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7F4F6A" w:rsidRDefault="007F4F6A" w:rsidP="00CD5574">
      <w:pPr>
        <w:spacing w:line="480" w:lineRule="auto"/>
        <w:jc w:val="both"/>
        <w:rPr>
          <w:rFonts w:ascii="Times New Roman" w:hAnsi="Times New Roman" w:cs="Times New Roman"/>
          <w:b/>
          <w:sz w:val="24"/>
          <w:szCs w:val="24"/>
        </w:rPr>
      </w:pPr>
    </w:p>
    <w:p w:rsidR="008E6E70" w:rsidRDefault="008E6E70" w:rsidP="00CD5574">
      <w:pPr>
        <w:spacing w:line="480" w:lineRule="auto"/>
        <w:jc w:val="both"/>
        <w:rPr>
          <w:rFonts w:ascii="Times New Roman" w:hAnsi="Times New Roman" w:cs="Times New Roman"/>
          <w:b/>
          <w:sz w:val="24"/>
          <w:szCs w:val="24"/>
        </w:rPr>
      </w:pPr>
    </w:p>
    <w:p w:rsidR="008E6E70" w:rsidRDefault="008E6E70" w:rsidP="00CD5574">
      <w:pPr>
        <w:spacing w:line="480" w:lineRule="auto"/>
        <w:jc w:val="both"/>
        <w:rPr>
          <w:rFonts w:ascii="Times New Roman" w:hAnsi="Times New Roman" w:cs="Times New Roman"/>
          <w:b/>
          <w:sz w:val="24"/>
          <w:szCs w:val="24"/>
        </w:rPr>
      </w:pPr>
    </w:p>
    <w:p w:rsidR="008E6E70" w:rsidRDefault="008E6E70" w:rsidP="00CD5574">
      <w:pPr>
        <w:spacing w:line="480" w:lineRule="auto"/>
        <w:jc w:val="both"/>
        <w:rPr>
          <w:rFonts w:ascii="Times New Roman" w:hAnsi="Times New Roman" w:cs="Times New Roman"/>
          <w:b/>
          <w:sz w:val="24"/>
          <w:szCs w:val="24"/>
        </w:rPr>
      </w:pPr>
    </w:p>
    <w:p w:rsidR="004118B0" w:rsidRDefault="004118B0" w:rsidP="00CD5574">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rsidR="00703EEC" w:rsidRDefault="004118B0" w:rsidP="009469DC">
      <w:pPr>
        <w:spacing w:line="240" w:lineRule="auto"/>
        <w:ind w:firstLine="720"/>
        <w:jc w:val="both"/>
        <w:rPr>
          <w:rFonts w:ascii="Times New Roman" w:hAnsi="Times New Roman" w:cs="Times New Roman"/>
          <w:sz w:val="24"/>
          <w:szCs w:val="24"/>
        </w:rPr>
      </w:pPr>
      <w:r w:rsidRPr="006F5F32">
        <w:rPr>
          <w:rFonts w:ascii="Times New Roman" w:hAnsi="Times New Roman" w:cs="Times New Roman"/>
          <w:sz w:val="24"/>
          <w:szCs w:val="24"/>
        </w:rPr>
        <w:t>The study investigated impact of digital marketing of agricultural products by small and medium enterprises in Gombe State. Two research purposes, two research questions with corresponding two hypothesis guided the study. The study adopted descri</w:t>
      </w:r>
      <w:r w:rsidR="00CB51FB" w:rsidRPr="006F5F32">
        <w:rPr>
          <w:rFonts w:ascii="Times New Roman" w:hAnsi="Times New Roman" w:cs="Times New Roman"/>
          <w:sz w:val="24"/>
          <w:szCs w:val="24"/>
        </w:rPr>
        <w:t xml:space="preserve">ptive survey research design. Total population for the study was 102 registered SMEs that are in marketing of agricultural products in Gombe State. There was no sampling as the whole population was covered. Crondbach alpha was used to test the reliability of the instrument which yielded 0.79. </w:t>
      </w:r>
      <w:r w:rsidR="006A6B68" w:rsidRPr="006F5F32">
        <w:rPr>
          <w:rFonts w:ascii="Times New Roman" w:hAnsi="Times New Roman" w:cs="Times New Roman"/>
          <w:sz w:val="24"/>
          <w:szCs w:val="24"/>
        </w:rPr>
        <w:t xml:space="preserve">Pearson Correlation Coefficient </w:t>
      </w:r>
      <w:r w:rsidR="00CB51FB" w:rsidRPr="006F5F32">
        <w:rPr>
          <w:rFonts w:ascii="Times New Roman" w:hAnsi="Times New Roman" w:cs="Times New Roman"/>
          <w:sz w:val="24"/>
          <w:szCs w:val="24"/>
        </w:rPr>
        <w:t xml:space="preserve">was used to test the hypothsis at 0.01 level of significance. </w:t>
      </w:r>
      <w:r w:rsidR="00DD01B4" w:rsidRPr="006F5F32">
        <w:rPr>
          <w:rFonts w:ascii="Times New Roman" w:hAnsi="Times New Roman" w:cs="Times New Roman"/>
          <w:sz w:val="24"/>
          <w:szCs w:val="24"/>
        </w:rPr>
        <w:t xml:space="preserve"> The adoption of social digital marketing, especially through social media, and E-commerce, was found to enhance the business performance of agricultural SMEs in Gombe State. This study concluded that adopting digital media marketing as a strategy for business helps in improving the efficiency of agricultural SMEs and must be </w:t>
      </w:r>
      <w:r w:rsidR="002F3E14" w:rsidRPr="006F5F32">
        <w:rPr>
          <w:rFonts w:ascii="Times New Roman" w:hAnsi="Times New Roman" w:cs="Times New Roman"/>
          <w:sz w:val="24"/>
          <w:szCs w:val="24"/>
        </w:rPr>
        <w:t>invigorated</w:t>
      </w:r>
      <w:r w:rsidR="00DD01B4" w:rsidRPr="006F5F32">
        <w:rPr>
          <w:rFonts w:ascii="Times New Roman" w:hAnsi="Times New Roman" w:cs="Times New Roman"/>
          <w:sz w:val="24"/>
          <w:szCs w:val="24"/>
        </w:rPr>
        <w:t xml:space="preserve"> by policymakers to </w:t>
      </w:r>
      <w:r w:rsidR="002F3E14" w:rsidRPr="006F5F32">
        <w:rPr>
          <w:rFonts w:ascii="Times New Roman" w:hAnsi="Times New Roman" w:cs="Times New Roman"/>
          <w:sz w:val="24"/>
          <w:szCs w:val="24"/>
        </w:rPr>
        <w:t>guarantee</w:t>
      </w:r>
      <w:r w:rsidR="00DD01B4" w:rsidRPr="006F5F32">
        <w:rPr>
          <w:rFonts w:ascii="Times New Roman" w:hAnsi="Times New Roman" w:cs="Times New Roman"/>
          <w:sz w:val="24"/>
          <w:szCs w:val="24"/>
        </w:rPr>
        <w:t xml:space="preserve"> </w:t>
      </w:r>
      <w:r w:rsidR="002F3E14" w:rsidRPr="006F5F32">
        <w:rPr>
          <w:rFonts w:ascii="Times New Roman" w:hAnsi="Times New Roman" w:cs="Times New Roman"/>
          <w:sz w:val="24"/>
          <w:szCs w:val="24"/>
        </w:rPr>
        <w:t>extreme</w:t>
      </w:r>
      <w:r w:rsidR="00DD01B4" w:rsidRPr="006F5F32">
        <w:rPr>
          <w:rFonts w:ascii="Times New Roman" w:hAnsi="Times New Roman" w:cs="Times New Roman"/>
          <w:sz w:val="24"/>
          <w:szCs w:val="24"/>
        </w:rPr>
        <w:t xml:space="preserve"> </w:t>
      </w:r>
      <w:r w:rsidR="002F3E14" w:rsidRPr="006F5F32">
        <w:rPr>
          <w:rFonts w:ascii="Times New Roman" w:hAnsi="Times New Roman" w:cs="Times New Roman"/>
          <w:sz w:val="24"/>
          <w:szCs w:val="24"/>
        </w:rPr>
        <w:t>efficiency.</w:t>
      </w:r>
    </w:p>
    <w:p w:rsidR="007F4F6A" w:rsidRDefault="000D13AB" w:rsidP="007F4F6A">
      <w:pPr>
        <w:spacing w:after="0" w:line="480" w:lineRule="auto"/>
        <w:ind w:firstLine="720"/>
        <w:jc w:val="both"/>
        <w:rPr>
          <w:rFonts w:ascii="Times New Roman" w:hAnsi="Times New Roman" w:cs="Times New Roman"/>
          <w:sz w:val="24"/>
          <w:szCs w:val="24"/>
        </w:rPr>
      </w:pPr>
      <w:r w:rsidRPr="00703EEC">
        <w:rPr>
          <w:rFonts w:ascii="Times New Roman" w:hAnsi="Times New Roman" w:cs="Times New Roman"/>
          <w:b/>
          <w:sz w:val="24"/>
          <w:szCs w:val="24"/>
        </w:rPr>
        <w:t>Key Words</w:t>
      </w:r>
      <w:r>
        <w:rPr>
          <w:rFonts w:ascii="Times New Roman" w:hAnsi="Times New Roman" w:cs="Times New Roman"/>
          <w:sz w:val="24"/>
          <w:szCs w:val="24"/>
        </w:rPr>
        <w:t>: Digital Marketing, Agricultural Products, Small and Medium Scale Enterprises</w:t>
      </w:r>
    </w:p>
    <w:p w:rsidR="00FA0646" w:rsidRPr="00703EEC" w:rsidRDefault="00FA0646" w:rsidP="007F4F6A">
      <w:pPr>
        <w:spacing w:after="0" w:line="480" w:lineRule="auto"/>
        <w:jc w:val="both"/>
        <w:rPr>
          <w:rFonts w:ascii="Times New Roman" w:hAnsi="Times New Roman" w:cs="Times New Roman"/>
          <w:sz w:val="24"/>
          <w:szCs w:val="24"/>
        </w:rPr>
      </w:pPr>
      <w:r w:rsidRPr="00FA0646">
        <w:rPr>
          <w:rFonts w:ascii="Times New Roman" w:hAnsi="Times New Roman" w:cs="Times New Roman"/>
          <w:b/>
          <w:sz w:val="24"/>
          <w:szCs w:val="24"/>
        </w:rPr>
        <w:t>Introduction</w:t>
      </w:r>
    </w:p>
    <w:p w:rsidR="00CC525D" w:rsidRPr="00CD5574" w:rsidRDefault="00030EDB" w:rsidP="00150B6C">
      <w:pPr>
        <w:spacing w:line="360" w:lineRule="auto"/>
        <w:ind w:firstLine="720"/>
        <w:jc w:val="both"/>
        <w:rPr>
          <w:rFonts w:ascii="Times New Roman" w:hAnsi="Times New Roman" w:cs="Times New Roman"/>
          <w:sz w:val="24"/>
          <w:szCs w:val="24"/>
        </w:rPr>
      </w:pPr>
      <w:r w:rsidRPr="00CD5574">
        <w:rPr>
          <w:rFonts w:ascii="Times New Roman" w:hAnsi="Times New Roman" w:cs="Times New Roman"/>
          <w:sz w:val="24"/>
          <w:szCs w:val="24"/>
        </w:rPr>
        <w:t xml:space="preserve">Agricultural sector has been transformed by digital marketing through; promoting products, streamlining supply chains, and connecting producers with consumers. </w:t>
      </w:r>
      <w:r w:rsidR="00E02266" w:rsidRPr="00E02266">
        <w:rPr>
          <w:rFonts w:ascii="Times New Roman" w:hAnsi="Times New Roman" w:cs="Times New Roman"/>
          <w:sz w:val="24"/>
          <w:szCs w:val="24"/>
        </w:rPr>
        <w:t xml:space="preserve">Digital marketing strategically promotes products and services through digital channels and technologies to engage and interact with consumers. According to </w:t>
      </w:r>
      <w:r w:rsidR="00647663" w:rsidRPr="00647663">
        <w:rPr>
          <w:rFonts w:ascii="Times New Roman" w:hAnsi="Times New Roman" w:cs="Times New Roman"/>
          <w:sz w:val="24"/>
          <w:szCs w:val="24"/>
        </w:rPr>
        <w:t xml:space="preserve">Gamba </w:t>
      </w:r>
      <w:r w:rsidR="00647663">
        <w:rPr>
          <w:rFonts w:ascii="Times New Roman" w:hAnsi="Times New Roman" w:cs="Times New Roman"/>
          <w:sz w:val="24"/>
          <w:szCs w:val="24"/>
        </w:rPr>
        <w:t>(2025)</w:t>
      </w:r>
      <w:r w:rsidR="00E02266" w:rsidRPr="00E02266">
        <w:rPr>
          <w:rFonts w:ascii="Times New Roman" w:hAnsi="Times New Roman" w:cs="Times New Roman"/>
          <w:sz w:val="24"/>
          <w:szCs w:val="24"/>
        </w:rPr>
        <w:t xml:space="preserve"> digital marketing encompasses a wide range of strategies such as search engine optimization (SEO), pay-per- click (PPC) advertising, social media marketing, email marketing, </w:t>
      </w:r>
      <w:r w:rsidR="00E02266">
        <w:rPr>
          <w:rFonts w:ascii="Times New Roman" w:hAnsi="Times New Roman" w:cs="Times New Roman"/>
          <w:sz w:val="24"/>
          <w:szCs w:val="24"/>
        </w:rPr>
        <w:t xml:space="preserve">E-commerce </w:t>
      </w:r>
      <w:r w:rsidR="00B87383">
        <w:rPr>
          <w:rFonts w:ascii="Times New Roman" w:hAnsi="Times New Roman" w:cs="Times New Roman"/>
          <w:sz w:val="24"/>
          <w:szCs w:val="24"/>
        </w:rPr>
        <w:t>and content marketing</w:t>
      </w:r>
      <w:r w:rsidR="00E02266" w:rsidRPr="00E02266">
        <w:rPr>
          <w:rFonts w:ascii="Times New Roman" w:hAnsi="Times New Roman" w:cs="Times New Roman"/>
          <w:sz w:val="24"/>
          <w:szCs w:val="24"/>
        </w:rPr>
        <w:t xml:space="preserve">. </w:t>
      </w:r>
      <w:r w:rsidRPr="00CD5574">
        <w:rPr>
          <w:rFonts w:ascii="Times New Roman" w:hAnsi="Times New Roman" w:cs="Times New Roman"/>
          <w:sz w:val="24"/>
          <w:szCs w:val="24"/>
        </w:rPr>
        <w:t>It has significantly transformed the agricultural sector, enhancing farmers' and agribusinesses' engagement with the market (</w:t>
      </w:r>
      <w:r w:rsidR="00B87383" w:rsidRPr="00B87383">
        <w:rPr>
          <w:rFonts w:ascii="Times New Roman" w:hAnsi="Times New Roman" w:cs="Times New Roman"/>
          <w:sz w:val="24"/>
          <w:szCs w:val="24"/>
        </w:rPr>
        <w:t>Gadanakis</w:t>
      </w:r>
      <w:r w:rsidR="00B87383">
        <w:rPr>
          <w:rFonts w:ascii="Times New Roman" w:hAnsi="Times New Roman" w:cs="Times New Roman"/>
          <w:sz w:val="24"/>
          <w:szCs w:val="24"/>
        </w:rPr>
        <w:t>, 2024</w:t>
      </w:r>
      <w:r w:rsidRPr="00CD5574">
        <w:rPr>
          <w:rFonts w:ascii="Times New Roman" w:hAnsi="Times New Roman" w:cs="Times New Roman"/>
          <w:sz w:val="24"/>
          <w:szCs w:val="24"/>
        </w:rPr>
        <w:t xml:space="preserve">). </w:t>
      </w:r>
      <w:r w:rsidR="00766B6D" w:rsidRPr="00CD5574">
        <w:rPr>
          <w:rFonts w:ascii="Times New Roman" w:hAnsi="Times New Roman" w:cs="Times New Roman"/>
          <w:sz w:val="24"/>
          <w:szCs w:val="24"/>
        </w:rPr>
        <w:t>Numerous</w:t>
      </w:r>
      <w:r w:rsidRPr="00CD5574">
        <w:rPr>
          <w:rFonts w:ascii="Times New Roman" w:hAnsi="Times New Roman" w:cs="Times New Roman"/>
          <w:sz w:val="24"/>
          <w:szCs w:val="24"/>
        </w:rPr>
        <w:t xml:space="preserve"> online channels, technologies, and data-driven strategies </w:t>
      </w:r>
      <w:r w:rsidR="00766B6D" w:rsidRPr="00CD5574">
        <w:rPr>
          <w:rFonts w:ascii="Times New Roman" w:hAnsi="Times New Roman" w:cs="Times New Roman"/>
          <w:sz w:val="24"/>
          <w:szCs w:val="24"/>
        </w:rPr>
        <w:t xml:space="preserve">are utilized </w:t>
      </w:r>
      <w:r w:rsidRPr="00CD5574">
        <w:rPr>
          <w:rFonts w:ascii="Times New Roman" w:hAnsi="Times New Roman" w:cs="Times New Roman"/>
          <w:sz w:val="24"/>
          <w:szCs w:val="24"/>
        </w:rPr>
        <w:t xml:space="preserve">to promote agricultural products, </w:t>
      </w:r>
      <w:r w:rsidR="00766B6D" w:rsidRPr="00CD5574">
        <w:rPr>
          <w:rFonts w:ascii="Times New Roman" w:hAnsi="Times New Roman" w:cs="Times New Roman"/>
          <w:sz w:val="24"/>
          <w:szCs w:val="24"/>
        </w:rPr>
        <w:t>modernize</w:t>
      </w:r>
      <w:r w:rsidRPr="00CD5574">
        <w:rPr>
          <w:rFonts w:ascii="Times New Roman" w:hAnsi="Times New Roman" w:cs="Times New Roman"/>
          <w:sz w:val="24"/>
          <w:szCs w:val="24"/>
        </w:rPr>
        <w:t xml:space="preserve"> supply chains, and connect producers with consumers. Digital platforms include websites, e-commerce platforms, social media, mobile apps, and email marketing. Digital marketing contributes to community building by fostering online communities around agricultural interests</w:t>
      </w:r>
      <w:r w:rsidR="00241E2F">
        <w:rPr>
          <w:rFonts w:ascii="Times New Roman" w:hAnsi="Times New Roman" w:cs="Times New Roman"/>
          <w:sz w:val="24"/>
          <w:szCs w:val="24"/>
        </w:rPr>
        <w:t xml:space="preserve"> (</w:t>
      </w:r>
      <w:r w:rsidR="00241E2F" w:rsidRPr="00241E2F">
        <w:rPr>
          <w:rFonts w:ascii="Times New Roman" w:hAnsi="Times New Roman" w:cs="Times New Roman"/>
          <w:sz w:val="24"/>
          <w:szCs w:val="24"/>
        </w:rPr>
        <w:t>Masarrat</w:t>
      </w:r>
      <w:r w:rsidR="00241E2F">
        <w:rPr>
          <w:rFonts w:ascii="Times New Roman" w:hAnsi="Times New Roman" w:cs="Times New Roman"/>
          <w:sz w:val="24"/>
          <w:szCs w:val="24"/>
        </w:rPr>
        <w:t>, 2025)</w:t>
      </w:r>
      <w:r w:rsidRPr="00CD5574">
        <w:rPr>
          <w:rFonts w:ascii="Times New Roman" w:hAnsi="Times New Roman" w:cs="Times New Roman"/>
          <w:sz w:val="24"/>
          <w:szCs w:val="24"/>
        </w:rPr>
        <w:t>.</w:t>
      </w:r>
      <w:r w:rsidR="00766B6D" w:rsidRPr="00CD5574">
        <w:rPr>
          <w:rFonts w:ascii="Times New Roman" w:hAnsi="Times New Roman" w:cs="Times New Roman"/>
          <w:sz w:val="24"/>
          <w:szCs w:val="24"/>
        </w:rPr>
        <w:t xml:space="preserve"> </w:t>
      </w:r>
      <w:r w:rsidRPr="00CD5574">
        <w:rPr>
          <w:rFonts w:ascii="Times New Roman" w:hAnsi="Times New Roman" w:cs="Times New Roman"/>
          <w:sz w:val="24"/>
          <w:szCs w:val="24"/>
        </w:rPr>
        <w:t xml:space="preserve">Digital marketing is also changing the way that agri-based businesses target the customers, set product prices and </w:t>
      </w:r>
      <w:r w:rsidR="0005015F" w:rsidRPr="00CD5574">
        <w:rPr>
          <w:rFonts w:ascii="Times New Roman" w:hAnsi="Times New Roman" w:cs="Times New Roman"/>
          <w:sz w:val="24"/>
          <w:szCs w:val="24"/>
        </w:rPr>
        <w:t>synchronize</w:t>
      </w:r>
      <w:r w:rsidRPr="00CD5574">
        <w:rPr>
          <w:rFonts w:ascii="Times New Roman" w:hAnsi="Times New Roman" w:cs="Times New Roman"/>
          <w:sz w:val="24"/>
          <w:szCs w:val="24"/>
        </w:rPr>
        <w:t xml:space="preserve"> supply chains. Agricultural markets, which at one time were predominantly dominated by face-to-face trade and long intermediary chains, are undergoing a revolution on the internet, through social media, mobile services and e-commerce marketplaces, which can increase access to markets and offer lower costs related to transaction. These devices will have not only a wider geographical area but also better price discovery, better direct buyer feedback, and a chance at differentiating the </w:t>
      </w:r>
      <w:r w:rsidRPr="00CD5574">
        <w:rPr>
          <w:rFonts w:ascii="Times New Roman" w:hAnsi="Times New Roman" w:cs="Times New Roman"/>
          <w:sz w:val="24"/>
          <w:szCs w:val="24"/>
        </w:rPr>
        <w:lastRenderedPageBreak/>
        <w:t>products in question to the small and medium agri-firms and groups of farmers. Equally, the uptake of mobile-based agricultural extension and advisory services was found to enhance knowledge and responsiveness of the farmer, which is strongly related to perceived economic gains, technological familiarity and local context (</w:t>
      </w:r>
      <w:r w:rsidR="00DF1B9D" w:rsidRPr="00DF1B9D">
        <w:rPr>
          <w:rFonts w:ascii="Times New Roman" w:hAnsi="Times New Roman" w:cs="Times New Roman"/>
          <w:sz w:val="24"/>
          <w:szCs w:val="24"/>
        </w:rPr>
        <w:t>Amrit</w:t>
      </w:r>
      <w:r w:rsidR="00DF1B9D">
        <w:rPr>
          <w:rFonts w:ascii="Times New Roman" w:hAnsi="Times New Roman" w:cs="Times New Roman"/>
          <w:sz w:val="24"/>
          <w:szCs w:val="24"/>
        </w:rPr>
        <w:t>, 2023</w:t>
      </w:r>
      <w:r w:rsidRPr="00CD5574">
        <w:rPr>
          <w:rFonts w:ascii="Times New Roman" w:hAnsi="Times New Roman" w:cs="Times New Roman"/>
          <w:sz w:val="24"/>
          <w:szCs w:val="24"/>
        </w:rPr>
        <w:t xml:space="preserve">). The implication of these results is that the impact of digital marketing on sales performance is not direct but rather mediated by firm resources and capabilities, platform design, and institutional and infrastructural-wide requirements. E-commerce platforms, specifically, seem to affect firm behavior and market performance in the following ways: through reducing search and matching costs, the ability to sell directly to urban or niche consumers, the provision of visible pricing signals, and (when accompanied by the ability to facilitate the tracking of products) may result in premium positioning based on quality or even green features. </w:t>
      </w:r>
      <w:r w:rsidR="001C3336" w:rsidRPr="00CD5574">
        <w:rPr>
          <w:rFonts w:ascii="Times New Roman" w:hAnsi="Times New Roman" w:cs="Times New Roman"/>
          <w:sz w:val="24"/>
          <w:szCs w:val="24"/>
        </w:rPr>
        <w:t xml:space="preserve">This era which has been characterized by firm competition globally, advanced technologies and innovation, and a knowledge-based economy; digital marketing strategies might be valuable tools that can play major roles in giving competitive advantages to improve marketing </w:t>
      </w:r>
      <w:r w:rsidR="001E7774" w:rsidRPr="00CD5574">
        <w:rPr>
          <w:rFonts w:ascii="Times New Roman" w:hAnsi="Times New Roman" w:cs="Times New Roman"/>
          <w:sz w:val="24"/>
          <w:szCs w:val="24"/>
        </w:rPr>
        <w:t xml:space="preserve">of </w:t>
      </w:r>
      <w:r w:rsidR="001C3336" w:rsidRPr="00CD5574">
        <w:rPr>
          <w:rFonts w:ascii="Times New Roman" w:hAnsi="Times New Roman" w:cs="Times New Roman"/>
          <w:sz w:val="24"/>
          <w:szCs w:val="24"/>
        </w:rPr>
        <w:t xml:space="preserve">agricultural products which in turn </w:t>
      </w:r>
      <w:r w:rsidR="00B51C92" w:rsidRPr="00CD5574">
        <w:rPr>
          <w:rFonts w:ascii="Times New Roman" w:hAnsi="Times New Roman" w:cs="Times New Roman"/>
          <w:sz w:val="24"/>
          <w:szCs w:val="24"/>
        </w:rPr>
        <w:t>enhance the performance of Small and Medium Enterprises</w:t>
      </w:r>
      <w:r w:rsidR="001E7774" w:rsidRPr="00CD5574">
        <w:rPr>
          <w:rFonts w:ascii="Times New Roman" w:hAnsi="Times New Roman" w:cs="Times New Roman"/>
          <w:sz w:val="24"/>
          <w:szCs w:val="24"/>
        </w:rPr>
        <w:t xml:space="preserve"> that are involved in supply chain of agricultural products</w:t>
      </w:r>
      <w:r w:rsidR="00C91993">
        <w:rPr>
          <w:rFonts w:ascii="Times New Roman" w:hAnsi="Times New Roman" w:cs="Times New Roman"/>
          <w:sz w:val="24"/>
          <w:szCs w:val="24"/>
        </w:rPr>
        <w:t xml:space="preserve"> particularly, in Gombe State</w:t>
      </w:r>
      <w:r w:rsidR="00B51C92" w:rsidRPr="00CD5574">
        <w:rPr>
          <w:rFonts w:ascii="Times New Roman" w:hAnsi="Times New Roman" w:cs="Times New Roman"/>
          <w:sz w:val="24"/>
          <w:szCs w:val="24"/>
        </w:rPr>
        <w:t xml:space="preserve">. </w:t>
      </w:r>
    </w:p>
    <w:p w:rsidR="00B51C92" w:rsidRPr="00CD5574" w:rsidRDefault="00B51C92" w:rsidP="00150B6C">
      <w:pPr>
        <w:spacing w:after="0" w:line="360" w:lineRule="auto"/>
        <w:ind w:firstLine="720"/>
        <w:jc w:val="both"/>
        <w:rPr>
          <w:rFonts w:ascii="Times New Roman" w:hAnsi="Times New Roman" w:cs="Times New Roman"/>
          <w:sz w:val="24"/>
          <w:szCs w:val="24"/>
        </w:rPr>
      </w:pPr>
      <w:r w:rsidRPr="00CD5574">
        <w:rPr>
          <w:rFonts w:ascii="Times New Roman" w:hAnsi="Times New Roman" w:cs="Times New Roman"/>
          <w:sz w:val="24"/>
          <w:szCs w:val="24"/>
        </w:rPr>
        <w:t xml:space="preserve">Small and Medium Scale Enterprises (SMEs) are known worldwide as viable tools for the creation of wealth, generation of employment, and sustainability. The SME sector according to </w:t>
      </w:r>
      <w:r w:rsidR="002527BB" w:rsidRPr="002527BB">
        <w:rPr>
          <w:rFonts w:ascii="Times New Roman" w:hAnsi="Times New Roman" w:cs="Times New Roman"/>
          <w:sz w:val="24"/>
          <w:szCs w:val="24"/>
        </w:rPr>
        <w:t>Jagun</w:t>
      </w:r>
      <w:r w:rsidR="002527BB">
        <w:rPr>
          <w:rFonts w:ascii="Times New Roman" w:hAnsi="Times New Roman" w:cs="Times New Roman"/>
          <w:sz w:val="24"/>
          <w:szCs w:val="24"/>
        </w:rPr>
        <w:t xml:space="preserve"> (2022</w:t>
      </w:r>
      <w:r w:rsidRPr="00CD5574">
        <w:rPr>
          <w:rFonts w:ascii="Times New Roman" w:hAnsi="Times New Roman" w:cs="Times New Roman"/>
          <w:sz w:val="24"/>
          <w:szCs w:val="24"/>
        </w:rPr>
        <w:t xml:space="preserve">), showed that these businesses contribute about 50% of the world’s GDP and about 80% of employment opportunities. </w:t>
      </w:r>
      <w:r w:rsidR="005B387B" w:rsidRPr="005B387B">
        <w:rPr>
          <w:rFonts w:ascii="Times New Roman" w:hAnsi="Times New Roman" w:cs="Times New Roman"/>
          <w:sz w:val="24"/>
          <w:szCs w:val="24"/>
        </w:rPr>
        <w:t xml:space="preserve">Bello </w:t>
      </w:r>
      <w:r w:rsidR="005B387B">
        <w:rPr>
          <w:rFonts w:ascii="Times New Roman" w:hAnsi="Times New Roman" w:cs="Times New Roman"/>
          <w:sz w:val="24"/>
          <w:szCs w:val="24"/>
        </w:rPr>
        <w:t>et al., (2018</w:t>
      </w:r>
      <w:r w:rsidRPr="00CD5574">
        <w:rPr>
          <w:rFonts w:ascii="Times New Roman" w:hAnsi="Times New Roman" w:cs="Times New Roman"/>
          <w:sz w:val="24"/>
          <w:szCs w:val="24"/>
        </w:rPr>
        <w:t xml:space="preserve">) reported that small and medium scale enterprises in Nigeria contributed about 48% to Nigeria’s GDP in the past five years, and about 50% of employment opportunities were created, with about 90% coming from the manufacturing industry.  </w:t>
      </w:r>
      <w:r w:rsidR="00657D34" w:rsidRPr="00657D34">
        <w:rPr>
          <w:rFonts w:ascii="Times New Roman" w:hAnsi="Times New Roman" w:cs="Times New Roman"/>
          <w:sz w:val="24"/>
          <w:szCs w:val="24"/>
        </w:rPr>
        <w:t>Clarke</w:t>
      </w:r>
      <w:r w:rsidR="00657D34">
        <w:rPr>
          <w:rFonts w:ascii="Times New Roman" w:hAnsi="Times New Roman" w:cs="Times New Roman"/>
          <w:sz w:val="24"/>
          <w:szCs w:val="24"/>
        </w:rPr>
        <w:t xml:space="preserve"> (2018</w:t>
      </w:r>
      <w:r w:rsidRPr="00CD5574">
        <w:rPr>
          <w:rFonts w:ascii="Times New Roman" w:hAnsi="Times New Roman" w:cs="Times New Roman"/>
          <w:sz w:val="24"/>
          <w:szCs w:val="24"/>
        </w:rPr>
        <w:t xml:space="preserve">) however, reports that from the 1960s and 1970s, agricultural SMEs have been the major avenues for job creation, boasting about </w:t>
      </w:r>
      <w:r w:rsidR="00657D34">
        <w:rPr>
          <w:rFonts w:ascii="Times New Roman" w:hAnsi="Times New Roman" w:cs="Times New Roman"/>
          <w:sz w:val="24"/>
          <w:szCs w:val="24"/>
        </w:rPr>
        <w:t>70% of employment opportunities. B</w:t>
      </w:r>
      <w:r w:rsidRPr="00CD5574">
        <w:rPr>
          <w:rFonts w:ascii="Times New Roman" w:hAnsi="Times New Roman" w:cs="Times New Roman"/>
          <w:sz w:val="24"/>
          <w:szCs w:val="24"/>
        </w:rPr>
        <w:t>y adopting the social media marketing strategy, SMEs can be creative, flexible and entrepreneurial than other bigger organizations through the efficient responsiveness to the needs of their customers by leveraging the opportunity to get close to them and obtain feed-back</w:t>
      </w:r>
      <w:r w:rsidR="00657D34">
        <w:rPr>
          <w:rFonts w:ascii="Times New Roman" w:hAnsi="Times New Roman" w:cs="Times New Roman"/>
          <w:sz w:val="24"/>
          <w:szCs w:val="24"/>
        </w:rPr>
        <w:t xml:space="preserve">. </w:t>
      </w:r>
      <w:r w:rsidRPr="00CD5574">
        <w:rPr>
          <w:rFonts w:ascii="Times New Roman" w:hAnsi="Times New Roman" w:cs="Times New Roman"/>
          <w:sz w:val="24"/>
          <w:szCs w:val="24"/>
        </w:rPr>
        <w:t xml:space="preserve">However, despite the aforementioned advantages offered by </w:t>
      </w:r>
      <w:r w:rsidR="00657D34" w:rsidRPr="00CD5574">
        <w:rPr>
          <w:rFonts w:ascii="Times New Roman" w:hAnsi="Times New Roman" w:cs="Times New Roman"/>
          <w:sz w:val="24"/>
          <w:szCs w:val="24"/>
        </w:rPr>
        <w:t>digital</w:t>
      </w:r>
      <w:r w:rsidRPr="00CD5574">
        <w:rPr>
          <w:rFonts w:ascii="Times New Roman" w:hAnsi="Times New Roman" w:cs="Times New Roman"/>
          <w:sz w:val="24"/>
          <w:szCs w:val="24"/>
        </w:rPr>
        <w:t xml:space="preserve"> marketing in transforming Small and Medium Enterprises </w:t>
      </w:r>
      <w:r w:rsidR="00CC525D" w:rsidRPr="00CD5574">
        <w:rPr>
          <w:rFonts w:ascii="Times New Roman" w:hAnsi="Times New Roman" w:cs="Times New Roman"/>
          <w:sz w:val="24"/>
          <w:szCs w:val="24"/>
        </w:rPr>
        <w:t xml:space="preserve">in </w:t>
      </w:r>
      <w:r w:rsidRPr="00CD5574">
        <w:rPr>
          <w:rFonts w:ascii="Times New Roman" w:hAnsi="Times New Roman" w:cs="Times New Roman"/>
          <w:sz w:val="24"/>
          <w:szCs w:val="24"/>
        </w:rPr>
        <w:t>marketing of agricultural products</w:t>
      </w:r>
      <w:r w:rsidR="00CC525D" w:rsidRPr="00CD5574">
        <w:rPr>
          <w:rFonts w:ascii="Times New Roman" w:hAnsi="Times New Roman" w:cs="Times New Roman"/>
          <w:sz w:val="24"/>
          <w:szCs w:val="24"/>
        </w:rPr>
        <w:t xml:space="preserve"> and job creation</w:t>
      </w:r>
      <w:r w:rsidRPr="00CD5574">
        <w:rPr>
          <w:rFonts w:ascii="Times New Roman" w:hAnsi="Times New Roman" w:cs="Times New Roman"/>
          <w:sz w:val="24"/>
          <w:szCs w:val="24"/>
        </w:rPr>
        <w:t>, studies showed that, only about 35% of SMEs survive, due to various challenges faced, ranging from finance, marketing, technological innovations, competition, tax rates, and even the death of the owner.</w:t>
      </w:r>
      <w:r w:rsidR="001E7774" w:rsidRPr="00CD5574">
        <w:rPr>
          <w:rFonts w:ascii="Times New Roman" w:hAnsi="Times New Roman" w:cs="Times New Roman"/>
          <w:sz w:val="24"/>
          <w:szCs w:val="24"/>
        </w:rPr>
        <w:t xml:space="preserve"> Most of these </w:t>
      </w:r>
      <w:r w:rsidR="001E7774" w:rsidRPr="00CD5574">
        <w:rPr>
          <w:rFonts w:ascii="Times New Roman" w:hAnsi="Times New Roman" w:cs="Times New Roman"/>
          <w:sz w:val="24"/>
          <w:szCs w:val="24"/>
        </w:rPr>
        <w:lastRenderedPageBreak/>
        <w:t>SMEs are challenged with having to reach a larger audience, with the traditional methods being expensive.</w:t>
      </w:r>
    </w:p>
    <w:p w:rsidR="00B51C92" w:rsidRPr="00CD5574" w:rsidRDefault="00CC525D" w:rsidP="00150B6C">
      <w:pPr>
        <w:spacing w:line="360" w:lineRule="auto"/>
        <w:ind w:firstLine="720"/>
        <w:jc w:val="both"/>
        <w:rPr>
          <w:rFonts w:ascii="Times New Roman" w:hAnsi="Times New Roman" w:cs="Times New Roman"/>
          <w:sz w:val="24"/>
          <w:szCs w:val="24"/>
        </w:rPr>
      </w:pPr>
      <w:r w:rsidRPr="00CD5574">
        <w:rPr>
          <w:rFonts w:ascii="Times New Roman" w:hAnsi="Times New Roman" w:cs="Times New Roman"/>
          <w:sz w:val="24"/>
          <w:szCs w:val="24"/>
        </w:rPr>
        <w:t xml:space="preserve">Most of these SMEs, specifically, those associated with agriculture, do not realize the value that digital marketing brings to them, particularly concerning profitability, brand visibility, customer interaction, and influencing customer interaction and retention. Marketing is considered an expensive practice for SMEs as </w:t>
      </w:r>
      <w:r w:rsidR="0005015F">
        <w:rPr>
          <w:rFonts w:ascii="Times New Roman" w:hAnsi="Times New Roman" w:cs="Times New Roman"/>
          <w:sz w:val="24"/>
          <w:szCs w:val="24"/>
        </w:rPr>
        <w:t>they are typically reliant on</w:t>
      </w:r>
      <w:r w:rsidRPr="00CD5574">
        <w:rPr>
          <w:rFonts w:ascii="Times New Roman" w:hAnsi="Times New Roman" w:cs="Times New Roman"/>
          <w:sz w:val="24"/>
          <w:szCs w:val="24"/>
        </w:rPr>
        <w:t xml:space="preserve"> their trifling income margins for competitive advantage (</w:t>
      </w:r>
      <w:r w:rsidR="00657D34" w:rsidRPr="00657D34">
        <w:rPr>
          <w:rFonts w:ascii="Times New Roman" w:hAnsi="Times New Roman" w:cs="Times New Roman"/>
          <w:sz w:val="24"/>
          <w:szCs w:val="24"/>
        </w:rPr>
        <w:t>Maziriri</w:t>
      </w:r>
      <w:r w:rsidR="00657D34">
        <w:rPr>
          <w:rFonts w:ascii="Times New Roman" w:hAnsi="Times New Roman" w:cs="Times New Roman"/>
          <w:sz w:val="24"/>
          <w:szCs w:val="24"/>
        </w:rPr>
        <w:t>, 2018</w:t>
      </w:r>
      <w:r w:rsidRPr="00CD5574">
        <w:rPr>
          <w:rFonts w:ascii="Times New Roman" w:hAnsi="Times New Roman" w:cs="Times New Roman"/>
          <w:sz w:val="24"/>
          <w:szCs w:val="24"/>
        </w:rPr>
        <w:t>). Various digital marketing platforms like social media Instagram, e-commerce, mobile based marketing and online marketing help SMEs achieve their goals (</w:t>
      </w:r>
      <w:r w:rsidR="003F33A9" w:rsidRPr="003F33A9">
        <w:rPr>
          <w:rFonts w:ascii="Times New Roman" w:hAnsi="Times New Roman" w:cs="Times New Roman"/>
          <w:sz w:val="24"/>
          <w:szCs w:val="24"/>
        </w:rPr>
        <w:t>Nazgu</w:t>
      </w:r>
      <w:r w:rsidR="003F33A9">
        <w:rPr>
          <w:rFonts w:ascii="Times New Roman" w:hAnsi="Times New Roman" w:cs="Times New Roman"/>
          <w:sz w:val="24"/>
          <w:szCs w:val="24"/>
        </w:rPr>
        <w:t xml:space="preserve"> et al., 202</w:t>
      </w:r>
      <w:r w:rsidRPr="00CD5574">
        <w:rPr>
          <w:rFonts w:ascii="Times New Roman" w:hAnsi="Times New Roman" w:cs="Times New Roman"/>
          <w:sz w:val="24"/>
          <w:szCs w:val="24"/>
        </w:rPr>
        <w:t xml:space="preserve">5). </w:t>
      </w:r>
    </w:p>
    <w:p w:rsidR="00E25F23" w:rsidRPr="00CD5574" w:rsidRDefault="00E25F23" w:rsidP="00150B6C">
      <w:pPr>
        <w:spacing w:after="0" w:line="360" w:lineRule="auto"/>
        <w:jc w:val="both"/>
        <w:rPr>
          <w:rFonts w:ascii="Times New Roman" w:hAnsi="Times New Roman" w:cs="Times New Roman"/>
          <w:sz w:val="24"/>
          <w:szCs w:val="24"/>
        </w:rPr>
      </w:pPr>
      <w:r w:rsidRPr="0005015F">
        <w:rPr>
          <w:rFonts w:ascii="Times New Roman" w:hAnsi="Times New Roman" w:cs="Times New Roman"/>
          <w:b/>
          <w:sz w:val="24"/>
          <w:szCs w:val="24"/>
        </w:rPr>
        <w:t>Objectives of the study</w:t>
      </w:r>
      <w:r w:rsidRPr="00CD5574">
        <w:rPr>
          <w:rFonts w:ascii="Times New Roman" w:hAnsi="Times New Roman" w:cs="Times New Roman"/>
          <w:sz w:val="24"/>
          <w:szCs w:val="24"/>
        </w:rPr>
        <w:t>:</w:t>
      </w:r>
    </w:p>
    <w:p w:rsidR="00E25F23" w:rsidRPr="00CD5574" w:rsidRDefault="00E25F23" w:rsidP="00150B6C">
      <w:pPr>
        <w:spacing w:after="0" w:line="360" w:lineRule="auto"/>
        <w:ind w:firstLine="720"/>
        <w:jc w:val="both"/>
        <w:rPr>
          <w:rFonts w:ascii="Times New Roman" w:hAnsi="Times New Roman" w:cs="Times New Roman"/>
          <w:sz w:val="24"/>
          <w:szCs w:val="24"/>
        </w:rPr>
      </w:pPr>
      <w:r w:rsidRPr="00CD5574">
        <w:rPr>
          <w:rFonts w:ascii="Times New Roman" w:hAnsi="Times New Roman" w:cs="Times New Roman"/>
          <w:sz w:val="24"/>
          <w:szCs w:val="24"/>
        </w:rPr>
        <w:t>The main objective of this study is to assess the impact of digital marketing of agricultural product by small and medium scale enterprises in Gombe State. Specifically, the study seeks to;</w:t>
      </w:r>
    </w:p>
    <w:p w:rsidR="00B23D58" w:rsidRDefault="0077405D"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 xml:space="preserve">1.  To determine </w:t>
      </w:r>
      <w:r w:rsidR="00B23D58" w:rsidRPr="004912FB">
        <w:rPr>
          <w:rFonts w:ascii="Times New Roman" w:hAnsi="Times New Roman" w:cs="Times New Roman"/>
          <w:sz w:val="24"/>
          <w:szCs w:val="24"/>
        </w:rPr>
        <w:t xml:space="preserve">relationship </w:t>
      </w:r>
      <w:r w:rsidR="00B23D58">
        <w:rPr>
          <w:rFonts w:ascii="Times New Roman" w:hAnsi="Times New Roman" w:cs="Times New Roman"/>
          <w:sz w:val="24"/>
          <w:szCs w:val="24"/>
        </w:rPr>
        <w:t xml:space="preserve">between </w:t>
      </w:r>
      <w:r w:rsidR="00B23D58" w:rsidRPr="004912FB">
        <w:rPr>
          <w:rFonts w:ascii="Times New Roman" w:hAnsi="Times New Roman" w:cs="Times New Roman"/>
          <w:sz w:val="24"/>
          <w:szCs w:val="24"/>
        </w:rPr>
        <w:t xml:space="preserve">social media marketing and the </w:t>
      </w:r>
      <w:r w:rsidR="00B23D58">
        <w:rPr>
          <w:rFonts w:ascii="Times New Roman" w:hAnsi="Times New Roman" w:cs="Times New Roman"/>
          <w:sz w:val="24"/>
          <w:szCs w:val="24"/>
        </w:rPr>
        <w:t>performance of SMEs</w:t>
      </w:r>
    </w:p>
    <w:p w:rsidR="00B23D58" w:rsidRDefault="0077405D"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in Gombe State</w:t>
      </w:r>
      <w:r w:rsidR="00E25F23" w:rsidRPr="00CD5574">
        <w:rPr>
          <w:rFonts w:ascii="Times New Roman" w:hAnsi="Times New Roman" w:cs="Times New Roman"/>
          <w:sz w:val="24"/>
          <w:szCs w:val="24"/>
        </w:rPr>
        <w:t xml:space="preserve"> </w:t>
      </w:r>
    </w:p>
    <w:p w:rsidR="00075E6D" w:rsidRPr="0074214B" w:rsidRDefault="00E25F23"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 xml:space="preserve">2.  To </w:t>
      </w:r>
      <w:r w:rsidR="0077405D" w:rsidRPr="00CD5574">
        <w:rPr>
          <w:rFonts w:ascii="Times New Roman" w:hAnsi="Times New Roman" w:cs="Times New Roman"/>
          <w:sz w:val="24"/>
          <w:szCs w:val="24"/>
        </w:rPr>
        <w:t xml:space="preserve">investigate </w:t>
      </w:r>
      <w:r w:rsidR="00B23D58" w:rsidRPr="004912FB">
        <w:rPr>
          <w:rFonts w:ascii="Times New Roman" w:hAnsi="Times New Roman" w:cs="Times New Roman"/>
          <w:sz w:val="24"/>
          <w:szCs w:val="24"/>
        </w:rPr>
        <w:t xml:space="preserve">relationship between </w:t>
      </w:r>
      <w:r w:rsidR="00B23D58">
        <w:rPr>
          <w:rFonts w:ascii="Times New Roman" w:hAnsi="Times New Roman" w:cs="Times New Roman"/>
          <w:sz w:val="24"/>
          <w:szCs w:val="24"/>
        </w:rPr>
        <w:t xml:space="preserve">E-commerce </w:t>
      </w:r>
      <w:r w:rsidR="00B23D58" w:rsidRPr="004912FB">
        <w:rPr>
          <w:rFonts w:ascii="Times New Roman" w:hAnsi="Times New Roman" w:cs="Times New Roman"/>
          <w:sz w:val="24"/>
          <w:szCs w:val="24"/>
        </w:rPr>
        <w:t>and the performance of SMEs</w:t>
      </w:r>
    </w:p>
    <w:p w:rsidR="00E25F23" w:rsidRPr="00B23D58" w:rsidRDefault="00E25F23" w:rsidP="00150B6C">
      <w:pPr>
        <w:spacing w:line="360" w:lineRule="auto"/>
        <w:jc w:val="both"/>
        <w:rPr>
          <w:rFonts w:ascii="Times New Roman" w:hAnsi="Times New Roman" w:cs="Times New Roman"/>
          <w:sz w:val="24"/>
          <w:szCs w:val="24"/>
        </w:rPr>
      </w:pPr>
      <w:r w:rsidRPr="0005015F">
        <w:rPr>
          <w:rFonts w:ascii="Times New Roman" w:hAnsi="Times New Roman" w:cs="Times New Roman"/>
          <w:b/>
          <w:sz w:val="24"/>
          <w:szCs w:val="24"/>
        </w:rPr>
        <w:t xml:space="preserve">Research questions </w:t>
      </w:r>
    </w:p>
    <w:p w:rsidR="00E25F23" w:rsidRPr="00CD5574" w:rsidRDefault="00E25F23"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 xml:space="preserve">The following research questions were created in order to meet the study's objectives: </w:t>
      </w:r>
    </w:p>
    <w:p w:rsidR="00B23D58" w:rsidRDefault="00E25F23"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 xml:space="preserve">1.  </w:t>
      </w:r>
      <w:r w:rsidR="00B23D58">
        <w:rPr>
          <w:rFonts w:ascii="Times New Roman" w:hAnsi="Times New Roman" w:cs="Times New Roman"/>
          <w:sz w:val="24"/>
          <w:szCs w:val="24"/>
        </w:rPr>
        <w:t xml:space="preserve">What is the </w:t>
      </w:r>
      <w:r w:rsidR="00B23D58" w:rsidRPr="004912FB">
        <w:rPr>
          <w:rFonts w:ascii="Times New Roman" w:hAnsi="Times New Roman" w:cs="Times New Roman"/>
          <w:sz w:val="24"/>
          <w:szCs w:val="24"/>
        </w:rPr>
        <w:t xml:space="preserve">relationship </w:t>
      </w:r>
      <w:r w:rsidR="00B23D58">
        <w:rPr>
          <w:rFonts w:ascii="Times New Roman" w:hAnsi="Times New Roman" w:cs="Times New Roman"/>
          <w:sz w:val="24"/>
          <w:szCs w:val="24"/>
        </w:rPr>
        <w:t xml:space="preserve">between </w:t>
      </w:r>
      <w:r w:rsidR="00B23D58" w:rsidRPr="004912FB">
        <w:rPr>
          <w:rFonts w:ascii="Times New Roman" w:hAnsi="Times New Roman" w:cs="Times New Roman"/>
          <w:sz w:val="24"/>
          <w:szCs w:val="24"/>
        </w:rPr>
        <w:t xml:space="preserve">social media marketing and the </w:t>
      </w:r>
      <w:r w:rsidR="00B23D58">
        <w:rPr>
          <w:rFonts w:ascii="Times New Roman" w:hAnsi="Times New Roman" w:cs="Times New Roman"/>
          <w:sz w:val="24"/>
          <w:szCs w:val="24"/>
        </w:rPr>
        <w:t>performance of SMEs</w:t>
      </w:r>
    </w:p>
    <w:p w:rsidR="00601ACF" w:rsidRPr="00CD5574" w:rsidRDefault="00B23D58"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in Gombe State</w:t>
      </w:r>
      <w:r w:rsidR="005B7A35" w:rsidRPr="00CD5574">
        <w:rPr>
          <w:rFonts w:ascii="Times New Roman" w:hAnsi="Times New Roman" w:cs="Times New Roman"/>
          <w:sz w:val="24"/>
          <w:szCs w:val="24"/>
        </w:rPr>
        <w:t>?</w:t>
      </w:r>
    </w:p>
    <w:p w:rsidR="008F13CD" w:rsidRPr="00CD5574" w:rsidRDefault="00E25F23"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 xml:space="preserve">2.  </w:t>
      </w:r>
      <w:r w:rsidR="00B23D58">
        <w:rPr>
          <w:rFonts w:ascii="Times New Roman" w:hAnsi="Times New Roman" w:cs="Times New Roman"/>
          <w:sz w:val="24"/>
          <w:szCs w:val="24"/>
        </w:rPr>
        <w:t xml:space="preserve">What is the </w:t>
      </w:r>
      <w:r w:rsidR="00B23D58" w:rsidRPr="004912FB">
        <w:rPr>
          <w:rFonts w:ascii="Times New Roman" w:hAnsi="Times New Roman" w:cs="Times New Roman"/>
          <w:sz w:val="24"/>
          <w:szCs w:val="24"/>
        </w:rPr>
        <w:t xml:space="preserve">relationship between </w:t>
      </w:r>
      <w:r w:rsidR="00B23D58">
        <w:rPr>
          <w:rFonts w:ascii="Times New Roman" w:hAnsi="Times New Roman" w:cs="Times New Roman"/>
          <w:sz w:val="24"/>
          <w:szCs w:val="24"/>
        </w:rPr>
        <w:t xml:space="preserve">E-commerce </w:t>
      </w:r>
      <w:r w:rsidR="00B23D58" w:rsidRPr="004912FB">
        <w:rPr>
          <w:rFonts w:ascii="Times New Roman" w:hAnsi="Times New Roman" w:cs="Times New Roman"/>
          <w:sz w:val="24"/>
          <w:szCs w:val="24"/>
        </w:rPr>
        <w:t>and the performance of SMEs</w:t>
      </w:r>
      <w:r w:rsidR="005B7A35" w:rsidRPr="00CD5574">
        <w:rPr>
          <w:rFonts w:ascii="Times New Roman" w:hAnsi="Times New Roman" w:cs="Times New Roman"/>
          <w:sz w:val="24"/>
          <w:szCs w:val="24"/>
        </w:rPr>
        <w:t>?</w:t>
      </w:r>
      <w:r w:rsidRPr="00CD5574">
        <w:rPr>
          <w:rFonts w:ascii="Times New Roman" w:hAnsi="Times New Roman" w:cs="Times New Roman"/>
          <w:sz w:val="24"/>
          <w:szCs w:val="24"/>
        </w:rPr>
        <w:t xml:space="preserve">  </w:t>
      </w:r>
    </w:p>
    <w:p w:rsidR="00E25F23" w:rsidRPr="0005015F" w:rsidRDefault="00E25F23" w:rsidP="00150B6C">
      <w:pPr>
        <w:spacing w:line="360" w:lineRule="auto"/>
        <w:jc w:val="both"/>
        <w:rPr>
          <w:rFonts w:ascii="Times New Roman" w:hAnsi="Times New Roman" w:cs="Times New Roman"/>
          <w:b/>
          <w:sz w:val="24"/>
          <w:szCs w:val="24"/>
        </w:rPr>
      </w:pPr>
      <w:r w:rsidRPr="0005015F">
        <w:rPr>
          <w:rFonts w:ascii="Times New Roman" w:hAnsi="Times New Roman" w:cs="Times New Roman"/>
          <w:b/>
          <w:sz w:val="24"/>
          <w:szCs w:val="24"/>
        </w:rPr>
        <w:t xml:space="preserve">Research hypotheses Hypothesis </w:t>
      </w:r>
    </w:p>
    <w:p w:rsidR="004912FB" w:rsidRDefault="00E25F23"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 xml:space="preserve"> H</w:t>
      </w:r>
      <w:r w:rsidRPr="00CD5574">
        <w:rPr>
          <w:rFonts w:ascii="Times New Roman" w:hAnsi="Times New Roman" w:cs="Times New Roman"/>
          <w:sz w:val="24"/>
          <w:szCs w:val="24"/>
          <w:vertAlign w:val="subscript"/>
        </w:rPr>
        <w:t>o1</w:t>
      </w:r>
      <w:r w:rsidRPr="00CD5574">
        <w:rPr>
          <w:rFonts w:ascii="Times New Roman" w:hAnsi="Times New Roman" w:cs="Times New Roman"/>
          <w:sz w:val="24"/>
          <w:szCs w:val="24"/>
        </w:rPr>
        <w:t xml:space="preserve">: </w:t>
      </w:r>
      <w:r w:rsidR="004912FB">
        <w:rPr>
          <w:rFonts w:ascii="Times New Roman" w:hAnsi="Times New Roman" w:cs="Times New Roman"/>
          <w:sz w:val="24"/>
          <w:szCs w:val="24"/>
        </w:rPr>
        <w:t>There is no</w:t>
      </w:r>
      <w:r w:rsidR="004912FB" w:rsidRPr="004912FB">
        <w:rPr>
          <w:rFonts w:ascii="Times New Roman" w:hAnsi="Times New Roman" w:cs="Times New Roman"/>
          <w:sz w:val="24"/>
          <w:szCs w:val="24"/>
        </w:rPr>
        <w:t xml:space="preserve"> significant relationship </w:t>
      </w:r>
      <w:r w:rsidR="004912FB">
        <w:rPr>
          <w:rFonts w:ascii="Times New Roman" w:hAnsi="Times New Roman" w:cs="Times New Roman"/>
          <w:sz w:val="24"/>
          <w:szCs w:val="24"/>
        </w:rPr>
        <w:t xml:space="preserve">between </w:t>
      </w:r>
      <w:r w:rsidR="004912FB" w:rsidRPr="004912FB">
        <w:rPr>
          <w:rFonts w:ascii="Times New Roman" w:hAnsi="Times New Roman" w:cs="Times New Roman"/>
          <w:sz w:val="24"/>
          <w:szCs w:val="24"/>
        </w:rPr>
        <w:t xml:space="preserve">social media marketing and the </w:t>
      </w:r>
      <w:r w:rsidR="00B23D58">
        <w:rPr>
          <w:rFonts w:ascii="Times New Roman" w:hAnsi="Times New Roman" w:cs="Times New Roman"/>
          <w:sz w:val="24"/>
          <w:szCs w:val="24"/>
        </w:rPr>
        <w:t>performance of SMEs</w:t>
      </w:r>
    </w:p>
    <w:p w:rsidR="004912FB" w:rsidRDefault="004912FB" w:rsidP="00150B6C">
      <w:pPr>
        <w:spacing w:line="360" w:lineRule="auto"/>
        <w:jc w:val="both"/>
        <w:rPr>
          <w:rFonts w:ascii="Times New Roman" w:hAnsi="Times New Roman" w:cs="Times New Roman"/>
          <w:sz w:val="24"/>
          <w:szCs w:val="24"/>
        </w:rPr>
      </w:pPr>
      <w:r w:rsidRPr="004912FB">
        <w:rPr>
          <w:rFonts w:ascii="Times New Roman" w:hAnsi="Times New Roman" w:cs="Times New Roman"/>
          <w:sz w:val="24"/>
          <w:szCs w:val="24"/>
        </w:rPr>
        <w:t xml:space="preserve"> H</w:t>
      </w:r>
      <w:r w:rsidRPr="00075E6D">
        <w:rPr>
          <w:rFonts w:ascii="Times New Roman" w:hAnsi="Times New Roman" w:cs="Times New Roman"/>
          <w:sz w:val="24"/>
          <w:szCs w:val="24"/>
          <w:vertAlign w:val="subscript"/>
        </w:rPr>
        <w:t>0</w:t>
      </w:r>
      <w:r w:rsidR="00075E6D" w:rsidRPr="00075E6D">
        <w:rPr>
          <w:rFonts w:ascii="Times New Roman" w:hAnsi="Times New Roman" w:cs="Times New Roman"/>
          <w:sz w:val="24"/>
          <w:szCs w:val="24"/>
          <w:vertAlign w:val="subscript"/>
        </w:rPr>
        <w:t>2</w:t>
      </w:r>
      <w:r w:rsidRPr="004912FB">
        <w:rPr>
          <w:rFonts w:ascii="Times New Roman" w:hAnsi="Times New Roman" w:cs="Times New Roman"/>
          <w:sz w:val="24"/>
          <w:szCs w:val="24"/>
        </w:rPr>
        <w:t xml:space="preserve">: There is no significant relationship between </w:t>
      </w:r>
      <w:r>
        <w:rPr>
          <w:rFonts w:ascii="Times New Roman" w:hAnsi="Times New Roman" w:cs="Times New Roman"/>
          <w:sz w:val="24"/>
          <w:szCs w:val="24"/>
        </w:rPr>
        <w:t xml:space="preserve">E-commerce </w:t>
      </w:r>
      <w:r w:rsidRPr="004912FB">
        <w:rPr>
          <w:rFonts w:ascii="Times New Roman" w:hAnsi="Times New Roman" w:cs="Times New Roman"/>
          <w:sz w:val="24"/>
          <w:szCs w:val="24"/>
        </w:rPr>
        <w:t>and the performance of SMEs</w:t>
      </w:r>
    </w:p>
    <w:p w:rsidR="00707CA6" w:rsidRDefault="00707CA6" w:rsidP="00150B6C">
      <w:pPr>
        <w:spacing w:line="360" w:lineRule="auto"/>
        <w:jc w:val="both"/>
        <w:rPr>
          <w:rFonts w:ascii="Times New Roman" w:hAnsi="Times New Roman" w:cs="Times New Roman"/>
          <w:sz w:val="24"/>
          <w:szCs w:val="24"/>
        </w:rPr>
      </w:pPr>
    </w:p>
    <w:p w:rsidR="00707CA6" w:rsidRDefault="00707CA6" w:rsidP="00150B6C">
      <w:pPr>
        <w:spacing w:line="360" w:lineRule="auto"/>
        <w:jc w:val="both"/>
        <w:rPr>
          <w:rFonts w:ascii="Times New Roman" w:hAnsi="Times New Roman" w:cs="Times New Roman"/>
          <w:sz w:val="24"/>
          <w:szCs w:val="24"/>
        </w:rPr>
      </w:pPr>
    </w:p>
    <w:p w:rsidR="00BA389B" w:rsidRPr="0005015F" w:rsidRDefault="00A92BBE" w:rsidP="00150B6C">
      <w:pPr>
        <w:spacing w:line="360" w:lineRule="auto"/>
        <w:jc w:val="both"/>
        <w:rPr>
          <w:rFonts w:ascii="Times New Roman" w:hAnsi="Times New Roman" w:cs="Times New Roman"/>
          <w:b/>
          <w:sz w:val="24"/>
          <w:szCs w:val="24"/>
        </w:rPr>
      </w:pPr>
      <w:r w:rsidRPr="004912FB">
        <w:rPr>
          <w:rFonts w:ascii="Times New Roman" w:hAnsi="Times New Roman" w:cs="Times New Roman"/>
          <w:sz w:val="24"/>
          <w:szCs w:val="24"/>
        </w:rPr>
        <w:lastRenderedPageBreak/>
        <w:t>R</w:t>
      </w:r>
      <w:r w:rsidRPr="0005015F">
        <w:rPr>
          <w:rFonts w:ascii="Times New Roman" w:hAnsi="Times New Roman" w:cs="Times New Roman"/>
          <w:b/>
          <w:sz w:val="24"/>
          <w:szCs w:val="24"/>
        </w:rPr>
        <w:t xml:space="preserve">esearch Methodology </w:t>
      </w:r>
    </w:p>
    <w:p w:rsidR="00BA389B" w:rsidRDefault="00A92BBE" w:rsidP="00150B6C">
      <w:pPr>
        <w:spacing w:line="360" w:lineRule="auto"/>
        <w:jc w:val="both"/>
        <w:rPr>
          <w:rFonts w:ascii="Times New Roman" w:hAnsi="Times New Roman" w:cs="Times New Roman"/>
          <w:sz w:val="24"/>
          <w:szCs w:val="24"/>
        </w:rPr>
      </w:pPr>
      <w:r w:rsidRPr="0005015F">
        <w:rPr>
          <w:rFonts w:ascii="Times New Roman" w:hAnsi="Times New Roman" w:cs="Times New Roman"/>
          <w:b/>
          <w:sz w:val="24"/>
          <w:szCs w:val="24"/>
        </w:rPr>
        <w:t>Research Design</w:t>
      </w:r>
      <w:r w:rsidRPr="00CD5574">
        <w:rPr>
          <w:rFonts w:ascii="Times New Roman" w:hAnsi="Times New Roman" w:cs="Times New Roman"/>
          <w:sz w:val="24"/>
          <w:szCs w:val="24"/>
        </w:rPr>
        <w:t xml:space="preserve"> </w:t>
      </w:r>
    </w:p>
    <w:p w:rsidR="00BA389B" w:rsidRDefault="00A92BBE" w:rsidP="00150B6C">
      <w:pPr>
        <w:spacing w:line="360" w:lineRule="auto"/>
        <w:ind w:firstLine="720"/>
        <w:jc w:val="both"/>
        <w:rPr>
          <w:rFonts w:ascii="Times New Roman" w:hAnsi="Times New Roman" w:cs="Times New Roman"/>
          <w:sz w:val="24"/>
          <w:szCs w:val="24"/>
        </w:rPr>
      </w:pPr>
      <w:r w:rsidRPr="00CD5574">
        <w:rPr>
          <w:rFonts w:ascii="Times New Roman" w:hAnsi="Times New Roman" w:cs="Times New Roman"/>
          <w:sz w:val="24"/>
          <w:szCs w:val="24"/>
        </w:rPr>
        <w:t xml:space="preserve">The </w:t>
      </w:r>
      <w:r w:rsidR="00572233">
        <w:rPr>
          <w:rFonts w:ascii="Times New Roman" w:hAnsi="Times New Roman" w:cs="Times New Roman"/>
          <w:sz w:val="24"/>
          <w:szCs w:val="24"/>
        </w:rPr>
        <w:t xml:space="preserve">study adopted </w:t>
      </w:r>
      <w:r w:rsidR="008C6152">
        <w:rPr>
          <w:rFonts w:ascii="Times New Roman" w:hAnsi="Times New Roman" w:cs="Times New Roman"/>
          <w:sz w:val="24"/>
          <w:szCs w:val="24"/>
        </w:rPr>
        <w:t xml:space="preserve">descriptive </w:t>
      </w:r>
      <w:r w:rsidR="00572233">
        <w:rPr>
          <w:rFonts w:ascii="Times New Roman" w:hAnsi="Times New Roman" w:cs="Times New Roman"/>
          <w:sz w:val="24"/>
          <w:szCs w:val="24"/>
        </w:rPr>
        <w:t xml:space="preserve">survey research design. </w:t>
      </w:r>
      <w:r w:rsidR="008C6152">
        <w:rPr>
          <w:rFonts w:ascii="Times New Roman" w:hAnsi="Times New Roman" w:cs="Times New Roman"/>
          <w:sz w:val="24"/>
          <w:szCs w:val="24"/>
        </w:rPr>
        <w:t xml:space="preserve">Descriptive survey according to </w:t>
      </w:r>
      <w:r w:rsidR="00BD4E67" w:rsidRPr="00BD4E67">
        <w:rPr>
          <w:rFonts w:ascii="Times New Roman" w:hAnsi="Times New Roman" w:cs="Times New Roman"/>
          <w:sz w:val="24"/>
          <w:szCs w:val="24"/>
        </w:rPr>
        <w:t>Rahi</w:t>
      </w:r>
      <w:r w:rsidR="00BD4E67">
        <w:rPr>
          <w:rFonts w:ascii="Times New Roman" w:hAnsi="Times New Roman" w:cs="Times New Roman"/>
          <w:sz w:val="24"/>
          <w:szCs w:val="24"/>
        </w:rPr>
        <w:t xml:space="preserve"> (2017</w:t>
      </w:r>
      <w:r w:rsidR="008C6152">
        <w:rPr>
          <w:rFonts w:ascii="Times New Roman" w:hAnsi="Times New Roman" w:cs="Times New Roman"/>
          <w:sz w:val="24"/>
          <w:szCs w:val="24"/>
        </w:rPr>
        <w:t>), is a type of design which aims at collecting data on, and describing in a systematic manner</w:t>
      </w:r>
      <w:r w:rsidR="00A9122B">
        <w:rPr>
          <w:rFonts w:ascii="Times New Roman" w:hAnsi="Times New Roman" w:cs="Times New Roman"/>
          <w:sz w:val="24"/>
          <w:szCs w:val="24"/>
        </w:rPr>
        <w:t xml:space="preserve"> the characteristics, feature or facts about a given population. It is a research method that describe a characteristic of the population or phenomenon under study. The methodology focuses on what, when, where and how. Descriptive survey is the most appropriate design for this research due to the fact that the study will be based on the opinions and views of the respondents on </w:t>
      </w:r>
      <w:r w:rsidR="00A9122B" w:rsidRPr="00CD5574">
        <w:rPr>
          <w:rFonts w:ascii="Times New Roman" w:hAnsi="Times New Roman" w:cs="Times New Roman"/>
          <w:sz w:val="24"/>
          <w:szCs w:val="24"/>
        </w:rPr>
        <w:t>impact of digital marketing of agricultural product by small and medium scale enterprises in Gombe State</w:t>
      </w:r>
      <w:r w:rsidR="00A9122B">
        <w:rPr>
          <w:rFonts w:ascii="Times New Roman" w:hAnsi="Times New Roman" w:cs="Times New Roman"/>
          <w:sz w:val="24"/>
          <w:szCs w:val="24"/>
        </w:rPr>
        <w:t xml:space="preserve">. </w:t>
      </w:r>
      <w:r w:rsidRPr="0005015F">
        <w:rPr>
          <w:rFonts w:ascii="Times New Roman" w:hAnsi="Times New Roman" w:cs="Times New Roman"/>
          <w:b/>
          <w:sz w:val="24"/>
          <w:szCs w:val="24"/>
        </w:rPr>
        <w:t xml:space="preserve">Population </w:t>
      </w:r>
      <w:r w:rsidR="003406DA" w:rsidRPr="0005015F">
        <w:rPr>
          <w:rFonts w:ascii="Times New Roman" w:hAnsi="Times New Roman" w:cs="Times New Roman"/>
          <w:b/>
          <w:sz w:val="24"/>
          <w:szCs w:val="24"/>
        </w:rPr>
        <w:t>of the Study</w:t>
      </w:r>
    </w:p>
    <w:p w:rsidR="0074214B" w:rsidRPr="008E6E70" w:rsidRDefault="00A9122B" w:rsidP="00150B6C">
      <w:pPr>
        <w:spacing w:line="360" w:lineRule="auto"/>
        <w:jc w:val="both"/>
        <w:rPr>
          <w:rFonts w:ascii="Times New Roman" w:hAnsi="Times New Roman" w:cs="Times New Roman"/>
          <w:sz w:val="24"/>
          <w:szCs w:val="24"/>
        </w:rPr>
      </w:pPr>
      <w:r>
        <w:rPr>
          <w:rFonts w:ascii="Times New Roman" w:hAnsi="Times New Roman" w:cs="Times New Roman"/>
          <w:sz w:val="24"/>
          <w:szCs w:val="24"/>
        </w:rPr>
        <w:t>The population of study is the entire registered</w:t>
      </w:r>
      <w:r w:rsidR="00A92BBE" w:rsidRPr="00CD5574">
        <w:rPr>
          <w:rFonts w:ascii="Times New Roman" w:hAnsi="Times New Roman" w:cs="Times New Roman"/>
          <w:sz w:val="24"/>
          <w:szCs w:val="24"/>
        </w:rPr>
        <w:t xml:space="preserve"> </w:t>
      </w:r>
      <w:r w:rsidRPr="00CD5574">
        <w:rPr>
          <w:rFonts w:ascii="Times New Roman" w:hAnsi="Times New Roman" w:cs="Times New Roman"/>
          <w:sz w:val="24"/>
          <w:szCs w:val="24"/>
        </w:rPr>
        <w:t>small and medium scale enterprises in Gombe State</w:t>
      </w:r>
      <w:r w:rsidR="006F65AB">
        <w:rPr>
          <w:rFonts w:ascii="Times New Roman" w:hAnsi="Times New Roman" w:cs="Times New Roman"/>
          <w:sz w:val="24"/>
          <w:szCs w:val="24"/>
        </w:rPr>
        <w:t xml:space="preserve"> that are marketing agricultural products</w:t>
      </w:r>
      <w:r w:rsidR="0074214B">
        <w:rPr>
          <w:rFonts w:ascii="Times New Roman" w:hAnsi="Times New Roman" w:cs="Times New Roman"/>
          <w:sz w:val="24"/>
          <w:szCs w:val="24"/>
        </w:rPr>
        <w:t xml:space="preserve"> which is one hundred and two (102)</w:t>
      </w:r>
      <w:r w:rsidR="008E6E70">
        <w:rPr>
          <w:rFonts w:ascii="Times New Roman" w:hAnsi="Times New Roman" w:cs="Times New Roman"/>
          <w:sz w:val="24"/>
          <w:szCs w:val="24"/>
        </w:rPr>
        <w:t>.</w:t>
      </w:r>
    </w:p>
    <w:p w:rsidR="003406DA" w:rsidRPr="00737CD7" w:rsidRDefault="003406DA" w:rsidP="00150B6C">
      <w:pPr>
        <w:spacing w:line="360" w:lineRule="auto"/>
        <w:jc w:val="both"/>
        <w:rPr>
          <w:rFonts w:ascii="Times New Roman" w:hAnsi="Times New Roman" w:cs="Times New Roman"/>
          <w:b/>
          <w:sz w:val="24"/>
          <w:szCs w:val="24"/>
        </w:rPr>
      </w:pPr>
      <w:r w:rsidRPr="00737CD7">
        <w:rPr>
          <w:rFonts w:ascii="Times New Roman" w:hAnsi="Times New Roman" w:cs="Times New Roman"/>
          <w:b/>
          <w:sz w:val="24"/>
          <w:szCs w:val="24"/>
        </w:rPr>
        <w:t>Sample and Sampling Technique</w:t>
      </w:r>
    </w:p>
    <w:p w:rsidR="00C67AF1" w:rsidRDefault="0074214B" w:rsidP="00150B6C">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no sampling as the entire population is manageable.</w:t>
      </w:r>
    </w:p>
    <w:p w:rsidR="00BA389B" w:rsidRPr="0005015F" w:rsidRDefault="000F7F05" w:rsidP="00150B6C">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C67AF1" w:rsidRPr="0005015F">
        <w:rPr>
          <w:rFonts w:ascii="Times New Roman" w:hAnsi="Times New Roman" w:cs="Times New Roman"/>
          <w:b/>
          <w:sz w:val="24"/>
          <w:szCs w:val="24"/>
        </w:rPr>
        <w:t xml:space="preserve">Method of </w:t>
      </w:r>
      <w:r w:rsidR="00A92BBE" w:rsidRPr="0005015F">
        <w:rPr>
          <w:rFonts w:ascii="Times New Roman" w:hAnsi="Times New Roman" w:cs="Times New Roman"/>
          <w:b/>
          <w:sz w:val="24"/>
          <w:szCs w:val="24"/>
        </w:rPr>
        <w:t xml:space="preserve">Data Collection </w:t>
      </w:r>
    </w:p>
    <w:p w:rsidR="00BA389B" w:rsidRDefault="00A92BBE"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Primary data are gathered with a structured questionnaire that is carried out on the owners, managers, or the marketing executives of</w:t>
      </w:r>
      <w:r w:rsidR="003406DA">
        <w:rPr>
          <w:rFonts w:ascii="Times New Roman" w:hAnsi="Times New Roman" w:cs="Times New Roman"/>
          <w:sz w:val="24"/>
          <w:szCs w:val="24"/>
        </w:rPr>
        <w:t xml:space="preserve"> SMEs</w:t>
      </w:r>
      <w:r w:rsidRPr="00CD5574">
        <w:rPr>
          <w:rFonts w:ascii="Times New Roman" w:hAnsi="Times New Roman" w:cs="Times New Roman"/>
          <w:sz w:val="24"/>
          <w:szCs w:val="24"/>
        </w:rPr>
        <w:t xml:space="preserve">. The questionnaire has two parts, (a) firm demographic questions, and (b) the measurement questions that determine digital marketing practices, digital capability, and sales performance. The answers will be registered with the help of the five-point Likert scale, where 1 (strongly disagree) is offered to 5 (strongly agree). The method is very common in digital marketing, as well as SME performance. </w:t>
      </w:r>
    </w:p>
    <w:p w:rsidR="003406DA" w:rsidRPr="0005015F" w:rsidRDefault="00A92BBE" w:rsidP="00150B6C">
      <w:pPr>
        <w:spacing w:line="360" w:lineRule="auto"/>
        <w:jc w:val="both"/>
        <w:rPr>
          <w:rFonts w:ascii="Times New Roman" w:hAnsi="Times New Roman" w:cs="Times New Roman"/>
          <w:b/>
          <w:sz w:val="24"/>
          <w:szCs w:val="24"/>
        </w:rPr>
      </w:pPr>
      <w:r w:rsidRPr="00CD5574">
        <w:rPr>
          <w:rFonts w:ascii="Times New Roman" w:hAnsi="Times New Roman" w:cs="Times New Roman"/>
          <w:sz w:val="24"/>
          <w:szCs w:val="24"/>
        </w:rPr>
        <w:t xml:space="preserve"> </w:t>
      </w:r>
      <w:r w:rsidRPr="0005015F">
        <w:rPr>
          <w:rFonts w:ascii="Times New Roman" w:hAnsi="Times New Roman" w:cs="Times New Roman"/>
          <w:b/>
          <w:sz w:val="24"/>
          <w:szCs w:val="24"/>
        </w:rPr>
        <w:t xml:space="preserve">Data Analysis </w:t>
      </w:r>
    </w:p>
    <w:p w:rsidR="00A91584" w:rsidRPr="00A265A2" w:rsidRDefault="00A92BBE" w:rsidP="00150B6C">
      <w:pPr>
        <w:spacing w:line="360" w:lineRule="auto"/>
        <w:jc w:val="both"/>
        <w:rPr>
          <w:rFonts w:ascii="Times New Roman" w:hAnsi="Times New Roman" w:cs="Times New Roman"/>
          <w:sz w:val="24"/>
          <w:szCs w:val="24"/>
        </w:rPr>
      </w:pPr>
      <w:r w:rsidRPr="00CD5574">
        <w:rPr>
          <w:rFonts w:ascii="Times New Roman" w:hAnsi="Times New Roman" w:cs="Times New Roman"/>
          <w:sz w:val="24"/>
          <w:szCs w:val="24"/>
        </w:rPr>
        <w:t>Techniques Facilitated data obtained are processed through the application of statistical software. Descriptive statistics present characteristics of samples. Validity tests and reliability analysis (Cronbach) used to measure the consistenc</w:t>
      </w:r>
      <w:r w:rsidR="00CD5213">
        <w:rPr>
          <w:rFonts w:ascii="Times New Roman" w:hAnsi="Times New Roman" w:cs="Times New Roman"/>
          <w:sz w:val="24"/>
          <w:szCs w:val="24"/>
        </w:rPr>
        <w:t>y on measurements</w:t>
      </w:r>
      <w:r w:rsidR="0074214B">
        <w:rPr>
          <w:rFonts w:ascii="Times New Roman" w:hAnsi="Times New Roman" w:cs="Times New Roman"/>
          <w:sz w:val="24"/>
          <w:szCs w:val="24"/>
        </w:rPr>
        <w:t xml:space="preserve"> which yielded 0,79</w:t>
      </w:r>
      <w:r w:rsidR="00CD5213">
        <w:rPr>
          <w:rFonts w:ascii="Times New Roman" w:hAnsi="Times New Roman" w:cs="Times New Roman"/>
          <w:sz w:val="24"/>
          <w:szCs w:val="24"/>
        </w:rPr>
        <w:t>. Hypotheses H1-H2</w:t>
      </w:r>
      <w:r w:rsidRPr="00CD5574">
        <w:rPr>
          <w:rFonts w:ascii="Times New Roman" w:hAnsi="Times New Roman" w:cs="Times New Roman"/>
          <w:sz w:val="24"/>
          <w:szCs w:val="24"/>
        </w:rPr>
        <w:t xml:space="preserve"> are tested by multiple regression analysis, whereby the moderation analysis is used to test the influence of digital capability on the performance of digital marketing-sales relation. </w:t>
      </w:r>
    </w:p>
    <w:p w:rsidR="00A91584" w:rsidRPr="00A265A2" w:rsidRDefault="0074214B" w:rsidP="00270B85">
      <w:pPr>
        <w:rPr>
          <w:rFonts w:ascii="Times New Roman" w:hAnsi="Times New Roman" w:cs="Times New Roman"/>
          <w:b/>
          <w:sz w:val="24"/>
          <w:szCs w:val="24"/>
        </w:rPr>
      </w:pPr>
      <w:r>
        <w:lastRenderedPageBreak/>
        <w:t xml:space="preserve"> </w:t>
      </w:r>
      <w:r w:rsidR="00A265A2" w:rsidRPr="00A265A2">
        <w:rPr>
          <w:rFonts w:ascii="Times New Roman" w:hAnsi="Times New Roman" w:cs="Times New Roman"/>
          <w:b/>
          <w:sz w:val="24"/>
          <w:szCs w:val="24"/>
        </w:rPr>
        <w:t>Presentation of Results</w:t>
      </w:r>
    </w:p>
    <w:p w:rsidR="00270B85" w:rsidRPr="00A91584" w:rsidRDefault="00270B85" w:rsidP="00270B85">
      <w:pPr>
        <w:rPr>
          <w:rFonts w:ascii="Times New Roman" w:hAnsi="Times New Roman" w:cs="Times New Roman"/>
          <w:sz w:val="24"/>
          <w:szCs w:val="24"/>
        </w:rPr>
      </w:pPr>
      <w:r w:rsidRPr="00A91584">
        <w:rPr>
          <w:rFonts w:ascii="Times New Roman" w:hAnsi="Times New Roman" w:cs="Times New Roman"/>
          <w:sz w:val="24"/>
          <w:szCs w:val="24"/>
        </w:rPr>
        <w:t>Section A: Demography details of the respondents</w:t>
      </w:r>
    </w:p>
    <w:p w:rsidR="00270B85" w:rsidRPr="00A91584" w:rsidRDefault="00270B85" w:rsidP="00270B85">
      <w:pPr>
        <w:rPr>
          <w:rFonts w:ascii="Times New Roman" w:hAnsi="Times New Roman" w:cs="Times New Roman"/>
          <w:sz w:val="24"/>
          <w:szCs w:val="24"/>
        </w:rPr>
      </w:pPr>
      <w:r w:rsidRPr="00A91584">
        <w:rPr>
          <w:rFonts w:ascii="Times New Roman" w:hAnsi="Times New Roman" w:cs="Times New Roman"/>
          <w:sz w:val="24"/>
          <w:szCs w:val="24"/>
        </w:rPr>
        <w:t>Table 1: Gender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270B85" w:rsidTr="00AD641C">
        <w:tc>
          <w:tcPr>
            <w:tcW w:w="1870" w:type="dxa"/>
            <w:vMerge w:val="restart"/>
            <w:tcBorders>
              <w:top w:val="single" w:sz="4" w:space="0" w:color="auto"/>
              <w:bottom w:val="single" w:sz="4" w:space="0" w:color="auto"/>
            </w:tcBorders>
          </w:tcPr>
          <w:p w:rsidR="00270B85" w:rsidRDefault="00270B85" w:rsidP="00AD641C"/>
          <w:p w:rsidR="00270B85" w:rsidRDefault="00270B85" w:rsidP="00AD641C"/>
          <w:p w:rsidR="00270B85" w:rsidRDefault="00270B85" w:rsidP="00AD641C">
            <w:r>
              <w:t>Valid</w:t>
            </w:r>
          </w:p>
        </w:tc>
        <w:tc>
          <w:tcPr>
            <w:tcW w:w="1870" w:type="dxa"/>
            <w:tcBorders>
              <w:top w:val="single" w:sz="4" w:space="0" w:color="auto"/>
              <w:bottom w:val="single" w:sz="4" w:space="0" w:color="auto"/>
            </w:tcBorders>
          </w:tcPr>
          <w:p w:rsidR="00270B85" w:rsidRDefault="00270B85" w:rsidP="00AD641C"/>
        </w:tc>
        <w:tc>
          <w:tcPr>
            <w:tcW w:w="1870" w:type="dxa"/>
            <w:tcBorders>
              <w:top w:val="single" w:sz="4" w:space="0" w:color="auto"/>
              <w:bottom w:val="single" w:sz="4" w:space="0" w:color="auto"/>
            </w:tcBorders>
          </w:tcPr>
          <w:p w:rsidR="00270B85" w:rsidRDefault="00270B85" w:rsidP="00AD641C">
            <w:r>
              <w:t>Frequency</w:t>
            </w:r>
          </w:p>
        </w:tc>
        <w:tc>
          <w:tcPr>
            <w:tcW w:w="1870" w:type="dxa"/>
            <w:tcBorders>
              <w:top w:val="single" w:sz="4" w:space="0" w:color="auto"/>
              <w:bottom w:val="single" w:sz="4" w:space="0" w:color="auto"/>
            </w:tcBorders>
          </w:tcPr>
          <w:p w:rsidR="00270B85" w:rsidRDefault="00270B85" w:rsidP="00AD641C">
            <w:r>
              <w:t xml:space="preserve"> Percentage</w:t>
            </w:r>
          </w:p>
        </w:tc>
        <w:tc>
          <w:tcPr>
            <w:tcW w:w="1870" w:type="dxa"/>
            <w:tcBorders>
              <w:top w:val="single" w:sz="4" w:space="0" w:color="auto"/>
              <w:bottom w:val="single" w:sz="4" w:space="0" w:color="auto"/>
            </w:tcBorders>
          </w:tcPr>
          <w:p w:rsidR="00270B85" w:rsidRDefault="00270B85" w:rsidP="00AD641C">
            <w:r w:rsidRPr="00EA29F8">
              <w:t xml:space="preserve"> </w:t>
            </w:r>
            <w:r>
              <w:t>Cumulative Percent</w:t>
            </w:r>
          </w:p>
        </w:tc>
      </w:tr>
      <w:tr w:rsidR="00270B85" w:rsidTr="00AD641C">
        <w:tc>
          <w:tcPr>
            <w:tcW w:w="1870" w:type="dxa"/>
            <w:vMerge/>
            <w:tcBorders>
              <w:top w:val="single" w:sz="4" w:space="0" w:color="auto"/>
            </w:tcBorders>
          </w:tcPr>
          <w:p w:rsidR="00270B85" w:rsidRDefault="00270B85" w:rsidP="00AD641C"/>
        </w:tc>
        <w:tc>
          <w:tcPr>
            <w:tcW w:w="1870" w:type="dxa"/>
            <w:tcBorders>
              <w:top w:val="single" w:sz="4" w:space="0" w:color="auto"/>
            </w:tcBorders>
          </w:tcPr>
          <w:p w:rsidR="00270B85" w:rsidRDefault="00270B85" w:rsidP="00AD641C">
            <w:r w:rsidRPr="00B12228">
              <w:t>Male</w:t>
            </w:r>
          </w:p>
        </w:tc>
        <w:tc>
          <w:tcPr>
            <w:tcW w:w="1870" w:type="dxa"/>
            <w:tcBorders>
              <w:top w:val="single" w:sz="4" w:space="0" w:color="auto"/>
            </w:tcBorders>
          </w:tcPr>
          <w:p w:rsidR="00270B85" w:rsidRDefault="00270B85" w:rsidP="00AD641C">
            <w:r>
              <w:t>90</w:t>
            </w:r>
          </w:p>
        </w:tc>
        <w:tc>
          <w:tcPr>
            <w:tcW w:w="1870" w:type="dxa"/>
            <w:tcBorders>
              <w:top w:val="single" w:sz="4" w:space="0" w:color="auto"/>
            </w:tcBorders>
          </w:tcPr>
          <w:p w:rsidR="00270B85" w:rsidRDefault="00270B85" w:rsidP="00AD641C">
            <w:r>
              <w:t>88.2</w:t>
            </w:r>
          </w:p>
        </w:tc>
        <w:tc>
          <w:tcPr>
            <w:tcW w:w="1870" w:type="dxa"/>
            <w:tcBorders>
              <w:top w:val="single" w:sz="4" w:space="0" w:color="auto"/>
            </w:tcBorders>
          </w:tcPr>
          <w:p w:rsidR="00270B85" w:rsidRDefault="00270B85" w:rsidP="00AD641C">
            <w:r>
              <w:t>88.2</w:t>
            </w:r>
          </w:p>
        </w:tc>
      </w:tr>
      <w:tr w:rsidR="00270B85" w:rsidTr="00AD641C">
        <w:tc>
          <w:tcPr>
            <w:tcW w:w="1870" w:type="dxa"/>
            <w:vMerge/>
          </w:tcPr>
          <w:p w:rsidR="00270B85" w:rsidRDefault="00270B85" w:rsidP="00AD641C"/>
        </w:tc>
        <w:tc>
          <w:tcPr>
            <w:tcW w:w="1870" w:type="dxa"/>
          </w:tcPr>
          <w:p w:rsidR="00270B85" w:rsidRDefault="00270B85" w:rsidP="00AD641C">
            <w:r>
              <w:t>Female</w:t>
            </w:r>
          </w:p>
        </w:tc>
        <w:tc>
          <w:tcPr>
            <w:tcW w:w="1870" w:type="dxa"/>
          </w:tcPr>
          <w:p w:rsidR="00270B85" w:rsidRDefault="00270B85" w:rsidP="00AD641C">
            <w:r>
              <w:t>12</w:t>
            </w:r>
          </w:p>
        </w:tc>
        <w:tc>
          <w:tcPr>
            <w:tcW w:w="1870" w:type="dxa"/>
          </w:tcPr>
          <w:p w:rsidR="00270B85" w:rsidRDefault="00270B85" w:rsidP="00AD641C">
            <w:r>
              <w:t>11.8</w:t>
            </w:r>
          </w:p>
        </w:tc>
        <w:tc>
          <w:tcPr>
            <w:tcW w:w="1870" w:type="dxa"/>
          </w:tcPr>
          <w:p w:rsidR="00270B85" w:rsidRDefault="00270B85" w:rsidP="00AD641C">
            <w:r>
              <w:t>11.8</w:t>
            </w:r>
          </w:p>
        </w:tc>
      </w:tr>
      <w:tr w:rsidR="00270B85" w:rsidTr="00AD641C">
        <w:tc>
          <w:tcPr>
            <w:tcW w:w="1870" w:type="dxa"/>
            <w:vMerge/>
          </w:tcPr>
          <w:p w:rsidR="00270B85" w:rsidRDefault="00270B85" w:rsidP="00AD641C"/>
        </w:tc>
        <w:tc>
          <w:tcPr>
            <w:tcW w:w="1870" w:type="dxa"/>
          </w:tcPr>
          <w:p w:rsidR="00270B85" w:rsidRDefault="00270B85" w:rsidP="00AD641C">
            <w:r>
              <w:t>Total</w:t>
            </w:r>
          </w:p>
        </w:tc>
        <w:tc>
          <w:tcPr>
            <w:tcW w:w="1870" w:type="dxa"/>
          </w:tcPr>
          <w:p w:rsidR="00270B85" w:rsidRDefault="00270B85" w:rsidP="00AD641C">
            <w:r>
              <w:t>102</w:t>
            </w:r>
          </w:p>
        </w:tc>
        <w:tc>
          <w:tcPr>
            <w:tcW w:w="1870" w:type="dxa"/>
          </w:tcPr>
          <w:p w:rsidR="00270B85" w:rsidRDefault="00270B85" w:rsidP="00AD641C">
            <w:r>
              <w:t>100.0</w:t>
            </w:r>
          </w:p>
        </w:tc>
        <w:tc>
          <w:tcPr>
            <w:tcW w:w="1870" w:type="dxa"/>
          </w:tcPr>
          <w:p w:rsidR="00270B85" w:rsidRDefault="00270B85" w:rsidP="00AD641C">
            <w:r>
              <w:t>100.0</w:t>
            </w:r>
          </w:p>
        </w:tc>
      </w:tr>
    </w:tbl>
    <w:p w:rsidR="00270B85" w:rsidRDefault="00270B85" w:rsidP="00270B85"/>
    <w:p w:rsidR="00270B85" w:rsidRPr="005E338A" w:rsidRDefault="00E147CB" w:rsidP="00150B6C">
      <w:pPr>
        <w:spacing w:line="360" w:lineRule="auto"/>
        <w:jc w:val="both"/>
        <w:rPr>
          <w:rFonts w:ascii="Times New Roman" w:hAnsi="Times New Roman" w:cs="Times New Roman"/>
          <w:sz w:val="24"/>
          <w:szCs w:val="24"/>
        </w:rPr>
      </w:pPr>
      <w:r w:rsidRPr="005E338A">
        <w:rPr>
          <w:rFonts w:ascii="Times New Roman" w:hAnsi="Times New Roman" w:cs="Times New Roman"/>
          <w:sz w:val="24"/>
          <w:szCs w:val="24"/>
        </w:rPr>
        <w:t xml:space="preserve">In Table </w:t>
      </w:r>
      <w:r w:rsidR="00270B85" w:rsidRPr="005E338A">
        <w:rPr>
          <w:rFonts w:ascii="Times New Roman" w:hAnsi="Times New Roman" w:cs="Times New Roman"/>
          <w:sz w:val="24"/>
          <w:szCs w:val="24"/>
        </w:rPr>
        <w:t xml:space="preserve">1, the data presents the gender distribution of the respondents in </w:t>
      </w:r>
      <w:r w:rsidRPr="005E338A">
        <w:rPr>
          <w:rFonts w:ascii="Times New Roman" w:hAnsi="Times New Roman" w:cs="Times New Roman"/>
          <w:sz w:val="24"/>
          <w:szCs w:val="24"/>
        </w:rPr>
        <w:t>the sample. Out of the total 102 participants, 90 (88.2%) identified as male, while 12 (11.8</w:t>
      </w:r>
      <w:r w:rsidR="00270B85" w:rsidRPr="005E338A">
        <w:rPr>
          <w:rFonts w:ascii="Times New Roman" w:hAnsi="Times New Roman" w:cs="Times New Roman"/>
          <w:sz w:val="24"/>
          <w:szCs w:val="24"/>
        </w:rPr>
        <w:t xml:space="preserve">%) identified as female. The cumulative percent shows that </w:t>
      </w:r>
      <w:r w:rsidRPr="005E338A">
        <w:rPr>
          <w:rFonts w:ascii="Times New Roman" w:hAnsi="Times New Roman" w:cs="Times New Roman"/>
          <w:sz w:val="24"/>
          <w:szCs w:val="24"/>
        </w:rPr>
        <w:t xml:space="preserve">88.2% </w:t>
      </w:r>
      <w:r w:rsidR="00270B85" w:rsidRPr="005E338A">
        <w:rPr>
          <w:rFonts w:ascii="Times New Roman" w:hAnsi="Times New Roman" w:cs="Times New Roman"/>
          <w:sz w:val="24"/>
          <w:szCs w:val="24"/>
        </w:rPr>
        <w:t xml:space="preserve">of the respondents are male, and the remaining </w:t>
      </w:r>
      <w:r w:rsidRPr="005E338A">
        <w:rPr>
          <w:rFonts w:ascii="Times New Roman" w:hAnsi="Times New Roman" w:cs="Times New Roman"/>
          <w:sz w:val="24"/>
          <w:szCs w:val="24"/>
        </w:rPr>
        <w:t>11.8</w:t>
      </w:r>
      <w:r w:rsidR="00270B85" w:rsidRPr="005E338A">
        <w:rPr>
          <w:rFonts w:ascii="Times New Roman" w:hAnsi="Times New Roman" w:cs="Times New Roman"/>
          <w:sz w:val="24"/>
          <w:szCs w:val="24"/>
        </w:rPr>
        <w:t>% are female. The data highlights a slightly higher representation of males in the sample compared to females. This information provides insights into the gender composition of the participants and can be relevant for understanding potential gender-related patterns or trends in the study</w:t>
      </w:r>
      <w:r w:rsidR="002B154B" w:rsidRPr="005E338A">
        <w:rPr>
          <w:rFonts w:ascii="Times New Roman" w:hAnsi="Times New Roman" w:cs="Times New Roman"/>
          <w:sz w:val="24"/>
          <w:szCs w:val="24"/>
        </w:rPr>
        <w:t>.</w:t>
      </w:r>
    </w:p>
    <w:p w:rsidR="00270B85" w:rsidRDefault="00270B85" w:rsidP="00270B85"/>
    <w:p w:rsidR="00270B85" w:rsidRDefault="001F065D" w:rsidP="00270B85">
      <w:r>
        <w:t>Table</w:t>
      </w:r>
      <w:r w:rsidR="00667AB2">
        <w:t xml:space="preserve"> 2</w:t>
      </w:r>
      <w:r>
        <w:t xml:space="preserve">: </w:t>
      </w:r>
      <w:r w:rsidRPr="000F38BC">
        <w:rPr>
          <w:b/>
        </w:rPr>
        <w:t xml:space="preserve">Table of Age of </w:t>
      </w:r>
      <w:r w:rsidR="00667AB2" w:rsidRPr="000F38BC">
        <w:rPr>
          <w:b/>
        </w:rPr>
        <w:t>Respondents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270B85" w:rsidTr="00AD641C">
        <w:tc>
          <w:tcPr>
            <w:tcW w:w="1870" w:type="dxa"/>
            <w:vMerge w:val="restart"/>
            <w:tcBorders>
              <w:top w:val="single" w:sz="4" w:space="0" w:color="auto"/>
              <w:bottom w:val="single" w:sz="4" w:space="0" w:color="auto"/>
            </w:tcBorders>
          </w:tcPr>
          <w:p w:rsidR="00270B85" w:rsidRDefault="00270B85" w:rsidP="00AD641C"/>
          <w:p w:rsidR="00270B85" w:rsidRDefault="00270B85" w:rsidP="00AD641C"/>
          <w:p w:rsidR="00270B85" w:rsidRDefault="00270B85" w:rsidP="00AD641C"/>
          <w:p w:rsidR="00270B85" w:rsidRDefault="00270B85" w:rsidP="00AD641C">
            <w:r>
              <w:t>Valid</w:t>
            </w:r>
          </w:p>
        </w:tc>
        <w:tc>
          <w:tcPr>
            <w:tcW w:w="1870" w:type="dxa"/>
            <w:tcBorders>
              <w:top w:val="single" w:sz="4" w:space="0" w:color="auto"/>
              <w:bottom w:val="single" w:sz="4" w:space="0" w:color="auto"/>
            </w:tcBorders>
          </w:tcPr>
          <w:p w:rsidR="00270B85" w:rsidRDefault="00270B85" w:rsidP="00AD641C"/>
        </w:tc>
        <w:tc>
          <w:tcPr>
            <w:tcW w:w="1870" w:type="dxa"/>
            <w:tcBorders>
              <w:top w:val="single" w:sz="4" w:space="0" w:color="auto"/>
              <w:bottom w:val="single" w:sz="4" w:space="0" w:color="auto"/>
            </w:tcBorders>
          </w:tcPr>
          <w:p w:rsidR="00270B85" w:rsidRDefault="00270B85" w:rsidP="00AD641C">
            <w:r>
              <w:t>Frequency</w:t>
            </w:r>
          </w:p>
        </w:tc>
        <w:tc>
          <w:tcPr>
            <w:tcW w:w="1870" w:type="dxa"/>
            <w:tcBorders>
              <w:top w:val="single" w:sz="4" w:space="0" w:color="auto"/>
              <w:bottom w:val="single" w:sz="4" w:space="0" w:color="auto"/>
            </w:tcBorders>
          </w:tcPr>
          <w:p w:rsidR="00270B85" w:rsidRDefault="00270B85" w:rsidP="00AD641C">
            <w:r>
              <w:t>Percent</w:t>
            </w:r>
          </w:p>
        </w:tc>
        <w:tc>
          <w:tcPr>
            <w:tcW w:w="1870" w:type="dxa"/>
            <w:tcBorders>
              <w:top w:val="single" w:sz="4" w:space="0" w:color="auto"/>
              <w:bottom w:val="single" w:sz="4" w:space="0" w:color="auto"/>
            </w:tcBorders>
          </w:tcPr>
          <w:p w:rsidR="00270B85" w:rsidRDefault="00270B85" w:rsidP="00AD641C">
            <w:r>
              <w:t>Cumulative percent</w:t>
            </w:r>
          </w:p>
        </w:tc>
      </w:tr>
      <w:tr w:rsidR="00270B85" w:rsidTr="00AD641C">
        <w:tc>
          <w:tcPr>
            <w:tcW w:w="1870" w:type="dxa"/>
            <w:vMerge/>
            <w:tcBorders>
              <w:top w:val="single" w:sz="4" w:space="0" w:color="auto"/>
            </w:tcBorders>
          </w:tcPr>
          <w:p w:rsidR="00270B85" w:rsidRDefault="00270B85" w:rsidP="00AD641C"/>
        </w:tc>
        <w:tc>
          <w:tcPr>
            <w:tcW w:w="1870" w:type="dxa"/>
            <w:tcBorders>
              <w:top w:val="single" w:sz="4" w:space="0" w:color="auto"/>
            </w:tcBorders>
          </w:tcPr>
          <w:p w:rsidR="00270B85" w:rsidRDefault="00270B85" w:rsidP="00AD641C">
            <w:r>
              <w:t>Below 34 years</w:t>
            </w:r>
          </w:p>
        </w:tc>
        <w:tc>
          <w:tcPr>
            <w:tcW w:w="1870" w:type="dxa"/>
            <w:tcBorders>
              <w:top w:val="single" w:sz="4" w:space="0" w:color="auto"/>
            </w:tcBorders>
          </w:tcPr>
          <w:p w:rsidR="00270B85" w:rsidRDefault="00270B85" w:rsidP="00AD641C">
            <w:r>
              <w:t>8</w:t>
            </w:r>
          </w:p>
        </w:tc>
        <w:tc>
          <w:tcPr>
            <w:tcW w:w="1870" w:type="dxa"/>
            <w:tcBorders>
              <w:top w:val="single" w:sz="4" w:space="0" w:color="auto"/>
            </w:tcBorders>
          </w:tcPr>
          <w:p w:rsidR="00270B85" w:rsidRDefault="00270B85" w:rsidP="00AD641C">
            <w:r>
              <w:t>7.8</w:t>
            </w:r>
          </w:p>
        </w:tc>
        <w:tc>
          <w:tcPr>
            <w:tcW w:w="1870" w:type="dxa"/>
            <w:tcBorders>
              <w:top w:val="single" w:sz="4" w:space="0" w:color="auto"/>
            </w:tcBorders>
          </w:tcPr>
          <w:p w:rsidR="00270B85" w:rsidRDefault="00270B85" w:rsidP="00AD641C">
            <w:r>
              <w:t>7.8</w:t>
            </w:r>
          </w:p>
        </w:tc>
      </w:tr>
      <w:tr w:rsidR="00270B85" w:rsidTr="00AD641C">
        <w:tc>
          <w:tcPr>
            <w:tcW w:w="1870" w:type="dxa"/>
            <w:vMerge/>
          </w:tcPr>
          <w:p w:rsidR="00270B85" w:rsidRDefault="00270B85" w:rsidP="00AD641C"/>
        </w:tc>
        <w:tc>
          <w:tcPr>
            <w:tcW w:w="1870" w:type="dxa"/>
          </w:tcPr>
          <w:p w:rsidR="00270B85" w:rsidRDefault="00270B85" w:rsidP="00AD641C">
            <w:r>
              <w:t xml:space="preserve">34 </w:t>
            </w:r>
            <w:r w:rsidR="001E2C70">
              <w:t>–</w:t>
            </w:r>
            <w:r>
              <w:t xml:space="preserve"> 39</w:t>
            </w:r>
          </w:p>
        </w:tc>
        <w:tc>
          <w:tcPr>
            <w:tcW w:w="1870" w:type="dxa"/>
          </w:tcPr>
          <w:p w:rsidR="00270B85" w:rsidRDefault="00270B85" w:rsidP="00AD641C">
            <w:r>
              <w:t>12</w:t>
            </w:r>
          </w:p>
        </w:tc>
        <w:tc>
          <w:tcPr>
            <w:tcW w:w="1870" w:type="dxa"/>
          </w:tcPr>
          <w:p w:rsidR="00270B85" w:rsidRDefault="00270B85" w:rsidP="00AD641C">
            <w:r>
              <w:t>11.8</w:t>
            </w:r>
          </w:p>
        </w:tc>
        <w:tc>
          <w:tcPr>
            <w:tcW w:w="1870" w:type="dxa"/>
          </w:tcPr>
          <w:p w:rsidR="00270B85" w:rsidRDefault="00270B85" w:rsidP="00AD641C">
            <w:r>
              <w:t>19.6</w:t>
            </w:r>
          </w:p>
        </w:tc>
      </w:tr>
      <w:tr w:rsidR="00270B85" w:rsidTr="00AD641C">
        <w:tc>
          <w:tcPr>
            <w:tcW w:w="1870" w:type="dxa"/>
            <w:vMerge/>
          </w:tcPr>
          <w:p w:rsidR="00270B85" w:rsidRDefault="00270B85" w:rsidP="00AD641C"/>
        </w:tc>
        <w:tc>
          <w:tcPr>
            <w:tcW w:w="1870" w:type="dxa"/>
          </w:tcPr>
          <w:p w:rsidR="00270B85" w:rsidRDefault="004C674D" w:rsidP="00AD641C">
            <w:r>
              <w:t>4</w:t>
            </w:r>
            <w:r w:rsidR="00270B85">
              <w:t xml:space="preserve">0 </w:t>
            </w:r>
            <w:r w:rsidR="001E2C70">
              <w:t>–</w:t>
            </w:r>
            <w:r w:rsidR="00270B85">
              <w:t xml:space="preserve"> 49</w:t>
            </w:r>
          </w:p>
        </w:tc>
        <w:tc>
          <w:tcPr>
            <w:tcW w:w="1870" w:type="dxa"/>
          </w:tcPr>
          <w:p w:rsidR="00270B85" w:rsidRDefault="00270B85" w:rsidP="00AD641C">
            <w:r>
              <w:t>37</w:t>
            </w:r>
          </w:p>
        </w:tc>
        <w:tc>
          <w:tcPr>
            <w:tcW w:w="1870" w:type="dxa"/>
          </w:tcPr>
          <w:p w:rsidR="00270B85" w:rsidRDefault="00270B85" w:rsidP="00AD641C">
            <w:r>
              <w:t>36.3</w:t>
            </w:r>
          </w:p>
        </w:tc>
        <w:tc>
          <w:tcPr>
            <w:tcW w:w="1870" w:type="dxa"/>
          </w:tcPr>
          <w:p w:rsidR="00270B85" w:rsidRDefault="00270B85" w:rsidP="00AD641C">
            <w:r>
              <w:t>55.9</w:t>
            </w:r>
          </w:p>
        </w:tc>
      </w:tr>
      <w:tr w:rsidR="00270B85" w:rsidTr="00AD641C">
        <w:tc>
          <w:tcPr>
            <w:tcW w:w="1870" w:type="dxa"/>
            <w:vMerge/>
          </w:tcPr>
          <w:p w:rsidR="00270B85" w:rsidRDefault="00270B85" w:rsidP="00AD641C"/>
        </w:tc>
        <w:tc>
          <w:tcPr>
            <w:tcW w:w="1870" w:type="dxa"/>
          </w:tcPr>
          <w:p w:rsidR="00270B85" w:rsidRDefault="00270B85" w:rsidP="00AD641C">
            <w:r>
              <w:t>From 50 and above</w:t>
            </w:r>
          </w:p>
        </w:tc>
        <w:tc>
          <w:tcPr>
            <w:tcW w:w="1870" w:type="dxa"/>
          </w:tcPr>
          <w:p w:rsidR="00270B85" w:rsidRDefault="00270B85" w:rsidP="00AD641C">
            <w:r>
              <w:t>45</w:t>
            </w:r>
          </w:p>
        </w:tc>
        <w:tc>
          <w:tcPr>
            <w:tcW w:w="1870" w:type="dxa"/>
          </w:tcPr>
          <w:p w:rsidR="00270B85" w:rsidRDefault="00270B85" w:rsidP="00AD641C">
            <w:r>
              <w:t>44.1</w:t>
            </w:r>
          </w:p>
        </w:tc>
        <w:tc>
          <w:tcPr>
            <w:tcW w:w="1870" w:type="dxa"/>
          </w:tcPr>
          <w:p w:rsidR="00270B85" w:rsidRDefault="00270B85" w:rsidP="00AD641C">
            <w:r>
              <w:t>100</w:t>
            </w:r>
          </w:p>
        </w:tc>
      </w:tr>
      <w:tr w:rsidR="00270B85" w:rsidTr="00AD641C">
        <w:tc>
          <w:tcPr>
            <w:tcW w:w="1870" w:type="dxa"/>
            <w:vMerge/>
          </w:tcPr>
          <w:p w:rsidR="00270B85" w:rsidRDefault="00270B85" w:rsidP="00AD641C"/>
        </w:tc>
        <w:tc>
          <w:tcPr>
            <w:tcW w:w="1870" w:type="dxa"/>
          </w:tcPr>
          <w:p w:rsidR="00270B85" w:rsidRDefault="00270B85" w:rsidP="00AD641C">
            <w:r>
              <w:t>Total</w:t>
            </w:r>
          </w:p>
        </w:tc>
        <w:tc>
          <w:tcPr>
            <w:tcW w:w="1870" w:type="dxa"/>
          </w:tcPr>
          <w:p w:rsidR="00270B85" w:rsidRDefault="00270B85" w:rsidP="00AD641C">
            <w:r>
              <w:t>102</w:t>
            </w:r>
          </w:p>
        </w:tc>
        <w:tc>
          <w:tcPr>
            <w:tcW w:w="1870" w:type="dxa"/>
          </w:tcPr>
          <w:p w:rsidR="00270B85" w:rsidRDefault="00270B85" w:rsidP="00AD641C">
            <w:r>
              <w:t>100</w:t>
            </w:r>
          </w:p>
        </w:tc>
        <w:tc>
          <w:tcPr>
            <w:tcW w:w="1870" w:type="dxa"/>
          </w:tcPr>
          <w:p w:rsidR="00270B85" w:rsidRDefault="00270B85" w:rsidP="00AD641C">
            <w:r>
              <w:t>100</w:t>
            </w:r>
          </w:p>
        </w:tc>
      </w:tr>
    </w:tbl>
    <w:p w:rsidR="00270B85" w:rsidRDefault="00270B85" w:rsidP="00270B85"/>
    <w:p w:rsidR="00270B85" w:rsidRDefault="00270B85" w:rsidP="00270B85"/>
    <w:p w:rsidR="00270B85" w:rsidRPr="00806AD3" w:rsidRDefault="00270B85" w:rsidP="00806AD3">
      <w:pPr>
        <w:spacing w:line="480" w:lineRule="auto"/>
        <w:jc w:val="both"/>
        <w:rPr>
          <w:rFonts w:ascii="Times New Roman" w:hAnsi="Times New Roman" w:cs="Times New Roman"/>
          <w:sz w:val="24"/>
          <w:szCs w:val="24"/>
        </w:rPr>
      </w:pPr>
      <w:r w:rsidRPr="00806AD3">
        <w:rPr>
          <w:rFonts w:ascii="Times New Roman" w:hAnsi="Times New Roman" w:cs="Times New Roman"/>
          <w:sz w:val="24"/>
          <w:szCs w:val="24"/>
        </w:rPr>
        <w:t>The data shows the respondents' distri</w:t>
      </w:r>
      <w:r w:rsidR="004C674D" w:rsidRPr="00806AD3">
        <w:rPr>
          <w:rFonts w:ascii="Times New Roman" w:hAnsi="Times New Roman" w:cs="Times New Roman"/>
          <w:sz w:val="24"/>
          <w:szCs w:val="24"/>
        </w:rPr>
        <w:t>bution by age group in Table 2</w:t>
      </w:r>
      <w:r w:rsidRPr="00806AD3">
        <w:rPr>
          <w:rFonts w:ascii="Times New Roman" w:hAnsi="Times New Roman" w:cs="Times New Roman"/>
          <w:sz w:val="24"/>
          <w:szCs w:val="24"/>
        </w:rPr>
        <w:t>.</w:t>
      </w:r>
      <w:r w:rsidR="004C674D" w:rsidRPr="00806AD3">
        <w:rPr>
          <w:rFonts w:ascii="Times New Roman" w:hAnsi="Times New Roman" w:cs="Times New Roman"/>
          <w:sz w:val="24"/>
          <w:szCs w:val="24"/>
        </w:rPr>
        <w:t xml:space="preserve"> The age distribution of the 102 participants is as follows: 8 (7.8%) are under 34, 12 (11.8%) are between 34 and 39, 37 (36.3</w:t>
      </w:r>
      <w:r w:rsidRPr="00806AD3">
        <w:rPr>
          <w:rFonts w:ascii="Times New Roman" w:hAnsi="Times New Roman" w:cs="Times New Roman"/>
          <w:sz w:val="24"/>
          <w:szCs w:val="24"/>
        </w:rPr>
        <w:t xml:space="preserve">%) </w:t>
      </w:r>
      <w:r w:rsidR="004C674D" w:rsidRPr="00806AD3">
        <w:rPr>
          <w:rFonts w:ascii="Times New Roman" w:hAnsi="Times New Roman" w:cs="Times New Roman"/>
          <w:sz w:val="24"/>
          <w:szCs w:val="24"/>
        </w:rPr>
        <w:t>are between 40 and 49, and 45 (44.1</w:t>
      </w:r>
      <w:r w:rsidRPr="00806AD3">
        <w:rPr>
          <w:rFonts w:ascii="Times New Roman" w:hAnsi="Times New Roman" w:cs="Times New Roman"/>
          <w:sz w:val="24"/>
          <w:szCs w:val="24"/>
        </w:rPr>
        <w:t xml:space="preserve">%) are 50 years of age or older. </w:t>
      </w:r>
      <w:r w:rsidR="004C674D" w:rsidRPr="00806AD3">
        <w:rPr>
          <w:rFonts w:ascii="Times New Roman" w:hAnsi="Times New Roman" w:cs="Times New Roman"/>
          <w:sz w:val="24"/>
          <w:szCs w:val="24"/>
        </w:rPr>
        <w:t>7.8</w:t>
      </w:r>
      <w:r w:rsidR="005B4DD7" w:rsidRPr="00806AD3">
        <w:rPr>
          <w:rFonts w:ascii="Times New Roman" w:hAnsi="Times New Roman" w:cs="Times New Roman"/>
          <w:sz w:val="24"/>
          <w:szCs w:val="24"/>
        </w:rPr>
        <w:t>% of respondents are under 34</w:t>
      </w:r>
      <w:r w:rsidRPr="00806AD3">
        <w:rPr>
          <w:rFonts w:ascii="Times New Roman" w:hAnsi="Times New Roman" w:cs="Times New Roman"/>
          <w:sz w:val="24"/>
          <w:szCs w:val="24"/>
        </w:rPr>
        <w:t xml:space="preserve">, </w:t>
      </w:r>
      <w:r w:rsidR="00942DDD" w:rsidRPr="00806AD3">
        <w:rPr>
          <w:rFonts w:ascii="Times New Roman" w:hAnsi="Times New Roman" w:cs="Times New Roman"/>
          <w:sz w:val="24"/>
          <w:szCs w:val="24"/>
        </w:rPr>
        <w:t>11.8% are between 34</w:t>
      </w:r>
      <w:r w:rsidRPr="00806AD3">
        <w:rPr>
          <w:rFonts w:ascii="Times New Roman" w:hAnsi="Times New Roman" w:cs="Times New Roman"/>
          <w:sz w:val="24"/>
          <w:szCs w:val="24"/>
        </w:rPr>
        <w:t xml:space="preserve"> and 39, </w:t>
      </w:r>
      <w:r w:rsidR="00942DDD" w:rsidRPr="00806AD3">
        <w:rPr>
          <w:rFonts w:ascii="Times New Roman" w:hAnsi="Times New Roman" w:cs="Times New Roman"/>
          <w:sz w:val="24"/>
          <w:szCs w:val="24"/>
        </w:rPr>
        <w:t>36.3</w:t>
      </w:r>
      <w:r w:rsidRPr="00806AD3">
        <w:rPr>
          <w:rFonts w:ascii="Times New Roman" w:hAnsi="Times New Roman" w:cs="Times New Roman"/>
          <w:sz w:val="24"/>
          <w:szCs w:val="24"/>
        </w:rPr>
        <w:t xml:space="preserve">% are between 40 and 49, and the </w:t>
      </w:r>
      <w:r w:rsidR="00942DDD" w:rsidRPr="00806AD3">
        <w:rPr>
          <w:rFonts w:ascii="Times New Roman" w:hAnsi="Times New Roman" w:cs="Times New Roman"/>
          <w:sz w:val="24"/>
          <w:szCs w:val="24"/>
        </w:rPr>
        <w:t>44.1</w:t>
      </w:r>
      <w:r w:rsidR="00592D6B" w:rsidRPr="00806AD3">
        <w:rPr>
          <w:rFonts w:ascii="Times New Roman" w:hAnsi="Times New Roman" w:cs="Times New Roman"/>
          <w:sz w:val="24"/>
          <w:szCs w:val="24"/>
        </w:rPr>
        <w:t>% are 50 years of age or above</w:t>
      </w:r>
      <w:r w:rsidRPr="00806AD3">
        <w:rPr>
          <w:rFonts w:ascii="Times New Roman" w:hAnsi="Times New Roman" w:cs="Times New Roman"/>
          <w:sz w:val="24"/>
          <w:szCs w:val="24"/>
        </w:rPr>
        <w:t xml:space="preserve">, according to the cumulative percentage. The information offers insightful </w:t>
      </w:r>
      <w:r w:rsidRPr="00806AD3">
        <w:rPr>
          <w:rFonts w:ascii="Times New Roman" w:hAnsi="Times New Roman" w:cs="Times New Roman"/>
          <w:sz w:val="24"/>
          <w:szCs w:val="24"/>
        </w:rPr>
        <w:lastRenderedPageBreak/>
        <w:t>information on the participants' age distribution, which may be useful for examining any possible age-related trends or preferences in the research</w:t>
      </w:r>
      <w:r w:rsidR="002F09CE">
        <w:rPr>
          <w:rFonts w:ascii="Times New Roman" w:hAnsi="Times New Roman" w:cs="Times New Roman"/>
          <w:sz w:val="24"/>
          <w:szCs w:val="24"/>
        </w:rPr>
        <w:t>.</w:t>
      </w:r>
    </w:p>
    <w:p w:rsidR="00270B85" w:rsidRPr="000F38BC" w:rsidRDefault="00270B85" w:rsidP="00270B85">
      <w:pPr>
        <w:rPr>
          <w:b/>
        </w:rPr>
      </w:pPr>
      <w:r w:rsidRPr="000F38BC">
        <w:rPr>
          <w:b/>
        </w:rPr>
        <w:t>Table 3: Level of experience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270B85" w:rsidTr="00B34EB6">
        <w:tc>
          <w:tcPr>
            <w:tcW w:w="1870" w:type="dxa"/>
            <w:vMerge w:val="restart"/>
            <w:tcBorders>
              <w:top w:val="single" w:sz="4" w:space="0" w:color="auto"/>
              <w:bottom w:val="single" w:sz="4" w:space="0" w:color="auto"/>
            </w:tcBorders>
          </w:tcPr>
          <w:p w:rsidR="00270B85" w:rsidRDefault="00270B85" w:rsidP="00AD641C"/>
          <w:p w:rsidR="00270B85" w:rsidRDefault="00270B85" w:rsidP="00AD641C"/>
          <w:p w:rsidR="00270B85" w:rsidRDefault="00270B85" w:rsidP="00AD641C">
            <w:r>
              <w:t>Valid</w:t>
            </w:r>
          </w:p>
        </w:tc>
        <w:tc>
          <w:tcPr>
            <w:tcW w:w="1870" w:type="dxa"/>
            <w:tcBorders>
              <w:top w:val="single" w:sz="4" w:space="0" w:color="auto"/>
              <w:bottom w:val="single" w:sz="4" w:space="0" w:color="auto"/>
            </w:tcBorders>
          </w:tcPr>
          <w:p w:rsidR="00270B85" w:rsidRDefault="00270B85" w:rsidP="00AD641C"/>
        </w:tc>
        <w:tc>
          <w:tcPr>
            <w:tcW w:w="1870" w:type="dxa"/>
            <w:tcBorders>
              <w:top w:val="single" w:sz="4" w:space="0" w:color="auto"/>
              <w:bottom w:val="single" w:sz="4" w:space="0" w:color="auto"/>
            </w:tcBorders>
          </w:tcPr>
          <w:p w:rsidR="00270B85" w:rsidRDefault="00270B85" w:rsidP="00AD641C">
            <w:r>
              <w:t>Frequency</w:t>
            </w:r>
          </w:p>
        </w:tc>
        <w:tc>
          <w:tcPr>
            <w:tcW w:w="1870" w:type="dxa"/>
            <w:tcBorders>
              <w:top w:val="single" w:sz="4" w:space="0" w:color="auto"/>
              <w:bottom w:val="single" w:sz="4" w:space="0" w:color="auto"/>
            </w:tcBorders>
          </w:tcPr>
          <w:p w:rsidR="00270B85" w:rsidRDefault="00270B85" w:rsidP="00AD641C">
            <w:r>
              <w:t>Percent</w:t>
            </w:r>
          </w:p>
        </w:tc>
        <w:tc>
          <w:tcPr>
            <w:tcW w:w="1870" w:type="dxa"/>
            <w:tcBorders>
              <w:top w:val="single" w:sz="4" w:space="0" w:color="auto"/>
              <w:bottom w:val="single" w:sz="4" w:space="0" w:color="auto"/>
            </w:tcBorders>
          </w:tcPr>
          <w:p w:rsidR="00270B85" w:rsidRDefault="00270B85" w:rsidP="00AD641C">
            <w:r>
              <w:t>Cumulative Percent</w:t>
            </w:r>
          </w:p>
        </w:tc>
      </w:tr>
      <w:tr w:rsidR="00270B85" w:rsidTr="00B34EB6">
        <w:tc>
          <w:tcPr>
            <w:tcW w:w="1870" w:type="dxa"/>
            <w:vMerge/>
            <w:tcBorders>
              <w:top w:val="single" w:sz="4" w:space="0" w:color="auto"/>
            </w:tcBorders>
          </w:tcPr>
          <w:p w:rsidR="00270B85" w:rsidRDefault="00270B85" w:rsidP="00AD641C"/>
        </w:tc>
        <w:tc>
          <w:tcPr>
            <w:tcW w:w="1870" w:type="dxa"/>
            <w:tcBorders>
              <w:top w:val="single" w:sz="4" w:space="0" w:color="auto"/>
            </w:tcBorders>
          </w:tcPr>
          <w:p w:rsidR="00270B85" w:rsidRDefault="00270B85" w:rsidP="00AD641C">
            <w:r>
              <w:t>Below 5 years</w:t>
            </w:r>
          </w:p>
        </w:tc>
        <w:tc>
          <w:tcPr>
            <w:tcW w:w="1870" w:type="dxa"/>
            <w:tcBorders>
              <w:top w:val="single" w:sz="4" w:space="0" w:color="auto"/>
            </w:tcBorders>
          </w:tcPr>
          <w:p w:rsidR="00270B85" w:rsidRDefault="00270B85" w:rsidP="00AD641C">
            <w:r>
              <w:t>21</w:t>
            </w:r>
          </w:p>
        </w:tc>
        <w:tc>
          <w:tcPr>
            <w:tcW w:w="1870" w:type="dxa"/>
            <w:tcBorders>
              <w:top w:val="single" w:sz="4" w:space="0" w:color="auto"/>
            </w:tcBorders>
          </w:tcPr>
          <w:p w:rsidR="00270B85" w:rsidRDefault="004D35C8" w:rsidP="00AD641C">
            <w:r>
              <w:t>20.6</w:t>
            </w:r>
          </w:p>
        </w:tc>
        <w:tc>
          <w:tcPr>
            <w:tcW w:w="1870" w:type="dxa"/>
            <w:tcBorders>
              <w:top w:val="single" w:sz="4" w:space="0" w:color="auto"/>
            </w:tcBorders>
          </w:tcPr>
          <w:p w:rsidR="00270B85" w:rsidRDefault="004D35C8" w:rsidP="00AD641C">
            <w:r>
              <w:t>20.6</w:t>
            </w:r>
          </w:p>
        </w:tc>
      </w:tr>
      <w:tr w:rsidR="00270B85" w:rsidTr="005B56CD">
        <w:tc>
          <w:tcPr>
            <w:tcW w:w="1870" w:type="dxa"/>
            <w:vMerge/>
          </w:tcPr>
          <w:p w:rsidR="00270B85" w:rsidRDefault="00270B85" w:rsidP="00AD641C"/>
        </w:tc>
        <w:tc>
          <w:tcPr>
            <w:tcW w:w="1870" w:type="dxa"/>
          </w:tcPr>
          <w:p w:rsidR="00270B85" w:rsidRDefault="00270B85" w:rsidP="00AD641C">
            <w:r>
              <w:t>Above 5 years</w:t>
            </w:r>
          </w:p>
        </w:tc>
        <w:tc>
          <w:tcPr>
            <w:tcW w:w="1870" w:type="dxa"/>
          </w:tcPr>
          <w:p w:rsidR="00270B85" w:rsidRDefault="00270B85" w:rsidP="00AD641C">
            <w:r>
              <w:t>81</w:t>
            </w:r>
          </w:p>
        </w:tc>
        <w:tc>
          <w:tcPr>
            <w:tcW w:w="1870" w:type="dxa"/>
          </w:tcPr>
          <w:p w:rsidR="00270B85" w:rsidRDefault="004D35C8" w:rsidP="00AD641C">
            <w:r>
              <w:t>79.4</w:t>
            </w:r>
          </w:p>
        </w:tc>
        <w:tc>
          <w:tcPr>
            <w:tcW w:w="1870" w:type="dxa"/>
          </w:tcPr>
          <w:p w:rsidR="00270B85" w:rsidRDefault="004D35C8" w:rsidP="00AD641C">
            <w:r>
              <w:t>79.4</w:t>
            </w:r>
          </w:p>
        </w:tc>
      </w:tr>
      <w:tr w:rsidR="00270B85" w:rsidTr="005B56CD">
        <w:tc>
          <w:tcPr>
            <w:tcW w:w="1870" w:type="dxa"/>
            <w:vMerge/>
          </w:tcPr>
          <w:p w:rsidR="00270B85" w:rsidRDefault="00270B85" w:rsidP="00AD641C"/>
        </w:tc>
        <w:tc>
          <w:tcPr>
            <w:tcW w:w="1870" w:type="dxa"/>
          </w:tcPr>
          <w:p w:rsidR="00270B85" w:rsidRDefault="00270B85" w:rsidP="00AD641C">
            <w:r>
              <w:t>Total</w:t>
            </w:r>
          </w:p>
        </w:tc>
        <w:tc>
          <w:tcPr>
            <w:tcW w:w="1870" w:type="dxa"/>
          </w:tcPr>
          <w:p w:rsidR="00270B85" w:rsidRDefault="00270B85" w:rsidP="00AD641C">
            <w:r>
              <w:t>102</w:t>
            </w:r>
          </w:p>
        </w:tc>
        <w:tc>
          <w:tcPr>
            <w:tcW w:w="1870" w:type="dxa"/>
          </w:tcPr>
          <w:p w:rsidR="00270B85" w:rsidRDefault="00270B85" w:rsidP="00AD641C">
            <w:r>
              <w:t>100</w:t>
            </w:r>
          </w:p>
        </w:tc>
        <w:tc>
          <w:tcPr>
            <w:tcW w:w="1870" w:type="dxa"/>
          </w:tcPr>
          <w:p w:rsidR="00270B85" w:rsidRDefault="00270B85" w:rsidP="00AD641C">
            <w:r>
              <w:t>100</w:t>
            </w:r>
          </w:p>
        </w:tc>
      </w:tr>
    </w:tbl>
    <w:p w:rsidR="00270B85" w:rsidRDefault="00270B85" w:rsidP="00270B85"/>
    <w:p w:rsidR="00270B85" w:rsidRPr="00806AD3" w:rsidRDefault="00270B85" w:rsidP="002F09CE">
      <w:pPr>
        <w:spacing w:line="360" w:lineRule="auto"/>
        <w:jc w:val="both"/>
        <w:rPr>
          <w:rFonts w:ascii="Times New Roman" w:hAnsi="Times New Roman" w:cs="Times New Roman"/>
          <w:sz w:val="24"/>
          <w:szCs w:val="24"/>
        </w:rPr>
      </w:pPr>
      <w:r w:rsidRPr="00806AD3">
        <w:rPr>
          <w:rFonts w:ascii="Times New Roman" w:hAnsi="Times New Roman" w:cs="Times New Roman"/>
          <w:sz w:val="24"/>
          <w:szCs w:val="24"/>
        </w:rPr>
        <w:t xml:space="preserve">The data shows the respondents' distribution according </w:t>
      </w:r>
      <w:r w:rsidR="00182E0E" w:rsidRPr="00806AD3">
        <w:rPr>
          <w:rFonts w:ascii="Times New Roman" w:hAnsi="Times New Roman" w:cs="Times New Roman"/>
          <w:sz w:val="24"/>
          <w:szCs w:val="24"/>
        </w:rPr>
        <w:t>to experience level in Table3</w:t>
      </w:r>
      <w:r w:rsidR="00FD738A" w:rsidRPr="00806AD3">
        <w:rPr>
          <w:rFonts w:ascii="Times New Roman" w:hAnsi="Times New Roman" w:cs="Times New Roman"/>
          <w:sz w:val="24"/>
          <w:szCs w:val="24"/>
        </w:rPr>
        <w:t>. Of the 102 participants, 21 (20.6%) have below 5 years of experience, while 81 (79.4%) have above 5</w:t>
      </w:r>
      <w:r w:rsidRPr="00806AD3">
        <w:rPr>
          <w:rFonts w:ascii="Times New Roman" w:hAnsi="Times New Roman" w:cs="Times New Roman"/>
          <w:sz w:val="24"/>
          <w:szCs w:val="24"/>
        </w:rPr>
        <w:t xml:space="preserve"> years. The cumulative percent shows that </w:t>
      </w:r>
      <w:r w:rsidR="00AC3B23" w:rsidRPr="00806AD3">
        <w:rPr>
          <w:rFonts w:ascii="Times New Roman" w:hAnsi="Times New Roman" w:cs="Times New Roman"/>
          <w:sz w:val="24"/>
          <w:szCs w:val="24"/>
        </w:rPr>
        <w:t>20.6</w:t>
      </w:r>
      <w:r w:rsidRPr="00806AD3">
        <w:rPr>
          <w:rFonts w:ascii="Times New Roman" w:hAnsi="Times New Roman" w:cs="Times New Roman"/>
          <w:sz w:val="24"/>
          <w:szCs w:val="24"/>
        </w:rPr>
        <w:t>%</w:t>
      </w:r>
      <w:r w:rsidR="00AC3B23" w:rsidRPr="00806AD3">
        <w:rPr>
          <w:rFonts w:ascii="Times New Roman" w:hAnsi="Times New Roman" w:cs="Times New Roman"/>
          <w:sz w:val="24"/>
          <w:szCs w:val="24"/>
        </w:rPr>
        <w:t xml:space="preserve"> of the respondents had below 5</w:t>
      </w:r>
      <w:r w:rsidRPr="00806AD3">
        <w:rPr>
          <w:rFonts w:ascii="Times New Roman" w:hAnsi="Times New Roman" w:cs="Times New Roman"/>
          <w:sz w:val="24"/>
          <w:szCs w:val="24"/>
        </w:rPr>
        <w:t xml:space="preserve"> years of experience, while the remaining </w:t>
      </w:r>
      <w:r w:rsidR="00AC3B23" w:rsidRPr="00806AD3">
        <w:rPr>
          <w:rFonts w:ascii="Times New Roman" w:hAnsi="Times New Roman" w:cs="Times New Roman"/>
          <w:sz w:val="24"/>
          <w:szCs w:val="24"/>
        </w:rPr>
        <w:t>79.4</w:t>
      </w:r>
      <w:r w:rsidRPr="00806AD3">
        <w:rPr>
          <w:rFonts w:ascii="Times New Roman" w:hAnsi="Times New Roman" w:cs="Times New Roman"/>
          <w:sz w:val="24"/>
          <w:szCs w:val="24"/>
        </w:rPr>
        <w:t xml:space="preserve">% have </w:t>
      </w:r>
      <w:r w:rsidR="00AC3B23" w:rsidRPr="00806AD3">
        <w:rPr>
          <w:rFonts w:ascii="Times New Roman" w:hAnsi="Times New Roman" w:cs="Times New Roman"/>
          <w:sz w:val="24"/>
          <w:szCs w:val="24"/>
        </w:rPr>
        <w:t xml:space="preserve">above 5 </w:t>
      </w:r>
      <w:r w:rsidRPr="00806AD3">
        <w:rPr>
          <w:rFonts w:ascii="Times New Roman" w:hAnsi="Times New Roman" w:cs="Times New Roman"/>
          <w:sz w:val="24"/>
          <w:szCs w:val="24"/>
        </w:rPr>
        <w:t xml:space="preserve">years of experience. Understanding the experience diversity within the study sample or </w:t>
      </w:r>
      <w:r w:rsidR="004377E1" w:rsidRPr="00806AD3">
        <w:rPr>
          <w:rFonts w:ascii="Times New Roman" w:hAnsi="Times New Roman" w:cs="Times New Roman"/>
          <w:sz w:val="24"/>
          <w:szCs w:val="24"/>
        </w:rPr>
        <w:t>analyzing</w:t>
      </w:r>
      <w:r w:rsidRPr="00806AD3">
        <w:rPr>
          <w:rFonts w:ascii="Times New Roman" w:hAnsi="Times New Roman" w:cs="Times New Roman"/>
          <w:sz w:val="24"/>
          <w:szCs w:val="24"/>
        </w:rPr>
        <w:t xml:space="preserve"> possible variances in answers based on experience can both benefit from the data's insightful information about participants' experience levels.</w:t>
      </w:r>
    </w:p>
    <w:p w:rsidR="006317A2" w:rsidRPr="00806AD3" w:rsidRDefault="00270B85" w:rsidP="008E6E70">
      <w:pPr>
        <w:spacing w:after="0" w:line="360" w:lineRule="auto"/>
        <w:rPr>
          <w:rFonts w:ascii="Times New Roman" w:hAnsi="Times New Roman" w:cs="Times New Roman"/>
          <w:b/>
          <w:sz w:val="24"/>
          <w:szCs w:val="24"/>
        </w:rPr>
      </w:pPr>
      <w:r w:rsidRPr="00806AD3">
        <w:rPr>
          <w:rFonts w:ascii="Times New Roman" w:hAnsi="Times New Roman" w:cs="Times New Roman"/>
          <w:b/>
          <w:sz w:val="24"/>
          <w:szCs w:val="24"/>
        </w:rPr>
        <w:t xml:space="preserve">Test of Hypotheses </w:t>
      </w:r>
    </w:p>
    <w:p w:rsidR="00270B85" w:rsidRPr="00806AD3" w:rsidRDefault="00270B85" w:rsidP="008E6E70">
      <w:pPr>
        <w:spacing w:after="0" w:line="360" w:lineRule="auto"/>
        <w:jc w:val="both"/>
        <w:rPr>
          <w:rFonts w:ascii="Times New Roman" w:hAnsi="Times New Roman" w:cs="Times New Roman"/>
          <w:sz w:val="24"/>
          <w:szCs w:val="24"/>
        </w:rPr>
      </w:pPr>
      <w:r w:rsidRPr="00806AD3">
        <w:rPr>
          <w:rFonts w:ascii="Times New Roman" w:hAnsi="Times New Roman" w:cs="Times New Roman"/>
          <w:sz w:val="24"/>
          <w:szCs w:val="24"/>
        </w:rPr>
        <w:t>The Pearson Correlation Coefficient was employed in this study for testing hypotheses 1 and 2. Hypothesis 1 H0: There is no significant relationship social media marketing and the performance of SMEs 2 H0: There is no significant relationship betwe</w:t>
      </w:r>
      <w:r w:rsidR="0020681C" w:rsidRPr="00806AD3">
        <w:rPr>
          <w:rFonts w:ascii="Times New Roman" w:hAnsi="Times New Roman" w:cs="Times New Roman"/>
          <w:sz w:val="24"/>
          <w:szCs w:val="24"/>
        </w:rPr>
        <w:t>en e-commerce</w:t>
      </w:r>
      <w:r w:rsidRPr="00806AD3">
        <w:rPr>
          <w:rFonts w:ascii="Times New Roman" w:hAnsi="Times New Roman" w:cs="Times New Roman"/>
          <w:sz w:val="24"/>
          <w:szCs w:val="24"/>
        </w:rPr>
        <w:t xml:space="preserve"> marketing and the performance of SMEs. </w:t>
      </w:r>
    </w:p>
    <w:p w:rsidR="00270B85" w:rsidRPr="004377E1" w:rsidRDefault="00270B85" w:rsidP="00270B85">
      <w:pPr>
        <w:rPr>
          <w:b/>
        </w:rPr>
      </w:pPr>
      <w:r w:rsidRPr="004377E1">
        <w:rPr>
          <w:b/>
        </w:rPr>
        <w:t>Correlation analysis</w:t>
      </w:r>
    </w:p>
    <w:tbl>
      <w:tblPr>
        <w:tblStyle w:val="TableGrid"/>
        <w:tblW w:w="0" w:type="auto"/>
        <w:tblInd w:w="-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980"/>
        <w:gridCol w:w="1655"/>
        <w:gridCol w:w="1870"/>
        <w:gridCol w:w="1870"/>
      </w:tblGrid>
      <w:tr w:rsidR="00270B85" w:rsidTr="00AD641C">
        <w:tc>
          <w:tcPr>
            <w:tcW w:w="2070" w:type="dxa"/>
            <w:vMerge w:val="restart"/>
            <w:tcBorders>
              <w:top w:val="single" w:sz="4" w:space="0" w:color="auto"/>
              <w:bottom w:val="single" w:sz="4" w:space="0" w:color="auto"/>
            </w:tcBorders>
          </w:tcPr>
          <w:p w:rsidR="00270B85" w:rsidRDefault="00270B85" w:rsidP="00AD641C">
            <w:pPr>
              <w:spacing w:line="276" w:lineRule="auto"/>
              <w:jc w:val="center"/>
            </w:pPr>
          </w:p>
          <w:p w:rsidR="00270B85" w:rsidRDefault="00270B85" w:rsidP="00AD641C">
            <w:pPr>
              <w:spacing w:line="276" w:lineRule="auto"/>
              <w:jc w:val="center"/>
            </w:pPr>
          </w:p>
          <w:p w:rsidR="00270B85" w:rsidRDefault="00270B85" w:rsidP="00AD641C">
            <w:pPr>
              <w:spacing w:line="276" w:lineRule="auto"/>
              <w:jc w:val="center"/>
            </w:pPr>
            <w:r>
              <w:t>Social Media</w:t>
            </w:r>
          </w:p>
        </w:tc>
        <w:tc>
          <w:tcPr>
            <w:tcW w:w="1980" w:type="dxa"/>
            <w:tcBorders>
              <w:top w:val="single" w:sz="4" w:space="0" w:color="auto"/>
              <w:bottom w:val="single" w:sz="4" w:space="0" w:color="auto"/>
            </w:tcBorders>
          </w:tcPr>
          <w:p w:rsidR="00270B85" w:rsidRDefault="00270B85" w:rsidP="00AD641C">
            <w:pPr>
              <w:spacing w:line="276" w:lineRule="auto"/>
            </w:pPr>
          </w:p>
        </w:tc>
        <w:tc>
          <w:tcPr>
            <w:tcW w:w="1655" w:type="dxa"/>
            <w:tcBorders>
              <w:top w:val="single" w:sz="4" w:space="0" w:color="auto"/>
              <w:bottom w:val="single" w:sz="4" w:space="0" w:color="auto"/>
            </w:tcBorders>
          </w:tcPr>
          <w:p w:rsidR="00270B85" w:rsidRDefault="00270B85" w:rsidP="00AD641C">
            <w:pPr>
              <w:spacing w:line="276" w:lineRule="auto"/>
            </w:pPr>
            <w:r>
              <w:t>Social Media</w:t>
            </w:r>
          </w:p>
        </w:tc>
        <w:tc>
          <w:tcPr>
            <w:tcW w:w="1870" w:type="dxa"/>
            <w:tcBorders>
              <w:top w:val="single" w:sz="4" w:space="0" w:color="auto"/>
              <w:bottom w:val="single" w:sz="4" w:space="0" w:color="auto"/>
            </w:tcBorders>
          </w:tcPr>
          <w:p w:rsidR="00270B85" w:rsidRDefault="00270B85" w:rsidP="00AD641C">
            <w:pPr>
              <w:spacing w:line="276" w:lineRule="auto"/>
            </w:pPr>
            <w:r>
              <w:t>E-Commerce</w:t>
            </w:r>
          </w:p>
        </w:tc>
        <w:tc>
          <w:tcPr>
            <w:tcW w:w="1870" w:type="dxa"/>
            <w:tcBorders>
              <w:top w:val="single" w:sz="4" w:space="0" w:color="auto"/>
              <w:bottom w:val="single" w:sz="4" w:space="0" w:color="auto"/>
            </w:tcBorders>
          </w:tcPr>
          <w:p w:rsidR="00270B85" w:rsidRDefault="00270B85" w:rsidP="00AD641C">
            <w:pPr>
              <w:spacing w:line="276" w:lineRule="auto"/>
            </w:pPr>
            <w:r>
              <w:t>Performance of SMEs</w:t>
            </w:r>
          </w:p>
        </w:tc>
      </w:tr>
      <w:tr w:rsidR="00270B85" w:rsidTr="00AD641C">
        <w:tc>
          <w:tcPr>
            <w:tcW w:w="2070" w:type="dxa"/>
            <w:vMerge/>
            <w:tcBorders>
              <w:top w:val="single" w:sz="4" w:space="0" w:color="auto"/>
            </w:tcBorders>
          </w:tcPr>
          <w:p w:rsidR="00270B85" w:rsidRDefault="00270B85" w:rsidP="00AD641C">
            <w:pPr>
              <w:spacing w:line="276" w:lineRule="auto"/>
              <w:jc w:val="center"/>
            </w:pPr>
          </w:p>
        </w:tc>
        <w:tc>
          <w:tcPr>
            <w:tcW w:w="1980" w:type="dxa"/>
            <w:tcBorders>
              <w:top w:val="single" w:sz="4" w:space="0" w:color="auto"/>
            </w:tcBorders>
          </w:tcPr>
          <w:p w:rsidR="00270B85" w:rsidRPr="00B54D39" w:rsidRDefault="00270B85" w:rsidP="00AD641C">
            <w:pPr>
              <w:spacing w:line="276" w:lineRule="auto"/>
              <w:jc w:val="center"/>
              <w:rPr>
                <w:sz w:val="20"/>
                <w:szCs w:val="20"/>
              </w:rPr>
            </w:pPr>
            <w:r w:rsidRPr="00B54D39">
              <w:rPr>
                <w:sz w:val="20"/>
                <w:szCs w:val="20"/>
              </w:rPr>
              <w:t>Pearson Correlation</w:t>
            </w:r>
          </w:p>
        </w:tc>
        <w:tc>
          <w:tcPr>
            <w:tcW w:w="1655" w:type="dxa"/>
            <w:tcBorders>
              <w:top w:val="single" w:sz="4" w:space="0" w:color="auto"/>
            </w:tcBorders>
          </w:tcPr>
          <w:p w:rsidR="00270B85" w:rsidRDefault="00270B85" w:rsidP="00AD641C">
            <w:pPr>
              <w:spacing w:line="276" w:lineRule="auto"/>
              <w:jc w:val="center"/>
            </w:pPr>
            <w:r>
              <w:t>1</w:t>
            </w:r>
          </w:p>
        </w:tc>
        <w:tc>
          <w:tcPr>
            <w:tcW w:w="1870" w:type="dxa"/>
            <w:tcBorders>
              <w:top w:val="single" w:sz="4" w:space="0" w:color="auto"/>
            </w:tcBorders>
          </w:tcPr>
          <w:p w:rsidR="00270B85" w:rsidRDefault="00643D0A" w:rsidP="00AD641C">
            <w:pPr>
              <w:spacing w:line="276" w:lineRule="auto"/>
              <w:jc w:val="center"/>
            </w:pPr>
            <w:r>
              <w:t>0.770</w:t>
            </w:r>
            <w:r w:rsidR="00270B85" w:rsidRPr="00E44264">
              <w:t>*</w:t>
            </w:r>
          </w:p>
        </w:tc>
        <w:tc>
          <w:tcPr>
            <w:tcW w:w="1870" w:type="dxa"/>
            <w:tcBorders>
              <w:top w:val="single" w:sz="4" w:space="0" w:color="auto"/>
            </w:tcBorders>
          </w:tcPr>
          <w:p w:rsidR="00270B85" w:rsidRDefault="00643D0A" w:rsidP="00AD641C">
            <w:pPr>
              <w:spacing w:line="276" w:lineRule="auto"/>
              <w:jc w:val="center"/>
            </w:pPr>
            <w:r>
              <w:t>0.615</w:t>
            </w:r>
            <w:r w:rsidR="00270B85" w:rsidRPr="00E44264">
              <w:t>*</w:t>
            </w:r>
          </w:p>
        </w:tc>
      </w:tr>
      <w:tr w:rsidR="00270B85" w:rsidTr="00AD641C">
        <w:tc>
          <w:tcPr>
            <w:tcW w:w="2070" w:type="dxa"/>
            <w:vMerge/>
          </w:tcPr>
          <w:p w:rsidR="00270B85" w:rsidRDefault="00270B85" w:rsidP="00AD641C">
            <w:pPr>
              <w:spacing w:line="276" w:lineRule="auto"/>
              <w:jc w:val="center"/>
            </w:pPr>
          </w:p>
        </w:tc>
        <w:tc>
          <w:tcPr>
            <w:tcW w:w="1980" w:type="dxa"/>
          </w:tcPr>
          <w:p w:rsidR="00270B85" w:rsidRDefault="00270B85" w:rsidP="00AD641C">
            <w:pPr>
              <w:spacing w:line="276" w:lineRule="auto"/>
            </w:pPr>
            <w:r>
              <w:t>Sig. (2-tailed)</w:t>
            </w:r>
          </w:p>
        </w:tc>
        <w:tc>
          <w:tcPr>
            <w:tcW w:w="1655" w:type="dxa"/>
          </w:tcPr>
          <w:p w:rsidR="00270B85" w:rsidRDefault="00270B85" w:rsidP="00AD641C">
            <w:pPr>
              <w:spacing w:line="276" w:lineRule="auto"/>
              <w:jc w:val="center"/>
            </w:pPr>
          </w:p>
        </w:tc>
        <w:tc>
          <w:tcPr>
            <w:tcW w:w="1870" w:type="dxa"/>
          </w:tcPr>
          <w:p w:rsidR="00270B85" w:rsidRDefault="00270B85" w:rsidP="00AD641C">
            <w:pPr>
              <w:spacing w:line="276" w:lineRule="auto"/>
              <w:jc w:val="center"/>
            </w:pPr>
            <w:r w:rsidRPr="00E44264">
              <w:t>0.000</w:t>
            </w:r>
          </w:p>
        </w:tc>
        <w:tc>
          <w:tcPr>
            <w:tcW w:w="1870" w:type="dxa"/>
          </w:tcPr>
          <w:p w:rsidR="00270B85" w:rsidRDefault="00270B85" w:rsidP="00AD641C">
            <w:pPr>
              <w:spacing w:line="276" w:lineRule="auto"/>
              <w:jc w:val="center"/>
            </w:pPr>
            <w:r w:rsidRPr="00E44264">
              <w:t>0.000</w:t>
            </w:r>
          </w:p>
        </w:tc>
      </w:tr>
      <w:tr w:rsidR="00270B85" w:rsidTr="00AD641C">
        <w:tc>
          <w:tcPr>
            <w:tcW w:w="2070" w:type="dxa"/>
            <w:vMerge/>
          </w:tcPr>
          <w:p w:rsidR="00270B85" w:rsidRDefault="00270B85" w:rsidP="00AD641C">
            <w:pPr>
              <w:spacing w:line="276" w:lineRule="auto"/>
              <w:jc w:val="center"/>
            </w:pPr>
          </w:p>
        </w:tc>
        <w:tc>
          <w:tcPr>
            <w:tcW w:w="1980" w:type="dxa"/>
          </w:tcPr>
          <w:p w:rsidR="00270B85" w:rsidRDefault="00270B85" w:rsidP="00AD641C">
            <w:pPr>
              <w:spacing w:line="276" w:lineRule="auto"/>
            </w:pPr>
            <w:r>
              <w:t>Number</w:t>
            </w:r>
          </w:p>
        </w:tc>
        <w:tc>
          <w:tcPr>
            <w:tcW w:w="1655" w:type="dxa"/>
          </w:tcPr>
          <w:p w:rsidR="00270B85" w:rsidRDefault="00270B85" w:rsidP="00AD641C">
            <w:pPr>
              <w:spacing w:line="276" w:lineRule="auto"/>
              <w:jc w:val="center"/>
            </w:pPr>
            <w:r>
              <w:t>102</w:t>
            </w:r>
          </w:p>
        </w:tc>
        <w:tc>
          <w:tcPr>
            <w:tcW w:w="1870" w:type="dxa"/>
          </w:tcPr>
          <w:p w:rsidR="00270B85" w:rsidRDefault="00270B85" w:rsidP="00AD641C">
            <w:pPr>
              <w:spacing w:line="276" w:lineRule="auto"/>
              <w:jc w:val="center"/>
            </w:pPr>
            <w:r>
              <w:t>102</w:t>
            </w:r>
          </w:p>
        </w:tc>
        <w:tc>
          <w:tcPr>
            <w:tcW w:w="1870" w:type="dxa"/>
          </w:tcPr>
          <w:p w:rsidR="00270B85" w:rsidRDefault="00270B85" w:rsidP="00AD641C">
            <w:pPr>
              <w:spacing w:line="276" w:lineRule="auto"/>
              <w:jc w:val="center"/>
            </w:pPr>
            <w:r>
              <w:t>102</w:t>
            </w:r>
          </w:p>
        </w:tc>
      </w:tr>
      <w:tr w:rsidR="00270B85" w:rsidTr="00AD641C">
        <w:tc>
          <w:tcPr>
            <w:tcW w:w="2070" w:type="dxa"/>
            <w:vMerge/>
          </w:tcPr>
          <w:p w:rsidR="00270B85" w:rsidRDefault="00270B85" w:rsidP="00AD641C">
            <w:pPr>
              <w:spacing w:line="276" w:lineRule="auto"/>
              <w:jc w:val="center"/>
            </w:pPr>
          </w:p>
        </w:tc>
        <w:tc>
          <w:tcPr>
            <w:tcW w:w="1980" w:type="dxa"/>
          </w:tcPr>
          <w:p w:rsidR="00270B85" w:rsidRPr="00B54D39" w:rsidRDefault="00270B85" w:rsidP="00AD641C">
            <w:pPr>
              <w:spacing w:line="276" w:lineRule="auto"/>
              <w:rPr>
                <w:sz w:val="20"/>
                <w:szCs w:val="20"/>
              </w:rPr>
            </w:pPr>
            <w:r w:rsidRPr="00B54D39">
              <w:rPr>
                <w:sz w:val="20"/>
                <w:szCs w:val="20"/>
              </w:rPr>
              <w:t>Pearson Correlation</w:t>
            </w:r>
          </w:p>
        </w:tc>
        <w:tc>
          <w:tcPr>
            <w:tcW w:w="1655" w:type="dxa"/>
          </w:tcPr>
          <w:p w:rsidR="00270B85" w:rsidRDefault="00643D0A" w:rsidP="00AD641C">
            <w:pPr>
              <w:spacing w:line="276" w:lineRule="auto"/>
              <w:jc w:val="center"/>
            </w:pPr>
            <w:r>
              <w:t>0.770</w:t>
            </w:r>
          </w:p>
        </w:tc>
        <w:tc>
          <w:tcPr>
            <w:tcW w:w="1870" w:type="dxa"/>
          </w:tcPr>
          <w:p w:rsidR="00270B85" w:rsidRDefault="00270B85" w:rsidP="00AD641C">
            <w:pPr>
              <w:spacing w:line="276" w:lineRule="auto"/>
              <w:jc w:val="center"/>
            </w:pPr>
            <w:r>
              <w:t>1</w:t>
            </w:r>
          </w:p>
        </w:tc>
        <w:tc>
          <w:tcPr>
            <w:tcW w:w="1870" w:type="dxa"/>
          </w:tcPr>
          <w:p w:rsidR="00270B85" w:rsidRDefault="00643D0A" w:rsidP="00AD641C">
            <w:pPr>
              <w:spacing w:line="276" w:lineRule="auto"/>
              <w:jc w:val="center"/>
            </w:pPr>
            <w:r>
              <w:t>0.813</w:t>
            </w:r>
          </w:p>
        </w:tc>
      </w:tr>
      <w:tr w:rsidR="00270B85" w:rsidTr="00AD641C">
        <w:tc>
          <w:tcPr>
            <w:tcW w:w="2070" w:type="dxa"/>
            <w:vMerge w:val="restart"/>
          </w:tcPr>
          <w:p w:rsidR="00270B85" w:rsidRDefault="00270B85" w:rsidP="00AD641C">
            <w:pPr>
              <w:spacing w:line="276" w:lineRule="auto"/>
              <w:jc w:val="center"/>
            </w:pPr>
          </w:p>
          <w:p w:rsidR="00270B85" w:rsidRDefault="00270B85" w:rsidP="00AD641C">
            <w:pPr>
              <w:spacing w:line="276" w:lineRule="auto"/>
              <w:jc w:val="center"/>
            </w:pPr>
            <w:r>
              <w:t>E-Commerce</w:t>
            </w:r>
          </w:p>
        </w:tc>
        <w:tc>
          <w:tcPr>
            <w:tcW w:w="1980" w:type="dxa"/>
          </w:tcPr>
          <w:p w:rsidR="00270B85" w:rsidRDefault="00270B85" w:rsidP="00AD641C">
            <w:pPr>
              <w:spacing w:line="276" w:lineRule="auto"/>
            </w:pPr>
          </w:p>
        </w:tc>
        <w:tc>
          <w:tcPr>
            <w:tcW w:w="1655" w:type="dxa"/>
          </w:tcPr>
          <w:p w:rsidR="00270B85" w:rsidRDefault="00270B85" w:rsidP="00AD641C">
            <w:pPr>
              <w:spacing w:line="276" w:lineRule="auto"/>
              <w:jc w:val="center"/>
            </w:pPr>
          </w:p>
        </w:tc>
        <w:tc>
          <w:tcPr>
            <w:tcW w:w="1870" w:type="dxa"/>
          </w:tcPr>
          <w:p w:rsidR="00270B85" w:rsidRDefault="00270B85" w:rsidP="00AD641C">
            <w:pPr>
              <w:spacing w:line="276" w:lineRule="auto"/>
              <w:jc w:val="center"/>
            </w:pPr>
          </w:p>
        </w:tc>
        <w:tc>
          <w:tcPr>
            <w:tcW w:w="1870" w:type="dxa"/>
          </w:tcPr>
          <w:p w:rsidR="00270B85" w:rsidRDefault="00270B85" w:rsidP="00AD641C">
            <w:pPr>
              <w:spacing w:line="276" w:lineRule="auto"/>
              <w:jc w:val="center"/>
            </w:pPr>
          </w:p>
        </w:tc>
      </w:tr>
      <w:tr w:rsidR="00270B85" w:rsidTr="00AD641C">
        <w:tc>
          <w:tcPr>
            <w:tcW w:w="2070" w:type="dxa"/>
            <w:vMerge/>
          </w:tcPr>
          <w:p w:rsidR="00270B85" w:rsidRDefault="00270B85" w:rsidP="00AD641C">
            <w:pPr>
              <w:spacing w:line="276" w:lineRule="auto"/>
              <w:jc w:val="center"/>
            </w:pPr>
          </w:p>
        </w:tc>
        <w:tc>
          <w:tcPr>
            <w:tcW w:w="1980" w:type="dxa"/>
          </w:tcPr>
          <w:p w:rsidR="00270B85" w:rsidRDefault="00270B85" w:rsidP="00AD641C">
            <w:pPr>
              <w:spacing w:line="276" w:lineRule="auto"/>
            </w:pPr>
            <w:r>
              <w:t>Sig. (2-tailed)</w:t>
            </w:r>
          </w:p>
        </w:tc>
        <w:tc>
          <w:tcPr>
            <w:tcW w:w="1655" w:type="dxa"/>
          </w:tcPr>
          <w:p w:rsidR="00270B85" w:rsidRDefault="00270B85" w:rsidP="00AD641C">
            <w:pPr>
              <w:spacing w:line="276" w:lineRule="auto"/>
              <w:jc w:val="center"/>
            </w:pPr>
            <w:r>
              <w:t>0.000</w:t>
            </w:r>
          </w:p>
        </w:tc>
        <w:tc>
          <w:tcPr>
            <w:tcW w:w="1870" w:type="dxa"/>
          </w:tcPr>
          <w:p w:rsidR="00270B85" w:rsidRDefault="00270B85" w:rsidP="00AD641C">
            <w:pPr>
              <w:spacing w:line="276" w:lineRule="auto"/>
              <w:jc w:val="center"/>
            </w:pPr>
          </w:p>
        </w:tc>
        <w:tc>
          <w:tcPr>
            <w:tcW w:w="1870" w:type="dxa"/>
          </w:tcPr>
          <w:p w:rsidR="00270B85" w:rsidRDefault="00270B85" w:rsidP="00AD641C">
            <w:pPr>
              <w:spacing w:line="276" w:lineRule="auto"/>
              <w:jc w:val="center"/>
            </w:pPr>
            <w:r>
              <w:t>0.000</w:t>
            </w:r>
          </w:p>
        </w:tc>
      </w:tr>
      <w:tr w:rsidR="00270B85" w:rsidTr="00AD641C">
        <w:tc>
          <w:tcPr>
            <w:tcW w:w="2070" w:type="dxa"/>
            <w:vMerge/>
          </w:tcPr>
          <w:p w:rsidR="00270B85" w:rsidRDefault="00270B85" w:rsidP="00AD641C">
            <w:pPr>
              <w:spacing w:line="276" w:lineRule="auto"/>
              <w:jc w:val="center"/>
            </w:pPr>
          </w:p>
        </w:tc>
        <w:tc>
          <w:tcPr>
            <w:tcW w:w="1980" w:type="dxa"/>
          </w:tcPr>
          <w:p w:rsidR="00270B85" w:rsidRDefault="00270B85" w:rsidP="00AD641C">
            <w:pPr>
              <w:spacing w:line="276" w:lineRule="auto"/>
            </w:pPr>
            <w:r>
              <w:t>Number</w:t>
            </w:r>
          </w:p>
        </w:tc>
        <w:tc>
          <w:tcPr>
            <w:tcW w:w="1655" w:type="dxa"/>
          </w:tcPr>
          <w:p w:rsidR="00270B85" w:rsidRDefault="00270B85" w:rsidP="00AD641C">
            <w:pPr>
              <w:spacing w:line="276" w:lineRule="auto"/>
              <w:jc w:val="center"/>
            </w:pPr>
            <w:r>
              <w:t>102</w:t>
            </w:r>
          </w:p>
        </w:tc>
        <w:tc>
          <w:tcPr>
            <w:tcW w:w="1870" w:type="dxa"/>
          </w:tcPr>
          <w:p w:rsidR="00270B85" w:rsidRDefault="00270B85" w:rsidP="00AD641C">
            <w:pPr>
              <w:spacing w:line="276" w:lineRule="auto"/>
              <w:jc w:val="center"/>
            </w:pPr>
            <w:r>
              <w:t>102</w:t>
            </w:r>
          </w:p>
        </w:tc>
        <w:tc>
          <w:tcPr>
            <w:tcW w:w="1870" w:type="dxa"/>
          </w:tcPr>
          <w:p w:rsidR="00270B85" w:rsidRDefault="00270B85" w:rsidP="00AD641C">
            <w:pPr>
              <w:spacing w:line="276" w:lineRule="auto"/>
              <w:jc w:val="center"/>
            </w:pPr>
            <w:r>
              <w:t>102</w:t>
            </w:r>
          </w:p>
        </w:tc>
      </w:tr>
      <w:tr w:rsidR="00270B85" w:rsidTr="00AD641C">
        <w:tc>
          <w:tcPr>
            <w:tcW w:w="2070" w:type="dxa"/>
            <w:vMerge w:val="restart"/>
          </w:tcPr>
          <w:p w:rsidR="00270B85" w:rsidRDefault="00270B85" w:rsidP="00AD641C">
            <w:pPr>
              <w:spacing w:line="276" w:lineRule="auto"/>
              <w:jc w:val="center"/>
              <w:rPr>
                <w:sz w:val="20"/>
                <w:szCs w:val="20"/>
              </w:rPr>
            </w:pPr>
          </w:p>
          <w:p w:rsidR="00270B85" w:rsidRPr="00B54D39" w:rsidRDefault="00270B85" w:rsidP="00AD641C">
            <w:pPr>
              <w:spacing w:line="276" w:lineRule="auto"/>
              <w:jc w:val="center"/>
              <w:rPr>
                <w:sz w:val="20"/>
                <w:szCs w:val="20"/>
              </w:rPr>
            </w:pPr>
            <w:r>
              <w:rPr>
                <w:sz w:val="20"/>
                <w:szCs w:val="20"/>
              </w:rPr>
              <w:t xml:space="preserve">Performance of </w:t>
            </w:r>
            <w:r w:rsidRPr="00B54D39">
              <w:rPr>
                <w:sz w:val="20"/>
                <w:szCs w:val="20"/>
              </w:rPr>
              <w:t>SMEs</w:t>
            </w:r>
          </w:p>
        </w:tc>
        <w:tc>
          <w:tcPr>
            <w:tcW w:w="1980" w:type="dxa"/>
          </w:tcPr>
          <w:p w:rsidR="00270B85" w:rsidRPr="00B54D39" w:rsidRDefault="00270B85" w:rsidP="00AD641C">
            <w:pPr>
              <w:spacing w:line="276" w:lineRule="auto"/>
              <w:rPr>
                <w:sz w:val="20"/>
                <w:szCs w:val="20"/>
              </w:rPr>
            </w:pPr>
            <w:r w:rsidRPr="00B54D39">
              <w:rPr>
                <w:sz w:val="20"/>
                <w:szCs w:val="20"/>
              </w:rPr>
              <w:t>Pearson Correlation</w:t>
            </w:r>
          </w:p>
        </w:tc>
        <w:tc>
          <w:tcPr>
            <w:tcW w:w="1655" w:type="dxa"/>
          </w:tcPr>
          <w:p w:rsidR="00270B85" w:rsidRDefault="00643D0A" w:rsidP="00AD641C">
            <w:pPr>
              <w:spacing w:line="276" w:lineRule="auto"/>
              <w:jc w:val="center"/>
            </w:pPr>
            <w:r>
              <w:t>0.615</w:t>
            </w:r>
          </w:p>
        </w:tc>
        <w:tc>
          <w:tcPr>
            <w:tcW w:w="1870" w:type="dxa"/>
          </w:tcPr>
          <w:p w:rsidR="00270B85" w:rsidRDefault="00643D0A" w:rsidP="00AD641C">
            <w:pPr>
              <w:spacing w:line="276" w:lineRule="auto"/>
              <w:jc w:val="center"/>
            </w:pPr>
            <w:r>
              <w:t>0.813</w:t>
            </w:r>
          </w:p>
        </w:tc>
        <w:tc>
          <w:tcPr>
            <w:tcW w:w="1870" w:type="dxa"/>
          </w:tcPr>
          <w:p w:rsidR="00270B85" w:rsidRDefault="00270B85" w:rsidP="00AD641C">
            <w:pPr>
              <w:spacing w:line="276" w:lineRule="auto"/>
              <w:jc w:val="center"/>
            </w:pPr>
            <w:r>
              <w:t>1</w:t>
            </w:r>
          </w:p>
        </w:tc>
      </w:tr>
      <w:tr w:rsidR="00270B85" w:rsidTr="00AD641C">
        <w:tc>
          <w:tcPr>
            <w:tcW w:w="2070" w:type="dxa"/>
            <w:vMerge/>
          </w:tcPr>
          <w:p w:rsidR="00270B85" w:rsidRDefault="00270B85" w:rsidP="00AD641C">
            <w:pPr>
              <w:spacing w:line="276" w:lineRule="auto"/>
            </w:pPr>
          </w:p>
        </w:tc>
        <w:tc>
          <w:tcPr>
            <w:tcW w:w="1980" w:type="dxa"/>
          </w:tcPr>
          <w:p w:rsidR="00270B85" w:rsidRDefault="00270B85" w:rsidP="00AD641C">
            <w:pPr>
              <w:spacing w:line="276" w:lineRule="auto"/>
            </w:pPr>
            <w:r>
              <w:t>Sig. (2-tailed)</w:t>
            </w:r>
          </w:p>
        </w:tc>
        <w:tc>
          <w:tcPr>
            <w:tcW w:w="1655" w:type="dxa"/>
          </w:tcPr>
          <w:p w:rsidR="00270B85" w:rsidRDefault="00270B85" w:rsidP="00AD641C">
            <w:pPr>
              <w:spacing w:line="276" w:lineRule="auto"/>
              <w:jc w:val="center"/>
            </w:pPr>
            <w:r>
              <w:t>0.000</w:t>
            </w:r>
          </w:p>
        </w:tc>
        <w:tc>
          <w:tcPr>
            <w:tcW w:w="1870" w:type="dxa"/>
          </w:tcPr>
          <w:p w:rsidR="00270B85" w:rsidRDefault="00270B85" w:rsidP="00AD641C">
            <w:pPr>
              <w:spacing w:line="276" w:lineRule="auto"/>
              <w:jc w:val="center"/>
            </w:pPr>
            <w:r>
              <w:t>0.000</w:t>
            </w:r>
          </w:p>
        </w:tc>
        <w:tc>
          <w:tcPr>
            <w:tcW w:w="1870" w:type="dxa"/>
          </w:tcPr>
          <w:p w:rsidR="00270B85" w:rsidRDefault="00270B85" w:rsidP="00AD641C">
            <w:pPr>
              <w:spacing w:line="276" w:lineRule="auto"/>
              <w:jc w:val="center"/>
            </w:pPr>
          </w:p>
        </w:tc>
      </w:tr>
      <w:tr w:rsidR="00270B85" w:rsidTr="00AD641C">
        <w:tc>
          <w:tcPr>
            <w:tcW w:w="2070" w:type="dxa"/>
            <w:vMerge/>
          </w:tcPr>
          <w:p w:rsidR="00270B85" w:rsidRDefault="00270B85" w:rsidP="00AD641C">
            <w:pPr>
              <w:spacing w:line="276" w:lineRule="auto"/>
            </w:pPr>
          </w:p>
        </w:tc>
        <w:tc>
          <w:tcPr>
            <w:tcW w:w="1980" w:type="dxa"/>
          </w:tcPr>
          <w:p w:rsidR="00270B85" w:rsidRDefault="00270B85" w:rsidP="00AD641C">
            <w:pPr>
              <w:spacing w:line="276" w:lineRule="auto"/>
            </w:pPr>
            <w:r>
              <w:t>Number</w:t>
            </w:r>
          </w:p>
        </w:tc>
        <w:tc>
          <w:tcPr>
            <w:tcW w:w="1655" w:type="dxa"/>
          </w:tcPr>
          <w:p w:rsidR="00270B85" w:rsidRDefault="00270B85" w:rsidP="00AD641C">
            <w:pPr>
              <w:spacing w:line="276" w:lineRule="auto"/>
              <w:jc w:val="center"/>
            </w:pPr>
            <w:r>
              <w:t>102</w:t>
            </w:r>
          </w:p>
        </w:tc>
        <w:tc>
          <w:tcPr>
            <w:tcW w:w="1870" w:type="dxa"/>
          </w:tcPr>
          <w:p w:rsidR="00270B85" w:rsidRDefault="00270B85" w:rsidP="00AD641C">
            <w:pPr>
              <w:spacing w:line="276" w:lineRule="auto"/>
              <w:jc w:val="center"/>
            </w:pPr>
            <w:r>
              <w:t>102</w:t>
            </w:r>
          </w:p>
        </w:tc>
        <w:tc>
          <w:tcPr>
            <w:tcW w:w="1870" w:type="dxa"/>
          </w:tcPr>
          <w:p w:rsidR="00270B85" w:rsidRDefault="00270B85" w:rsidP="00AD641C">
            <w:pPr>
              <w:spacing w:line="276" w:lineRule="auto"/>
              <w:jc w:val="center"/>
            </w:pPr>
            <w:r>
              <w:t>102</w:t>
            </w:r>
          </w:p>
        </w:tc>
      </w:tr>
    </w:tbl>
    <w:p w:rsidR="00A44362" w:rsidRPr="008E6E70" w:rsidRDefault="00FD2FE5" w:rsidP="002F09CE">
      <w:pPr>
        <w:spacing w:line="360" w:lineRule="auto"/>
        <w:jc w:val="both"/>
        <w:rPr>
          <w:rFonts w:ascii="Times New Roman" w:hAnsi="Times New Roman" w:cs="Times New Roman"/>
          <w:sz w:val="16"/>
          <w:szCs w:val="16"/>
        </w:rPr>
      </w:pPr>
      <w:r w:rsidRPr="008E6E70">
        <w:rPr>
          <w:rFonts w:ascii="Times New Roman" w:hAnsi="Times New Roman" w:cs="Times New Roman"/>
          <w:sz w:val="16"/>
          <w:szCs w:val="16"/>
        </w:rPr>
        <w:t>*Correlation is significant at the 0.01 level (2-tai</w:t>
      </w:r>
      <w:r w:rsidR="00643D0A" w:rsidRPr="008E6E70">
        <w:rPr>
          <w:rFonts w:ascii="Times New Roman" w:hAnsi="Times New Roman" w:cs="Times New Roman"/>
          <w:sz w:val="16"/>
          <w:szCs w:val="16"/>
        </w:rPr>
        <w:t xml:space="preserve">led). </w:t>
      </w:r>
    </w:p>
    <w:p w:rsidR="00810F78" w:rsidRDefault="00A44362" w:rsidP="002F09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4</w:t>
      </w:r>
      <w:r w:rsidR="00FD2FE5" w:rsidRPr="00FD2FE5">
        <w:rPr>
          <w:rFonts w:ascii="Times New Roman" w:hAnsi="Times New Roman" w:cs="Times New Roman"/>
          <w:sz w:val="24"/>
          <w:szCs w:val="24"/>
        </w:rPr>
        <w:t xml:space="preserve"> presents the correlation analysis betwe</w:t>
      </w:r>
      <w:r>
        <w:rPr>
          <w:rFonts w:ascii="Times New Roman" w:hAnsi="Times New Roman" w:cs="Times New Roman"/>
          <w:sz w:val="24"/>
          <w:szCs w:val="24"/>
        </w:rPr>
        <w:t>en Social Media Marketing, E-commerce</w:t>
      </w:r>
      <w:r w:rsidR="00FD2FE5" w:rsidRPr="00FD2FE5">
        <w:rPr>
          <w:rFonts w:ascii="Times New Roman" w:hAnsi="Times New Roman" w:cs="Times New Roman"/>
          <w:sz w:val="24"/>
          <w:szCs w:val="24"/>
        </w:rPr>
        <w:t xml:space="preserve"> Marketing, and the Performance of SMEs based on the Pearson correlation coefficient. The table shows the correlation coefficients and their corresponding p-values (Sig. - 2-tailed) for each pair of variables. The correlation between Social Media Marketing and E</w:t>
      </w:r>
      <w:r w:rsidR="008E0CE7">
        <w:rPr>
          <w:rFonts w:ascii="Times New Roman" w:hAnsi="Times New Roman" w:cs="Times New Roman"/>
          <w:sz w:val="24"/>
          <w:szCs w:val="24"/>
        </w:rPr>
        <w:t>-commerce</w:t>
      </w:r>
      <w:r w:rsidR="00643D0A">
        <w:rPr>
          <w:rFonts w:ascii="Times New Roman" w:hAnsi="Times New Roman" w:cs="Times New Roman"/>
          <w:sz w:val="24"/>
          <w:szCs w:val="24"/>
        </w:rPr>
        <w:t xml:space="preserve"> Marketing is 0.770</w:t>
      </w:r>
      <w:r w:rsidR="00FD2FE5" w:rsidRPr="00FD2FE5">
        <w:rPr>
          <w:rFonts w:ascii="Times New Roman" w:hAnsi="Times New Roman" w:cs="Times New Roman"/>
          <w:sz w:val="24"/>
          <w:szCs w:val="24"/>
        </w:rPr>
        <w:t xml:space="preserve">, </w:t>
      </w:r>
      <w:r w:rsidR="00810F78" w:rsidRPr="00FD2FE5">
        <w:rPr>
          <w:rFonts w:ascii="Times New Roman" w:hAnsi="Times New Roman" w:cs="Times New Roman"/>
          <w:sz w:val="24"/>
          <w:szCs w:val="24"/>
        </w:rPr>
        <w:t>signifying</w:t>
      </w:r>
      <w:r w:rsidR="00FD2FE5" w:rsidRPr="00FD2FE5">
        <w:rPr>
          <w:rFonts w:ascii="Times New Roman" w:hAnsi="Times New Roman" w:cs="Times New Roman"/>
          <w:sz w:val="24"/>
          <w:szCs w:val="24"/>
        </w:rPr>
        <w:t xml:space="preserve"> a strong positive correlation between these two marketing strategies. The p-value (0.000) is less than the significance level of 0.01, </w:t>
      </w:r>
      <w:r w:rsidR="00810F78" w:rsidRPr="00FD2FE5">
        <w:rPr>
          <w:rFonts w:ascii="Times New Roman" w:hAnsi="Times New Roman" w:cs="Times New Roman"/>
          <w:sz w:val="24"/>
          <w:szCs w:val="24"/>
        </w:rPr>
        <w:t>signifying</w:t>
      </w:r>
      <w:r w:rsidR="00FD2FE5" w:rsidRPr="00FD2FE5">
        <w:rPr>
          <w:rFonts w:ascii="Times New Roman" w:hAnsi="Times New Roman" w:cs="Times New Roman"/>
          <w:sz w:val="24"/>
          <w:szCs w:val="24"/>
        </w:rPr>
        <w:t xml:space="preserve"> that this correlation is statistically significant. </w:t>
      </w:r>
      <w:r w:rsidR="00810F78" w:rsidRPr="00FD2FE5">
        <w:rPr>
          <w:rFonts w:ascii="Times New Roman" w:hAnsi="Times New Roman" w:cs="Times New Roman"/>
          <w:sz w:val="24"/>
          <w:szCs w:val="24"/>
        </w:rPr>
        <w:t>Equally</w:t>
      </w:r>
      <w:r w:rsidR="00FD2FE5" w:rsidRPr="00FD2FE5">
        <w:rPr>
          <w:rFonts w:ascii="Times New Roman" w:hAnsi="Times New Roman" w:cs="Times New Roman"/>
          <w:sz w:val="24"/>
          <w:szCs w:val="24"/>
        </w:rPr>
        <w:t xml:space="preserve">, the correlation between Social Media Marketing </w:t>
      </w:r>
      <w:r w:rsidR="00643D0A">
        <w:rPr>
          <w:rFonts w:ascii="Times New Roman" w:hAnsi="Times New Roman" w:cs="Times New Roman"/>
          <w:sz w:val="24"/>
          <w:szCs w:val="24"/>
        </w:rPr>
        <w:t>and Performance of SMEs is 0.615</w:t>
      </w:r>
      <w:r w:rsidR="00FD2FE5" w:rsidRPr="00FD2FE5">
        <w:rPr>
          <w:rFonts w:ascii="Times New Roman" w:hAnsi="Times New Roman" w:cs="Times New Roman"/>
          <w:sz w:val="24"/>
          <w:szCs w:val="24"/>
        </w:rPr>
        <w:t xml:space="preserve">, which also </w:t>
      </w:r>
      <w:r w:rsidR="00810F78">
        <w:rPr>
          <w:rFonts w:ascii="Times New Roman" w:hAnsi="Times New Roman" w:cs="Times New Roman"/>
          <w:sz w:val="24"/>
          <w:szCs w:val="24"/>
        </w:rPr>
        <w:t>indicate</w:t>
      </w:r>
      <w:r w:rsidR="00810F78" w:rsidRPr="00FD2FE5">
        <w:rPr>
          <w:rFonts w:ascii="Times New Roman" w:hAnsi="Times New Roman" w:cs="Times New Roman"/>
          <w:sz w:val="24"/>
          <w:szCs w:val="24"/>
        </w:rPr>
        <w:t>s</w:t>
      </w:r>
      <w:r w:rsidR="00FD2FE5" w:rsidRPr="00FD2FE5">
        <w:rPr>
          <w:rFonts w:ascii="Times New Roman" w:hAnsi="Times New Roman" w:cs="Times New Roman"/>
          <w:sz w:val="24"/>
          <w:szCs w:val="24"/>
        </w:rPr>
        <w:t xml:space="preserve"> a strong positive correlation. The p- value (0.000) is less than 0.01, confirming that this correlation is statistically significant. </w:t>
      </w:r>
      <w:r w:rsidR="00AF6F64" w:rsidRPr="00FD2FE5">
        <w:rPr>
          <w:rFonts w:ascii="Times New Roman" w:hAnsi="Times New Roman" w:cs="Times New Roman"/>
          <w:sz w:val="24"/>
          <w:szCs w:val="24"/>
        </w:rPr>
        <w:t>Furthermore</w:t>
      </w:r>
      <w:r w:rsidR="00FD2FE5" w:rsidRPr="00FD2FE5">
        <w:rPr>
          <w:rFonts w:ascii="Times New Roman" w:hAnsi="Times New Roman" w:cs="Times New Roman"/>
          <w:sz w:val="24"/>
          <w:szCs w:val="24"/>
        </w:rPr>
        <w:t>, the correlation between E</w:t>
      </w:r>
      <w:r w:rsidR="008E0CE7">
        <w:rPr>
          <w:rFonts w:ascii="Times New Roman" w:hAnsi="Times New Roman" w:cs="Times New Roman"/>
          <w:sz w:val="24"/>
          <w:szCs w:val="24"/>
        </w:rPr>
        <w:t>-commerce</w:t>
      </w:r>
      <w:r w:rsidR="00FD2FE5" w:rsidRPr="00FD2FE5">
        <w:rPr>
          <w:rFonts w:ascii="Times New Roman" w:hAnsi="Times New Roman" w:cs="Times New Roman"/>
          <w:sz w:val="24"/>
          <w:szCs w:val="24"/>
        </w:rPr>
        <w:t xml:space="preserve"> Marketing and </w:t>
      </w:r>
      <w:r w:rsidR="00643D0A">
        <w:rPr>
          <w:rFonts w:ascii="Times New Roman" w:hAnsi="Times New Roman" w:cs="Times New Roman"/>
          <w:sz w:val="24"/>
          <w:szCs w:val="24"/>
        </w:rPr>
        <w:t>the Performance of SMES is 0.813</w:t>
      </w:r>
      <w:r w:rsidR="00FD2FE5" w:rsidRPr="00FD2FE5">
        <w:rPr>
          <w:rFonts w:ascii="Times New Roman" w:hAnsi="Times New Roman" w:cs="Times New Roman"/>
          <w:sz w:val="24"/>
          <w:szCs w:val="24"/>
        </w:rPr>
        <w:t xml:space="preserve">, showing a very strong positive correlation. The p-value (0.000) is less than 0.01, </w:t>
      </w:r>
      <w:r w:rsidR="00AF6F64" w:rsidRPr="00FD2FE5">
        <w:rPr>
          <w:rFonts w:ascii="Times New Roman" w:hAnsi="Times New Roman" w:cs="Times New Roman"/>
          <w:sz w:val="24"/>
          <w:szCs w:val="24"/>
        </w:rPr>
        <w:t>signifying</w:t>
      </w:r>
      <w:r w:rsidR="00FD2FE5" w:rsidRPr="00FD2FE5">
        <w:rPr>
          <w:rFonts w:ascii="Times New Roman" w:hAnsi="Times New Roman" w:cs="Times New Roman"/>
          <w:sz w:val="24"/>
          <w:szCs w:val="24"/>
        </w:rPr>
        <w:t xml:space="preserve"> that this correlation is statistically significant as well. </w:t>
      </w:r>
      <w:r w:rsidR="00AF6F64" w:rsidRPr="00FD2FE5">
        <w:rPr>
          <w:rFonts w:ascii="Times New Roman" w:hAnsi="Times New Roman" w:cs="Times New Roman"/>
          <w:sz w:val="24"/>
          <w:szCs w:val="24"/>
        </w:rPr>
        <w:t>Generally</w:t>
      </w:r>
      <w:r w:rsidR="00FD2FE5" w:rsidRPr="00FD2FE5">
        <w:rPr>
          <w:rFonts w:ascii="Times New Roman" w:hAnsi="Times New Roman" w:cs="Times New Roman"/>
          <w:sz w:val="24"/>
          <w:szCs w:val="24"/>
        </w:rPr>
        <w:t xml:space="preserve">, the correlation analysis suggests that both Social Media Marketing and </w:t>
      </w:r>
      <w:r w:rsidR="00B92BD6" w:rsidRPr="00FD2FE5">
        <w:rPr>
          <w:rFonts w:ascii="Times New Roman" w:hAnsi="Times New Roman" w:cs="Times New Roman"/>
          <w:sz w:val="24"/>
          <w:szCs w:val="24"/>
        </w:rPr>
        <w:t>E</w:t>
      </w:r>
      <w:r w:rsidR="00B92BD6">
        <w:rPr>
          <w:rFonts w:ascii="Times New Roman" w:hAnsi="Times New Roman" w:cs="Times New Roman"/>
          <w:sz w:val="24"/>
          <w:szCs w:val="24"/>
        </w:rPr>
        <w:t>-commerce</w:t>
      </w:r>
      <w:r w:rsidR="00FD2FE5" w:rsidRPr="00FD2FE5">
        <w:rPr>
          <w:rFonts w:ascii="Times New Roman" w:hAnsi="Times New Roman" w:cs="Times New Roman"/>
          <w:sz w:val="24"/>
          <w:szCs w:val="24"/>
        </w:rPr>
        <w:t xml:space="preserve"> Marketing are strongly and positively correlated with each other and with the Performance of SMEs. These findings indicate that higher engagement in social media and </w:t>
      </w:r>
      <w:r w:rsidR="009943B9" w:rsidRPr="00FD2FE5">
        <w:rPr>
          <w:rFonts w:ascii="Times New Roman" w:hAnsi="Times New Roman" w:cs="Times New Roman"/>
          <w:sz w:val="24"/>
          <w:szCs w:val="24"/>
        </w:rPr>
        <w:t>E</w:t>
      </w:r>
      <w:r w:rsidR="009943B9">
        <w:rPr>
          <w:rFonts w:ascii="Times New Roman" w:hAnsi="Times New Roman" w:cs="Times New Roman"/>
          <w:sz w:val="24"/>
          <w:szCs w:val="24"/>
        </w:rPr>
        <w:t>-commerce</w:t>
      </w:r>
      <w:r w:rsidR="00FD2FE5" w:rsidRPr="00FD2FE5">
        <w:rPr>
          <w:rFonts w:ascii="Times New Roman" w:hAnsi="Times New Roman" w:cs="Times New Roman"/>
          <w:sz w:val="24"/>
          <w:szCs w:val="24"/>
        </w:rPr>
        <w:t xml:space="preserve"> marketing is associated with better SME performance.  </w:t>
      </w:r>
    </w:p>
    <w:p w:rsidR="00FD2FE5" w:rsidRPr="00AF6F64" w:rsidRDefault="00FD2FE5" w:rsidP="002F09CE">
      <w:pPr>
        <w:spacing w:line="360" w:lineRule="auto"/>
        <w:jc w:val="both"/>
        <w:rPr>
          <w:rFonts w:ascii="Times New Roman" w:hAnsi="Times New Roman" w:cs="Times New Roman"/>
          <w:b/>
          <w:sz w:val="24"/>
          <w:szCs w:val="24"/>
        </w:rPr>
      </w:pPr>
      <w:r w:rsidRPr="00AF6F64">
        <w:rPr>
          <w:rFonts w:ascii="Times New Roman" w:hAnsi="Times New Roman" w:cs="Times New Roman"/>
          <w:b/>
          <w:sz w:val="24"/>
          <w:szCs w:val="24"/>
        </w:rPr>
        <w:t xml:space="preserve">Discussion of Findings </w:t>
      </w:r>
    </w:p>
    <w:p w:rsidR="0031550D" w:rsidRDefault="00FD2FE5" w:rsidP="002F09CE">
      <w:pPr>
        <w:spacing w:line="360" w:lineRule="auto"/>
        <w:jc w:val="both"/>
        <w:rPr>
          <w:rFonts w:ascii="Times New Roman" w:hAnsi="Times New Roman" w:cs="Times New Roman"/>
          <w:sz w:val="24"/>
          <w:szCs w:val="24"/>
        </w:rPr>
      </w:pPr>
      <w:r w:rsidRPr="00FD2FE5">
        <w:rPr>
          <w:rFonts w:ascii="Times New Roman" w:hAnsi="Times New Roman" w:cs="Times New Roman"/>
          <w:sz w:val="24"/>
          <w:szCs w:val="24"/>
        </w:rPr>
        <w:t xml:space="preserve">The results of the correlation analysis </w:t>
      </w:r>
      <w:r w:rsidR="00AF6F64" w:rsidRPr="00FD2FE5">
        <w:rPr>
          <w:rFonts w:ascii="Times New Roman" w:hAnsi="Times New Roman" w:cs="Times New Roman"/>
          <w:sz w:val="24"/>
          <w:szCs w:val="24"/>
        </w:rPr>
        <w:t>reveal</w:t>
      </w:r>
      <w:r w:rsidRPr="00FD2FE5">
        <w:rPr>
          <w:rFonts w:ascii="Times New Roman" w:hAnsi="Times New Roman" w:cs="Times New Roman"/>
          <w:sz w:val="24"/>
          <w:szCs w:val="24"/>
        </w:rPr>
        <w:t xml:space="preserve"> a statistically significant positive relationship between social media marketing, </w:t>
      </w:r>
      <w:r w:rsidR="009943B9" w:rsidRPr="00FD2FE5">
        <w:rPr>
          <w:rFonts w:ascii="Times New Roman" w:hAnsi="Times New Roman" w:cs="Times New Roman"/>
          <w:sz w:val="24"/>
          <w:szCs w:val="24"/>
        </w:rPr>
        <w:t>E</w:t>
      </w:r>
      <w:r w:rsidR="009943B9">
        <w:rPr>
          <w:rFonts w:ascii="Times New Roman" w:hAnsi="Times New Roman" w:cs="Times New Roman"/>
          <w:sz w:val="24"/>
          <w:szCs w:val="24"/>
        </w:rPr>
        <w:t>-commerce</w:t>
      </w:r>
      <w:r w:rsidRPr="00FD2FE5">
        <w:rPr>
          <w:rFonts w:ascii="Times New Roman" w:hAnsi="Times New Roman" w:cs="Times New Roman"/>
          <w:sz w:val="24"/>
          <w:szCs w:val="24"/>
        </w:rPr>
        <w:t xml:space="preserve"> marketing, and SME performance. The strong correlation coefficients (s</w:t>
      </w:r>
      <w:r w:rsidR="00AF6F64">
        <w:rPr>
          <w:rFonts w:ascii="Times New Roman" w:hAnsi="Times New Roman" w:cs="Times New Roman"/>
          <w:sz w:val="24"/>
          <w:szCs w:val="24"/>
        </w:rPr>
        <w:t>ocial media marketing: r = 0.615</w:t>
      </w:r>
      <w:r w:rsidRPr="00FD2FE5">
        <w:rPr>
          <w:rFonts w:ascii="Times New Roman" w:hAnsi="Times New Roman" w:cs="Times New Roman"/>
          <w:sz w:val="24"/>
          <w:szCs w:val="24"/>
        </w:rPr>
        <w:t>, p &lt; 0.0</w:t>
      </w:r>
      <w:r w:rsidR="00AF6F64">
        <w:rPr>
          <w:rFonts w:ascii="Times New Roman" w:hAnsi="Times New Roman" w:cs="Times New Roman"/>
          <w:sz w:val="24"/>
          <w:szCs w:val="24"/>
        </w:rPr>
        <w:t>1; email marketing: r = 0.813</w:t>
      </w:r>
      <w:r w:rsidRPr="00FD2FE5">
        <w:rPr>
          <w:rFonts w:ascii="Times New Roman" w:hAnsi="Times New Roman" w:cs="Times New Roman"/>
          <w:sz w:val="24"/>
          <w:szCs w:val="24"/>
        </w:rPr>
        <w:t xml:space="preserve">, p &lt; 0.01) </w:t>
      </w:r>
      <w:r w:rsidR="00AF6F64" w:rsidRPr="00FD2FE5">
        <w:rPr>
          <w:rFonts w:ascii="Times New Roman" w:hAnsi="Times New Roman" w:cs="Times New Roman"/>
          <w:sz w:val="24"/>
          <w:szCs w:val="24"/>
        </w:rPr>
        <w:t>point out</w:t>
      </w:r>
      <w:r w:rsidRPr="00FD2FE5">
        <w:rPr>
          <w:rFonts w:ascii="Times New Roman" w:hAnsi="Times New Roman" w:cs="Times New Roman"/>
          <w:sz w:val="24"/>
          <w:szCs w:val="24"/>
        </w:rPr>
        <w:t xml:space="preserve"> that both digital marketing strategies contribute meaningfully to SME success. These findings </w:t>
      </w:r>
      <w:r w:rsidR="00AF6F64" w:rsidRPr="00FD2FE5">
        <w:rPr>
          <w:rFonts w:ascii="Times New Roman" w:hAnsi="Times New Roman" w:cs="Times New Roman"/>
          <w:sz w:val="24"/>
          <w:szCs w:val="24"/>
        </w:rPr>
        <w:t>support</w:t>
      </w:r>
      <w:r w:rsidRPr="00FD2FE5">
        <w:rPr>
          <w:rFonts w:ascii="Times New Roman" w:hAnsi="Times New Roman" w:cs="Times New Roman"/>
          <w:sz w:val="24"/>
          <w:szCs w:val="24"/>
        </w:rPr>
        <w:t xml:space="preserve"> and </w:t>
      </w:r>
      <w:r w:rsidR="00AF6F64" w:rsidRPr="00FD2FE5">
        <w:rPr>
          <w:rFonts w:ascii="Times New Roman" w:hAnsi="Times New Roman" w:cs="Times New Roman"/>
          <w:sz w:val="24"/>
          <w:szCs w:val="24"/>
        </w:rPr>
        <w:t>highlight</w:t>
      </w:r>
      <w:r w:rsidRPr="00FD2FE5">
        <w:rPr>
          <w:rFonts w:ascii="Times New Roman" w:hAnsi="Times New Roman" w:cs="Times New Roman"/>
          <w:sz w:val="24"/>
          <w:szCs w:val="24"/>
        </w:rPr>
        <w:t xml:space="preserve"> the conclusions of </w:t>
      </w:r>
      <w:r w:rsidR="00AF6F64" w:rsidRPr="00FD2FE5">
        <w:rPr>
          <w:rFonts w:ascii="Times New Roman" w:hAnsi="Times New Roman" w:cs="Times New Roman"/>
          <w:sz w:val="24"/>
          <w:szCs w:val="24"/>
        </w:rPr>
        <w:t>several</w:t>
      </w:r>
      <w:r w:rsidRPr="00FD2FE5">
        <w:rPr>
          <w:rFonts w:ascii="Times New Roman" w:hAnsi="Times New Roman" w:cs="Times New Roman"/>
          <w:sz w:val="24"/>
          <w:szCs w:val="24"/>
        </w:rPr>
        <w:t xml:space="preserve"> empirical studies conducted across different </w:t>
      </w:r>
      <w:r w:rsidR="00AF6F64" w:rsidRPr="00FD2FE5">
        <w:rPr>
          <w:rFonts w:ascii="Times New Roman" w:hAnsi="Times New Roman" w:cs="Times New Roman"/>
          <w:sz w:val="24"/>
          <w:szCs w:val="24"/>
        </w:rPr>
        <w:t>areas</w:t>
      </w:r>
      <w:r w:rsidRPr="00FD2FE5">
        <w:rPr>
          <w:rFonts w:ascii="Times New Roman" w:hAnsi="Times New Roman" w:cs="Times New Roman"/>
          <w:sz w:val="24"/>
          <w:szCs w:val="24"/>
        </w:rPr>
        <w:t xml:space="preserve"> and </w:t>
      </w:r>
      <w:r w:rsidR="000A4D30" w:rsidRPr="00FD2FE5">
        <w:rPr>
          <w:rFonts w:ascii="Times New Roman" w:hAnsi="Times New Roman" w:cs="Times New Roman"/>
          <w:sz w:val="24"/>
          <w:szCs w:val="24"/>
        </w:rPr>
        <w:t>backgrounds</w:t>
      </w:r>
      <w:r w:rsidRPr="00FD2FE5">
        <w:rPr>
          <w:rFonts w:ascii="Times New Roman" w:hAnsi="Times New Roman" w:cs="Times New Roman"/>
          <w:sz w:val="24"/>
          <w:szCs w:val="24"/>
        </w:rPr>
        <w:t>.  Social media marketing's positive impa</w:t>
      </w:r>
      <w:r w:rsidR="000A4D30">
        <w:rPr>
          <w:rFonts w:ascii="Times New Roman" w:hAnsi="Times New Roman" w:cs="Times New Roman"/>
          <w:sz w:val="24"/>
          <w:szCs w:val="24"/>
        </w:rPr>
        <w:t>ct on SME performance (r = 0.615) agreed</w:t>
      </w:r>
      <w:r w:rsidRPr="00FD2FE5">
        <w:rPr>
          <w:rFonts w:ascii="Times New Roman" w:hAnsi="Times New Roman" w:cs="Times New Roman"/>
          <w:sz w:val="24"/>
          <w:szCs w:val="24"/>
        </w:rPr>
        <w:t xml:space="preserve"> with recent research. </w:t>
      </w:r>
      <w:r w:rsidR="006E0CD2">
        <w:rPr>
          <w:rFonts w:ascii="Times New Roman" w:hAnsi="Times New Roman" w:cs="Times New Roman"/>
          <w:sz w:val="24"/>
          <w:szCs w:val="24"/>
        </w:rPr>
        <w:t>Musa (2025),</w:t>
      </w:r>
      <w:r w:rsidRPr="00FD2FE5">
        <w:rPr>
          <w:rFonts w:ascii="Times New Roman" w:hAnsi="Times New Roman" w:cs="Times New Roman"/>
          <w:sz w:val="24"/>
          <w:szCs w:val="24"/>
        </w:rPr>
        <w:t xml:space="preserve"> found a strong predictive relationship (R² = 0.666) between social media adoption and business performance in Kwara State, Nigeria, particularly in enhancing brand visibility</w:t>
      </w:r>
      <w:r>
        <w:rPr>
          <w:rFonts w:ascii="Times New Roman" w:hAnsi="Times New Roman" w:cs="Times New Roman"/>
          <w:sz w:val="24"/>
          <w:szCs w:val="24"/>
        </w:rPr>
        <w:t xml:space="preserve"> </w:t>
      </w:r>
      <w:r w:rsidRPr="00FD2FE5">
        <w:rPr>
          <w:rFonts w:ascii="Times New Roman" w:hAnsi="Times New Roman" w:cs="Times New Roman"/>
          <w:sz w:val="24"/>
          <w:szCs w:val="24"/>
        </w:rPr>
        <w:t xml:space="preserve">and customer acquisition. Similarly, </w:t>
      </w:r>
      <w:r w:rsidR="00682E48" w:rsidRPr="00682E48">
        <w:rPr>
          <w:rFonts w:ascii="Times New Roman" w:hAnsi="Times New Roman" w:cs="Times New Roman"/>
          <w:sz w:val="24"/>
          <w:szCs w:val="24"/>
        </w:rPr>
        <w:t xml:space="preserve">Anusi </w:t>
      </w:r>
      <w:r w:rsidR="00682E48">
        <w:rPr>
          <w:rFonts w:ascii="Times New Roman" w:hAnsi="Times New Roman" w:cs="Times New Roman"/>
          <w:sz w:val="24"/>
          <w:szCs w:val="24"/>
        </w:rPr>
        <w:t xml:space="preserve">(2025) </w:t>
      </w:r>
      <w:r w:rsidRPr="00FD2FE5">
        <w:rPr>
          <w:rFonts w:ascii="Times New Roman" w:hAnsi="Times New Roman" w:cs="Times New Roman"/>
          <w:sz w:val="24"/>
          <w:szCs w:val="24"/>
        </w:rPr>
        <w:t xml:space="preserve">established that strategic social media use significantly improved SME performance metrics in Anambra State through targeted advertising and customer engagement. The </w:t>
      </w:r>
      <w:r w:rsidR="00E32CD4" w:rsidRPr="00FD2FE5">
        <w:rPr>
          <w:rFonts w:ascii="Times New Roman" w:hAnsi="Times New Roman" w:cs="Times New Roman"/>
          <w:sz w:val="24"/>
          <w:szCs w:val="24"/>
        </w:rPr>
        <w:t>present</w:t>
      </w:r>
      <w:r w:rsidRPr="00FD2FE5">
        <w:rPr>
          <w:rFonts w:ascii="Times New Roman" w:hAnsi="Times New Roman" w:cs="Times New Roman"/>
          <w:sz w:val="24"/>
          <w:szCs w:val="24"/>
        </w:rPr>
        <w:t xml:space="preserve"> </w:t>
      </w:r>
      <w:r w:rsidR="00E32CD4">
        <w:rPr>
          <w:rFonts w:ascii="Times New Roman" w:hAnsi="Times New Roman" w:cs="Times New Roman"/>
          <w:sz w:val="24"/>
          <w:szCs w:val="24"/>
        </w:rPr>
        <w:t>study's results further aligned with</w:t>
      </w:r>
      <w:r w:rsidRPr="00FD2FE5">
        <w:rPr>
          <w:rFonts w:ascii="Times New Roman" w:hAnsi="Times New Roman" w:cs="Times New Roman"/>
          <w:sz w:val="24"/>
          <w:szCs w:val="24"/>
        </w:rPr>
        <w:t xml:space="preserve"> these finding</w:t>
      </w:r>
      <w:r w:rsidR="006C0749">
        <w:rPr>
          <w:rFonts w:ascii="Times New Roman" w:hAnsi="Times New Roman" w:cs="Times New Roman"/>
          <w:sz w:val="24"/>
          <w:szCs w:val="24"/>
        </w:rPr>
        <w:t>s, suggesting that SMEs in Gombe State</w:t>
      </w:r>
      <w:r w:rsidRPr="00FD2FE5">
        <w:rPr>
          <w:rFonts w:ascii="Times New Roman" w:hAnsi="Times New Roman" w:cs="Times New Roman"/>
          <w:sz w:val="24"/>
          <w:szCs w:val="24"/>
        </w:rPr>
        <w:t xml:space="preserve"> similarly benefit from social media's reach and interactivity. The slightly lower correlati</w:t>
      </w:r>
      <w:r w:rsidR="006C0749">
        <w:rPr>
          <w:rFonts w:ascii="Times New Roman" w:hAnsi="Times New Roman" w:cs="Times New Roman"/>
          <w:sz w:val="24"/>
          <w:szCs w:val="24"/>
        </w:rPr>
        <w:t>on coefficient compared to E-commerce</w:t>
      </w:r>
      <w:r w:rsidRPr="00FD2FE5">
        <w:rPr>
          <w:rFonts w:ascii="Times New Roman" w:hAnsi="Times New Roman" w:cs="Times New Roman"/>
          <w:sz w:val="24"/>
          <w:szCs w:val="24"/>
        </w:rPr>
        <w:t xml:space="preserve"> marketing may </w:t>
      </w:r>
      <w:r w:rsidR="006C0749" w:rsidRPr="00FD2FE5">
        <w:rPr>
          <w:rFonts w:ascii="Times New Roman" w:hAnsi="Times New Roman" w:cs="Times New Roman"/>
          <w:sz w:val="24"/>
          <w:szCs w:val="24"/>
        </w:rPr>
        <w:t>reveal</w:t>
      </w:r>
      <w:r w:rsidRPr="00FD2FE5">
        <w:rPr>
          <w:rFonts w:ascii="Times New Roman" w:hAnsi="Times New Roman" w:cs="Times New Roman"/>
          <w:sz w:val="24"/>
          <w:szCs w:val="24"/>
        </w:rPr>
        <w:t xml:space="preserve"> </w:t>
      </w:r>
      <w:r w:rsidR="006C0749" w:rsidRPr="00FD2FE5">
        <w:rPr>
          <w:rFonts w:ascii="Times New Roman" w:hAnsi="Times New Roman" w:cs="Times New Roman"/>
          <w:sz w:val="24"/>
          <w:szCs w:val="24"/>
        </w:rPr>
        <w:t>unpredictable</w:t>
      </w:r>
      <w:r w:rsidRPr="00FD2FE5">
        <w:rPr>
          <w:rFonts w:ascii="Times New Roman" w:hAnsi="Times New Roman" w:cs="Times New Roman"/>
          <w:sz w:val="24"/>
          <w:szCs w:val="24"/>
        </w:rPr>
        <w:t xml:space="preserve"> levels of social media </w:t>
      </w:r>
      <w:r w:rsidR="006C0749">
        <w:rPr>
          <w:rFonts w:ascii="Times New Roman" w:hAnsi="Times New Roman" w:cs="Times New Roman"/>
          <w:sz w:val="24"/>
          <w:szCs w:val="24"/>
        </w:rPr>
        <w:t>utilization</w:t>
      </w:r>
      <w:r w:rsidRPr="00FD2FE5">
        <w:rPr>
          <w:rFonts w:ascii="Times New Roman" w:hAnsi="Times New Roman" w:cs="Times New Roman"/>
          <w:sz w:val="24"/>
          <w:szCs w:val="24"/>
        </w:rPr>
        <w:t xml:space="preserve"> among the </w:t>
      </w:r>
      <w:r w:rsidRPr="00FD2FE5">
        <w:rPr>
          <w:rFonts w:ascii="Times New Roman" w:hAnsi="Times New Roman" w:cs="Times New Roman"/>
          <w:sz w:val="24"/>
          <w:szCs w:val="24"/>
        </w:rPr>
        <w:lastRenderedPageBreak/>
        <w:t>surveyed SMEs, indicating room for improved strategic implementation.  The eve</w:t>
      </w:r>
      <w:r w:rsidR="007C7E4D">
        <w:rPr>
          <w:rFonts w:ascii="Times New Roman" w:hAnsi="Times New Roman" w:cs="Times New Roman"/>
          <w:sz w:val="24"/>
          <w:szCs w:val="24"/>
        </w:rPr>
        <w:t>n stronger</w:t>
      </w:r>
      <w:r w:rsidR="00341466">
        <w:rPr>
          <w:rFonts w:ascii="Times New Roman" w:hAnsi="Times New Roman" w:cs="Times New Roman"/>
          <w:sz w:val="24"/>
          <w:szCs w:val="24"/>
        </w:rPr>
        <w:t xml:space="preserve"> correlation between E-commerce</w:t>
      </w:r>
      <w:r w:rsidRPr="00FD2FE5">
        <w:rPr>
          <w:rFonts w:ascii="Times New Roman" w:hAnsi="Times New Roman" w:cs="Times New Roman"/>
          <w:sz w:val="24"/>
          <w:szCs w:val="24"/>
        </w:rPr>
        <w:t xml:space="preserve"> marketin</w:t>
      </w:r>
      <w:r w:rsidR="00341466">
        <w:rPr>
          <w:rFonts w:ascii="Times New Roman" w:hAnsi="Times New Roman" w:cs="Times New Roman"/>
          <w:sz w:val="24"/>
          <w:szCs w:val="24"/>
        </w:rPr>
        <w:t>g and SME performance (r = 0.813</w:t>
      </w:r>
      <w:r w:rsidRPr="00FD2FE5">
        <w:rPr>
          <w:rFonts w:ascii="Times New Roman" w:hAnsi="Times New Roman" w:cs="Times New Roman"/>
          <w:sz w:val="24"/>
          <w:szCs w:val="24"/>
        </w:rPr>
        <w:t xml:space="preserve">) </w:t>
      </w:r>
      <w:r w:rsidR="00341466" w:rsidRPr="00FD2FE5">
        <w:rPr>
          <w:rFonts w:ascii="Times New Roman" w:hAnsi="Times New Roman" w:cs="Times New Roman"/>
          <w:sz w:val="24"/>
          <w:szCs w:val="24"/>
        </w:rPr>
        <w:t>highlights</w:t>
      </w:r>
      <w:r w:rsidRPr="00FD2FE5">
        <w:rPr>
          <w:rFonts w:ascii="Times New Roman" w:hAnsi="Times New Roman" w:cs="Times New Roman"/>
          <w:sz w:val="24"/>
          <w:szCs w:val="24"/>
        </w:rPr>
        <w:t xml:space="preserve"> its </w:t>
      </w:r>
      <w:r w:rsidR="00341466" w:rsidRPr="00FD2FE5">
        <w:rPr>
          <w:rFonts w:ascii="Times New Roman" w:hAnsi="Times New Roman" w:cs="Times New Roman"/>
          <w:sz w:val="24"/>
          <w:szCs w:val="24"/>
        </w:rPr>
        <w:t>efficiency</w:t>
      </w:r>
      <w:r w:rsidRPr="00FD2FE5">
        <w:rPr>
          <w:rFonts w:ascii="Times New Roman" w:hAnsi="Times New Roman" w:cs="Times New Roman"/>
          <w:sz w:val="24"/>
          <w:szCs w:val="24"/>
        </w:rPr>
        <w:t xml:space="preserve"> as a digital marketing tool. This finding echoes </w:t>
      </w:r>
      <w:r w:rsidR="00682E48" w:rsidRPr="00682E48">
        <w:rPr>
          <w:rFonts w:ascii="Times New Roman" w:hAnsi="Times New Roman" w:cs="Times New Roman"/>
          <w:sz w:val="24"/>
          <w:szCs w:val="24"/>
        </w:rPr>
        <w:t>Ononiwu</w:t>
      </w:r>
      <w:r w:rsidR="00682E48">
        <w:rPr>
          <w:rFonts w:ascii="Times New Roman" w:hAnsi="Times New Roman" w:cs="Times New Roman"/>
          <w:sz w:val="24"/>
          <w:szCs w:val="24"/>
        </w:rPr>
        <w:t xml:space="preserve"> et al.</w:t>
      </w:r>
      <w:r w:rsidRPr="00FD2FE5">
        <w:rPr>
          <w:rFonts w:ascii="Times New Roman" w:hAnsi="Times New Roman" w:cs="Times New Roman"/>
          <w:sz w:val="24"/>
          <w:szCs w:val="24"/>
        </w:rPr>
        <w:t xml:space="preserve">, </w:t>
      </w:r>
      <w:r w:rsidR="00682E48">
        <w:rPr>
          <w:rFonts w:ascii="Times New Roman" w:hAnsi="Times New Roman" w:cs="Times New Roman"/>
          <w:sz w:val="24"/>
          <w:szCs w:val="24"/>
        </w:rPr>
        <w:t>(2025) found out</w:t>
      </w:r>
      <w:r w:rsidRPr="00FD2FE5">
        <w:rPr>
          <w:rFonts w:ascii="Times New Roman" w:hAnsi="Times New Roman" w:cs="Times New Roman"/>
          <w:sz w:val="24"/>
          <w:szCs w:val="24"/>
        </w:rPr>
        <w:t xml:space="preserve"> email marketing emerged as a preferred low-cost strategy with measurable performance impacts. </w:t>
      </w:r>
      <w:r w:rsidR="005C333B" w:rsidRPr="005C333B">
        <w:rPr>
          <w:rFonts w:ascii="Times New Roman" w:hAnsi="Times New Roman" w:cs="Times New Roman"/>
          <w:sz w:val="24"/>
          <w:szCs w:val="24"/>
        </w:rPr>
        <w:t>Nura</w:t>
      </w:r>
      <w:r w:rsidR="005C333B">
        <w:rPr>
          <w:rFonts w:ascii="Times New Roman" w:hAnsi="Times New Roman" w:cs="Times New Roman"/>
          <w:sz w:val="24"/>
          <w:szCs w:val="24"/>
        </w:rPr>
        <w:t xml:space="preserve"> et al. (2024)</w:t>
      </w:r>
      <w:r w:rsidRPr="00FD2FE5">
        <w:rPr>
          <w:rFonts w:ascii="Times New Roman" w:hAnsi="Times New Roman" w:cs="Times New Roman"/>
          <w:sz w:val="24"/>
          <w:szCs w:val="24"/>
        </w:rPr>
        <w:t xml:space="preserve"> also identified email marketing as the only digital strategy with a consistently positive effect on small business performance in Birnin Kebbi, attributing its success to personalised communication and direct customer relationships. The high correlation in the </w:t>
      </w:r>
      <w:r w:rsidR="00341466" w:rsidRPr="00FD2FE5">
        <w:rPr>
          <w:rFonts w:ascii="Times New Roman" w:hAnsi="Times New Roman" w:cs="Times New Roman"/>
          <w:sz w:val="24"/>
          <w:szCs w:val="24"/>
        </w:rPr>
        <w:t>present</w:t>
      </w:r>
      <w:r w:rsidR="00341466">
        <w:rPr>
          <w:rFonts w:ascii="Times New Roman" w:hAnsi="Times New Roman" w:cs="Times New Roman"/>
          <w:sz w:val="24"/>
          <w:szCs w:val="24"/>
        </w:rPr>
        <w:t xml:space="preserve"> study suggests that Gombe State</w:t>
      </w:r>
      <w:r w:rsidRPr="00FD2FE5">
        <w:rPr>
          <w:rFonts w:ascii="Times New Roman" w:hAnsi="Times New Roman" w:cs="Times New Roman"/>
          <w:sz w:val="24"/>
          <w:szCs w:val="24"/>
        </w:rPr>
        <w:t>-based SMES may be leveragi</w:t>
      </w:r>
      <w:r w:rsidR="00341466">
        <w:rPr>
          <w:rFonts w:ascii="Times New Roman" w:hAnsi="Times New Roman" w:cs="Times New Roman"/>
          <w:sz w:val="24"/>
          <w:szCs w:val="24"/>
        </w:rPr>
        <w:t>ng E-commerce</w:t>
      </w:r>
      <w:r w:rsidRPr="00FD2FE5">
        <w:rPr>
          <w:rFonts w:ascii="Times New Roman" w:hAnsi="Times New Roman" w:cs="Times New Roman"/>
          <w:sz w:val="24"/>
          <w:szCs w:val="24"/>
        </w:rPr>
        <w:t xml:space="preserve"> marketing's strengths in </w:t>
      </w:r>
      <w:r w:rsidR="00341466" w:rsidRPr="00FD2FE5">
        <w:rPr>
          <w:rFonts w:ascii="Times New Roman" w:hAnsi="Times New Roman" w:cs="Times New Roman"/>
          <w:sz w:val="24"/>
          <w:szCs w:val="24"/>
        </w:rPr>
        <w:t>separation</w:t>
      </w:r>
      <w:r w:rsidRPr="00FD2FE5">
        <w:rPr>
          <w:rFonts w:ascii="Times New Roman" w:hAnsi="Times New Roman" w:cs="Times New Roman"/>
          <w:sz w:val="24"/>
          <w:szCs w:val="24"/>
        </w:rPr>
        <w:t xml:space="preserve"> and measurability more effectively than social media, </w:t>
      </w:r>
      <w:r w:rsidR="00125AD7" w:rsidRPr="00FD2FE5">
        <w:rPr>
          <w:rFonts w:ascii="Times New Roman" w:hAnsi="Times New Roman" w:cs="Times New Roman"/>
          <w:sz w:val="24"/>
          <w:szCs w:val="24"/>
        </w:rPr>
        <w:t>perhaps</w:t>
      </w:r>
      <w:r w:rsidRPr="00FD2FE5">
        <w:rPr>
          <w:rFonts w:ascii="Times New Roman" w:hAnsi="Times New Roman" w:cs="Times New Roman"/>
          <w:sz w:val="24"/>
          <w:szCs w:val="24"/>
        </w:rPr>
        <w:t xml:space="preserve"> due to its </w:t>
      </w:r>
      <w:r w:rsidR="00125AD7" w:rsidRPr="00FD2FE5">
        <w:rPr>
          <w:rFonts w:ascii="Times New Roman" w:hAnsi="Times New Roman" w:cs="Times New Roman"/>
          <w:sz w:val="24"/>
          <w:szCs w:val="24"/>
        </w:rPr>
        <w:t>lesser</w:t>
      </w:r>
      <w:r w:rsidRPr="00FD2FE5">
        <w:rPr>
          <w:rFonts w:ascii="Times New Roman" w:hAnsi="Times New Roman" w:cs="Times New Roman"/>
          <w:sz w:val="24"/>
          <w:szCs w:val="24"/>
        </w:rPr>
        <w:t xml:space="preserve"> </w:t>
      </w:r>
      <w:r w:rsidR="00125AD7" w:rsidRPr="00FD2FE5">
        <w:rPr>
          <w:rFonts w:ascii="Times New Roman" w:hAnsi="Times New Roman" w:cs="Times New Roman"/>
          <w:sz w:val="24"/>
          <w:szCs w:val="24"/>
        </w:rPr>
        <w:t>reliance</w:t>
      </w:r>
      <w:r w:rsidRPr="00FD2FE5">
        <w:rPr>
          <w:rFonts w:ascii="Times New Roman" w:hAnsi="Times New Roman" w:cs="Times New Roman"/>
          <w:sz w:val="24"/>
          <w:szCs w:val="24"/>
        </w:rPr>
        <w:t xml:space="preserve"> on </w:t>
      </w:r>
      <w:r w:rsidR="00125AD7" w:rsidRPr="00FD2FE5">
        <w:rPr>
          <w:rFonts w:ascii="Times New Roman" w:hAnsi="Times New Roman" w:cs="Times New Roman"/>
          <w:sz w:val="24"/>
          <w:szCs w:val="24"/>
        </w:rPr>
        <w:t>system</w:t>
      </w:r>
      <w:r w:rsidRPr="00FD2FE5">
        <w:rPr>
          <w:rFonts w:ascii="Times New Roman" w:hAnsi="Times New Roman" w:cs="Times New Roman"/>
          <w:sz w:val="24"/>
          <w:szCs w:val="24"/>
        </w:rPr>
        <w:t xml:space="preserve"> changes or platform competition.  The significant intercorrelatio</w:t>
      </w:r>
      <w:r w:rsidR="00125AD7">
        <w:rPr>
          <w:rFonts w:ascii="Times New Roman" w:hAnsi="Times New Roman" w:cs="Times New Roman"/>
          <w:sz w:val="24"/>
          <w:szCs w:val="24"/>
        </w:rPr>
        <w:t>n between social media and E-commerce</w:t>
      </w:r>
      <w:r w:rsidRPr="00FD2FE5">
        <w:rPr>
          <w:rFonts w:ascii="Times New Roman" w:hAnsi="Times New Roman" w:cs="Times New Roman"/>
          <w:sz w:val="24"/>
          <w:szCs w:val="24"/>
        </w:rPr>
        <w:t xml:space="preserve"> marketi</w:t>
      </w:r>
      <w:r w:rsidR="00125AD7">
        <w:rPr>
          <w:rFonts w:ascii="Times New Roman" w:hAnsi="Times New Roman" w:cs="Times New Roman"/>
          <w:sz w:val="24"/>
          <w:szCs w:val="24"/>
        </w:rPr>
        <w:t>ng (r = 0.770</w:t>
      </w:r>
      <w:r w:rsidRPr="00FD2FE5">
        <w:rPr>
          <w:rFonts w:ascii="Times New Roman" w:hAnsi="Times New Roman" w:cs="Times New Roman"/>
          <w:sz w:val="24"/>
          <w:szCs w:val="24"/>
        </w:rPr>
        <w:t xml:space="preserve">) suggests that SMEs employing both strategies synergistically </w:t>
      </w:r>
      <w:r w:rsidR="0091613D" w:rsidRPr="00FD2FE5">
        <w:rPr>
          <w:rFonts w:ascii="Times New Roman" w:hAnsi="Times New Roman" w:cs="Times New Roman"/>
          <w:sz w:val="24"/>
          <w:szCs w:val="24"/>
        </w:rPr>
        <w:t>attain</w:t>
      </w:r>
      <w:r w:rsidRPr="00FD2FE5">
        <w:rPr>
          <w:rFonts w:ascii="Times New Roman" w:hAnsi="Times New Roman" w:cs="Times New Roman"/>
          <w:sz w:val="24"/>
          <w:szCs w:val="24"/>
        </w:rPr>
        <w:t xml:space="preserve"> better performance outcomes. This aligns with </w:t>
      </w:r>
      <w:r w:rsidR="00CF5262" w:rsidRPr="00CF5262">
        <w:rPr>
          <w:rFonts w:ascii="Times New Roman" w:hAnsi="Times New Roman" w:cs="Times New Roman"/>
          <w:sz w:val="24"/>
          <w:szCs w:val="24"/>
        </w:rPr>
        <w:t xml:space="preserve">Kingsnorth </w:t>
      </w:r>
      <w:r w:rsidR="00CF5262">
        <w:rPr>
          <w:rFonts w:ascii="Times New Roman" w:hAnsi="Times New Roman" w:cs="Times New Roman"/>
          <w:sz w:val="24"/>
          <w:szCs w:val="24"/>
        </w:rPr>
        <w:t xml:space="preserve">(2025) </w:t>
      </w:r>
      <w:r w:rsidRPr="00FD2FE5">
        <w:rPr>
          <w:rFonts w:ascii="Times New Roman" w:hAnsi="Times New Roman" w:cs="Times New Roman"/>
          <w:sz w:val="24"/>
          <w:szCs w:val="24"/>
        </w:rPr>
        <w:t xml:space="preserve">recommendation for integrated digital marketing approaches, where combined strategies create complementary effects. The </w:t>
      </w:r>
      <w:r w:rsidR="006C6605" w:rsidRPr="00FD2FE5">
        <w:rPr>
          <w:rFonts w:ascii="Times New Roman" w:hAnsi="Times New Roman" w:cs="Times New Roman"/>
          <w:sz w:val="24"/>
          <w:szCs w:val="24"/>
        </w:rPr>
        <w:t>recent</w:t>
      </w:r>
      <w:r w:rsidRPr="00FD2FE5">
        <w:rPr>
          <w:rFonts w:ascii="Times New Roman" w:hAnsi="Times New Roman" w:cs="Times New Roman"/>
          <w:sz w:val="24"/>
          <w:szCs w:val="24"/>
        </w:rPr>
        <w:t xml:space="preserve"> findings </w:t>
      </w:r>
      <w:r w:rsidR="008C54F0" w:rsidRPr="00FD2FE5">
        <w:rPr>
          <w:rFonts w:ascii="Times New Roman" w:hAnsi="Times New Roman" w:cs="Times New Roman"/>
          <w:sz w:val="24"/>
          <w:szCs w:val="24"/>
        </w:rPr>
        <w:t>suggest</w:t>
      </w:r>
      <w:r w:rsidRPr="00FD2FE5">
        <w:rPr>
          <w:rFonts w:ascii="Times New Roman" w:hAnsi="Times New Roman" w:cs="Times New Roman"/>
          <w:sz w:val="24"/>
          <w:szCs w:val="24"/>
        </w:rPr>
        <w:t xml:space="preserve"> that while each strategy </w:t>
      </w:r>
      <w:r w:rsidR="008C54F0" w:rsidRPr="00FD2FE5">
        <w:rPr>
          <w:rFonts w:ascii="Times New Roman" w:hAnsi="Times New Roman" w:cs="Times New Roman"/>
          <w:sz w:val="24"/>
          <w:szCs w:val="24"/>
        </w:rPr>
        <w:t>individually</w:t>
      </w:r>
      <w:r w:rsidRPr="00FD2FE5">
        <w:rPr>
          <w:rFonts w:ascii="Times New Roman" w:hAnsi="Times New Roman" w:cs="Times New Roman"/>
          <w:sz w:val="24"/>
          <w:szCs w:val="24"/>
        </w:rPr>
        <w:t xml:space="preserve"> </w:t>
      </w:r>
      <w:r w:rsidR="008C54F0" w:rsidRPr="00FD2FE5">
        <w:rPr>
          <w:rFonts w:ascii="Times New Roman" w:hAnsi="Times New Roman" w:cs="Times New Roman"/>
          <w:sz w:val="24"/>
          <w:szCs w:val="24"/>
        </w:rPr>
        <w:t>improves</w:t>
      </w:r>
      <w:r w:rsidRPr="00FD2FE5">
        <w:rPr>
          <w:rFonts w:ascii="Times New Roman" w:hAnsi="Times New Roman" w:cs="Times New Roman"/>
          <w:sz w:val="24"/>
          <w:szCs w:val="24"/>
        </w:rPr>
        <w:t xml:space="preserve"> performance, their </w:t>
      </w:r>
      <w:r w:rsidR="008C54F0" w:rsidRPr="00FD2FE5">
        <w:rPr>
          <w:rFonts w:ascii="Times New Roman" w:hAnsi="Times New Roman" w:cs="Times New Roman"/>
          <w:sz w:val="24"/>
          <w:szCs w:val="24"/>
        </w:rPr>
        <w:t>harmonized</w:t>
      </w:r>
      <w:r w:rsidRPr="00FD2FE5">
        <w:rPr>
          <w:rFonts w:ascii="Times New Roman" w:hAnsi="Times New Roman" w:cs="Times New Roman"/>
          <w:sz w:val="24"/>
          <w:szCs w:val="24"/>
        </w:rPr>
        <w:t xml:space="preserve"> use, su</w:t>
      </w:r>
      <w:r w:rsidR="008C54F0">
        <w:rPr>
          <w:rFonts w:ascii="Times New Roman" w:hAnsi="Times New Roman" w:cs="Times New Roman"/>
          <w:sz w:val="24"/>
          <w:szCs w:val="24"/>
        </w:rPr>
        <w:t>ch as social media driving E-commerce</w:t>
      </w:r>
      <w:r w:rsidR="00C4096B">
        <w:rPr>
          <w:rFonts w:ascii="Times New Roman" w:hAnsi="Times New Roman" w:cs="Times New Roman"/>
          <w:sz w:val="24"/>
          <w:szCs w:val="24"/>
        </w:rPr>
        <w:t xml:space="preserve"> list growth, or E-commerce</w:t>
      </w:r>
      <w:r w:rsidRPr="00FD2FE5">
        <w:rPr>
          <w:rFonts w:ascii="Times New Roman" w:hAnsi="Times New Roman" w:cs="Times New Roman"/>
          <w:sz w:val="24"/>
          <w:szCs w:val="24"/>
        </w:rPr>
        <w:t xml:space="preserve"> campaigns </w:t>
      </w:r>
      <w:r w:rsidR="00C4096B" w:rsidRPr="00FD2FE5">
        <w:rPr>
          <w:rFonts w:ascii="Times New Roman" w:hAnsi="Times New Roman" w:cs="Times New Roman"/>
          <w:sz w:val="24"/>
          <w:szCs w:val="24"/>
        </w:rPr>
        <w:t>increasing</w:t>
      </w:r>
      <w:r w:rsidRPr="00FD2FE5">
        <w:rPr>
          <w:rFonts w:ascii="Times New Roman" w:hAnsi="Times New Roman" w:cs="Times New Roman"/>
          <w:sz w:val="24"/>
          <w:szCs w:val="24"/>
        </w:rPr>
        <w:t xml:space="preserve"> social content, may yield multiplicative benefits. This integration addresses </w:t>
      </w:r>
      <w:r w:rsidR="00B9434B" w:rsidRPr="00FD2FE5">
        <w:rPr>
          <w:rFonts w:ascii="Times New Roman" w:hAnsi="Times New Roman" w:cs="Times New Roman"/>
          <w:sz w:val="24"/>
          <w:szCs w:val="24"/>
        </w:rPr>
        <w:t>possible</w:t>
      </w:r>
      <w:r w:rsidRPr="00FD2FE5">
        <w:rPr>
          <w:rFonts w:ascii="Times New Roman" w:hAnsi="Times New Roman" w:cs="Times New Roman"/>
          <w:sz w:val="24"/>
          <w:szCs w:val="24"/>
        </w:rPr>
        <w:t xml:space="preserve"> </w:t>
      </w:r>
      <w:r w:rsidR="00B9434B" w:rsidRPr="00FD2FE5">
        <w:rPr>
          <w:rFonts w:ascii="Times New Roman" w:hAnsi="Times New Roman" w:cs="Times New Roman"/>
          <w:sz w:val="24"/>
          <w:szCs w:val="24"/>
        </w:rPr>
        <w:t>restrictions</w:t>
      </w:r>
      <w:r w:rsidRPr="00FD2FE5">
        <w:rPr>
          <w:rFonts w:ascii="Times New Roman" w:hAnsi="Times New Roman" w:cs="Times New Roman"/>
          <w:sz w:val="24"/>
          <w:szCs w:val="24"/>
        </w:rPr>
        <w:t xml:space="preserve"> of single-channel </w:t>
      </w:r>
      <w:r w:rsidR="00B9434B" w:rsidRPr="00FD2FE5">
        <w:rPr>
          <w:rFonts w:ascii="Times New Roman" w:hAnsi="Times New Roman" w:cs="Times New Roman"/>
          <w:sz w:val="24"/>
          <w:szCs w:val="24"/>
        </w:rPr>
        <w:t>methods</w:t>
      </w:r>
      <w:r w:rsidRPr="00FD2FE5">
        <w:rPr>
          <w:rFonts w:ascii="Times New Roman" w:hAnsi="Times New Roman" w:cs="Times New Roman"/>
          <w:sz w:val="24"/>
          <w:szCs w:val="24"/>
        </w:rPr>
        <w:t xml:space="preserve">, such as social media's </w:t>
      </w:r>
      <w:r w:rsidR="00B9434B" w:rsidRPr="00FD2FE5">
        <w:rPr>
          <w:rFonts w:ascii="Times New Roman" w:hAnsi="Times New Roman" w:cs="Times New Roman"/>
          <w:sz w:val="24"/>
          <w:szCs w:val="24"/>
        </w:rPr>
        <w:t>system</w:t>
      </w:r>
      <w:r w:rsidRPr="00FD2FE5">
        <w:rPr>
          <w:rFonts w:ascii="Times New Roman" w:hAnsi="Times New Roman" w:cs="Times New Roman"/>
          <w:sz w:val="24"/>
          <w:szCs w:val="24"/>
        </w:rPr>
        <w:t xml:space="preserve"> </w:t>
      </w:r>
      <w:r w:rsidR="00B9434B" w:rsidRPr="00FD2FE5">
        <w:rPr>
          <w:rFonts w:ascii="Times New Roman" w:hAnsi="Times New Roman" w:cs="Times New Roman"/>
          <w:sz w:val="24"/>
          <w:szCs w:val="24"/>
        </w:rPr>
        <w:t>reliance</w:t>
      </w:r>
      <w:r w:rsidR="00A01972">
        <w:rPr>
          <w:rFonts w:ascii="Times New Roman" w:hAnsi="Times New Roman" w:cs="Times New Roman"/>
          <w:sz w:val="24"/>
          <w:szCs w:val="24"/>
        </w:rPr>
        <w:t xml:space="preserve"> or E-commerce</w:t>
      </w:r>
      <w:r w:rsidRPr="00FD2FE5">
        <w:rPr>
          <w:rFonts w:ascii="Times New Roman" w:hAnsi="Times New Roman" w:cs="Times New Roman"/>
          <w:sz w:val="24"/>
          <w:szCs w:val="24"/>
        </w:rPr>
        <w:t xml:space="preserve">'s reach </w:t>
      </w:r>
      <w:r w:rsidR="00752D92" w:rsidRPr="00FD2FE5">
        <w:rPr>
          <w:rFonts w:ascii="Times New Roman" w:hAnsi="Times New Roman" w:cs="Times New Roman"/>
          <w:sz w:val="24"/>
          <w:szCs w:val="24"/>
        </w:rPr>
        <w:t>limitations</w:t>
      </w:r>
      <w:r w:rsidRPr="00FD2FE5">
        <w:rPr>
          <w:rFonts w:ascii="Times New Roman" w:hAnsi="Times New Roman" w:cs="Times New Roman"/>
          <w:sz w:val="24"/>
          <w:szCs w:val="24"/>
        </w:rPr>
        <w:t xml:space="preserve">.  These results </w:t>
      </w:r>
      <w:r w:rsidR="00752D92" w:rsidRPr="00FD2FE5">
        <w:rPr>
          <w:rFonts w:ascii="Times New Roman" w:hAnsi="Times New Roman" w:cs="Times New Roman"/>
          <w:sz w:val="24"/>
          <w:szCs w:val="24"/>
        </w:rPr>
        <w:t>together</w:t>
      </w:r>
      <w:r w:rsidRPr="00FD2FE5">
        <w:rPr>
          <w:rFonts w:ascii="Times New Roman" w:hAnsi="Times New Roman" w:cs="Times New Roman"/>
          <w:sz w:val="24"/>
          <w:szCs w:val="24"/>
        </w:rPr>
        <w:t xml:space="preserve"> </w:t>
      </w:r>
      <w:r w:rsidR="00752D92" w:rsidRPr="00FD2FE5">
        <w:rPr>
          <w:rFonts w:ascii="Times New Roman" w:hAnsi="Times New Roman" w:cs="Times New Roman"/>
          <w:sz w:val="24"/>
          <w:szCs w:val="24"/>
        </w:rPr>
        <w:t>highlight</w:t>
      </w:r>
      <w:r w:rsidRPr="00FD2FE5">
        <w:rPr>
          <w:rFonts w:ascii="Times New Roman" w:hAnsi="Times New Roman" w:cs="Times New Roman"/>
          <w:sz w:val="24"/>
          <w:szCs w:val="24"/>
        </w:rPr>
        <w:t xml:space="preserve"> digital marketing's transformative role in SME </w:t>
      </w:r>
      <w:r w:rsidR="00752D92" w:rsidRPr="00FD2FE5">
        <w:rPr>
          <w:rFonts w:ascii="Times New Roman" w:hAnsi="Times New Roman" w:cs="Times New Roman"/>
          <w:sz w:val="24"/>
          <w:szCs w:val="24"/>
        </w:rPr>
        <w:t>effectiveness</w:t>
      </w:r>
      <w:r w:rsidRPr="00FD2FE5">
        <w:rPr>
          <w:rFonts w:ascii="Times New Roman" w:hAnsi="Times New Roman" w:cs="Times New Roman"/>
          <w:sz w:val="24"/>
          <w:szCs w:val="24"/>
        </w:rPr>
        <w:t xml:space="preserve">, </w:t>
      </w:r>
      <w:r w:rsidR="00752D92" w:rsidRPr="00FD2FE5">
        <w:rPr>
          <w:rFonts w:ascii="Times New Roman" w:hAnsi="Times New Roman" w:cs="Times New Roman"/>
          <w:sz w:val="24"/>
          <w:szCs w:val="24"/>
        </w:rPr>
        <w:t>mostly</w:t>
      </w:r>
      <w:r w:rsidRPr="00FD2FE5">
        <w:rPr>
          <w:rFonts w:ascii="Times New Roman" w:hAnsi="Times New Roman" w:cs="Times New Roman"/>
          <w:sz w:val="24"/>
          <w:szCs w:val="24"/>
        </w:rPr>
        <w:t xml:space="preserve"> in urban commercial </w:t>
      </w:r>
      <w:r w:rsidR="00752D92" w:rsidRPr="00FD2FE5">
        <w:rPr>
          <w:rFonts w:ascii="Times New Roman" w:hAnsi="Times New Roman" w:cs="Times New Roman"/>
          <w:sz w:val="24"/>
          <w:szCs w:val="24"/>
        </w:rPr>
        <w:t>centers</w:t>
      </w:r>
      <w:r w:rsidR="00752D92">
        <w:rPr>
          <w:rFonts w:ascii="Times New Roman" w:hAnsi="Times New Roman" w:cs="Times New Roman"/>
          <w:sz w:val="24"/>
          <w:szCs w:val="24"/>
        </w:rPr>
        <w:t xml:space="preserve"> like Gombe</w:t>
      </w:r>
      <w:r w:rsidRPr="00FD2FE5">
        <w:rPr>
          <w:rFonts w:ascii="Times New Roman" w:hAnsi="Times New Roman" w:cs="Times New Roman"/>
          <w:sz w:val="24"/>
          <w:szCs w:val="24"/>
        </w:rPr>
        <w:t xml:space="preserve">. The strength of the relationships supports extant literature positioning digital adoption as critical for market expansion, customer retention, and operational efficiency in SME sectors </w:t>
      </w:r>
      <w:r w:rsidR="00CF5262">
        <w:rPr>
          <w:rFonts w:ascii="Times New Roman" w:hAnsi="Times New Roman" w:cs="Times New Roman"/>
          <w:sz w:val="24"/>
          <w:szCs w:val="24"/>
        </w:rPr>
        <w:t>(Dimoso,</w:t>
      </w:r>
      <w:r w:rsidR="00CF5262" w:rsidRPr="00CF5262">
        <w:rPr>
          <w:rFonts w:ascii="Times New Roman" w:hAnsi="Times New Roman" w:cs="Times New Roman"/>
          <w:sz w:val="24"/>
          <w:szCs w:val="24"/>
        </w:rPr>
        <w:t xml:space="preserve"> &amp; Utonga</w:t>
      </w:r>
      <w:r w:rsidR="00CF5262">
        <w:rPr>
          <w:rFonts w:ascii="Times New Roman" w:hAnsi="Times New Roman" w:cs="Times New Roman"/>
          <w:sz w:val="24"/>
          <w:szCs w:val="24"/>
        </w:rPr>
        <w:t xml:space="preserve"> 2024)</w:t>
      </w:r>
      <w:r w:rsidRPr="00FD2FE5">
        <w:rPr>
          <w:rFonts w:ascii="Times New Roman" w:hAnsi="Times New Roman" w:cs="Times New Roman"/>
          <w:sz w:val="24"/>
          <w:szCs w:val="24"/>
        </w:rPr>
        <w:t xml:space="preserve">. However, the variation in correlation strengths between strategies suggests that SMEs may need </w:t>
      </w:r>
      <w:r w:rsidR="00057134" w:rsidRPr="00FD2FE5">
        <w:rPr>
          <w:rFonts w:ascii="Times New Roman" w:hAnsi="Times New Roman" w:cs="Times New Roman"/>
          <w:sz w:val="24"/>
          <w:szCs w:val="24"/>
        </w:rPr>
        <w:t>personalized</w:t>
      </w:r>
      <w:r w:rsidRPr="00FD2FE5">
        <w:rPr>
          <w:rFonts w:ascii="Times New Roman" w:hAnsi="Times New Roman" w:cs="Times New Roman"/>
          <w:sz w:val="24"/>
          <w:szCs w:val="24"/>
        </w:rPr>
        <w:t xml:space="preserve"> </w:t>
      </w:r>
      <w:r w:rsidR="00057134" w:rsidRPr="00FD2FE5">
        <w:rPr>
          <w:rFonts w:ascii="Times New Roman" w:hAnsi="Times New Roman" w:cs="Times New Roman"/>
          <w:sz w:val="24"/>
          <w:szCs w:val="24"/>
        </w:rPr>
        <w:t>tactics</w:t>
      </w:r>
      <w:r w:rsidRPr="00FD2FE5">
        <w:rPr>
          <w:rFonts w:ascii="Times New Roman" w:hAnsi="Times New Roman" w:cs="Times New Roman"/>
          <w:sz w:val="24"/>
          <w:szCs w:val="24"/>
        </w:rPr>
        <w:t xml:space="preserve"> based on their resources, target markets, and digital literacy levels. Future research could explore optimal strategy combinations and implementation frameworks for different SME segments. To sum up, the differences in literature findings are addressed in this paper through accentuating contextual and implementation variation between SMEs. Although previous research has indicated that social media marketing has a mixed impact on SME performance, we find that social media and email marketing are significant in promoting the perform</w:t>
      </w:r>
      <w:r w:rsidR="00057134">
        <w:rPr>
          <w:rFonts w:ascii="Times New Roman" w:hAnsi="Times New Roman" w:cs="Times New Roman"/>
          <w:sz w:val="24"/>
          <w:szCs w:val="24"/>
        </w:rPr>
        <w:t>ance of the SMEs in Gombe</w:t>
      </w:r>
      <w:r w:rsidRPr="00FD2FE5">
        <w:rPr>
          <w:rFonts w:ascii="Times New Roman" w:hAnsi="Times New Roman" w:cs="Times New Roman"/>
          <w:sz w:val="24"/>
          <w:szCs w:val="24"/>
        </w:rPr>
        <w:t>, with email marketing having a more positive association. The nature of the research context can explain this mor</w:t>
      </w:r>
      <w:r w:rsidR="00060639">
        <w:rPr>
          <w:rFonts w:ascii="Times New Roman" w:hAnsi="Times New Roman" w:cs="Times New Roman"/>
          <w:sz w:val="24"/>
          <w:szCs w:val="24"/>
        </w:rPr>
        <w:t>e powerful effect: SMEs in Gombe</w:t>
      </w:r>
      <w:r w:rsidRPr="00FD2FE5">
        <w:rPr>
          <w:rFonts w:ascii="Times New Roman" w:hAnsi="Times New Roman" w:cs="Times New Roman"/>
          <w:sz w:val="24"/>
          <w:szCs w:val="24"/>
        </w:rPr>
        <w:t xml:space="preserve"> are functioning in a highly competitive an</w:t>
      </w:r>
      <w:r w:rsidR="004C5CA2">
        <w:rPr>
          <w:rFonts w:ascii="Times New Roman" w:hAnsi="Times New Roman" w:cs="Times New Roman"/>
          <w:sz w:val="24"/>
          <w:szCs w:val="24"/>
        </w:rPr>
        <w:t>d urban environment, where E-commerce</w:t>
      </w:r>
      <w:r w:rsidRPr="00FD2FE5">
        <w:rPr>
          <w:rFonts w:ascii="Times New Roman" w:hAnsi="Times New Roman" w:cs="Times New Roman"/>
          <w:sz w:val="24"/>
          <w:szCs w:val="24"/>
        </w:rPr>
        <w:t xml:space="preserve"> marketing </w:t>
      </w:r>
      <w:r w:rsidRPr="00FD2FE5">
        <w:rPr>
          <w:rFonts w:ascii="Times New Roman" w:hAnsi="Times New Roman" w:cs="Times New Roman"/>
          <w:sz w:val="24"/>
          <w:szCs w:val="24"/>
        </w:rPr>
        <w:lastRenderedPageBreak/>
        <w:t>provides an opportunity to communicate with the existing customers in a more targeted, customized, and measurable way. In comparison with social media, where algorithms and changes in the quality of engagement are subject to change, and cont</w:t>
      </w:r>
      <w:r w:rsidR="008476C6">
        <w:rPr>
          <w:rFonts w:ascii="Times New Roman" w:hAnsi="Times New Roman" w:cs="Times New Roman"/>
          <w:sz w:val="24"/>
          <w:szCs w:val="24"/>
        </w:rPr>
        <w:t>ent saturation is evident, E-commerce</w:t>
      </w:r>
      <w:r w:rsidRPr="00FD2FE5">
        <w:rPr>
          <w:rFonts w:ascii="Times New Roman" w:hAnsi="Times New Roman" w:cs="Times New Roman"/>
          <w:sz w:val="24"/>
          <w:szCs w:val="24"/>
        </w:rPr>
        <w:t xml:space="preserve"> marketing offers more direct access to customers, superior segmentation, and clearer performance monitoring, thus offering more consistent performance results in such an environment. </w:t>
      </w:r>
    </w:p>
    <w:p w:rsidR="00FD2FE5" w:rsidRPr="008476C6" w:rsidRDefault="00FD2FE5" w:rsidP="002F09CE">
      <w:pPr>
        <w:spacing w:after="0" w:line="360" w:lineRule="auto"/>
        <w:jc w:val="both"/>
        <w:rPr>
          <w:rFonts w:ascii="Times New Roman" w:hAnsi="Times New Roman" w:cs="Times New Roman"/>
          <w:b/>
          <w:sz w:val="24"/>
          <w:szCs w:val="24"/>
        </w:rPr>
      </w:pPr>
      <w:r w:rsidRPr="00FD2FE5">
        <w:rPr>
          <w:rFonts w:ascii="Times New Roman" w:hAnsi="Times New Roman" w:cs="Times New Roman"/>
          <w:sz w:val="24"/>
          <w:szCs w:val="24"/>
        </w:rPr>
        <w:t xml:space="preserve"> </w:t>
      </w:r>
      <w:r w:rsidRPr="008476C6">
        <w:rPr>
          <w:rFonts w:ascii="Times New Roman" w:hAnsi="Times New Roman" w:cs="Times New Roman"/>
          <w:b/>
          <w:sz w:val="24"/>
          <w:szCs w:val="24"/>
        </w:rPr>
        <w:t xml:space="preserve">CONCLUSION AND RECOMMENDATION </w:t>
      </w:r>
    </w:p>
    <w:p w:rsidR="008476C6" w:rsidRDefault="00FD2FE5" w:rsidP="002F09CE">
      <w:pPr>
        <w:spacing w:line="360" w:lineRule="auto"/>
        <w:jc w:val="both"/>
        <w:rPr>
          <w:rFonts w:ascii="Times New Roman" w:hAnsi="Times New Roman" w:cs="Times New Roman"/>
          <w:sz w:val="24"/>
          <w:szCs w:val="24"/>
        </w:rPr>
      </w:pPr>
      <w:r w:rsidRPr="00FD2FE5">
        <w:rPr>
          <w:rFonts w:ascii="Times New Roman" w:hAnsi="Times New Roman" w:cs="Times New Roman"/>
          <w:sz w:val="24"/>
          <w:szCs w:val="24"/>
        </w:rPr>
        <w:t xml:space="preserve">This study examined how digital marketing influences </w:t>
      </w:r>
      <w:r w:rsidR="008476C6">
        <w:rPr>
          <w:rFonts w:ascii="Times New Roman" w:hAnsi="Times New Roman" w:cs="Times New Roman"/>
          <w:sz w:val="24"/>
          <w:szCs w:val="24"/>
        </w:rPr>
        <w:t>the performance of SMEs in Gombe</w:t>
      </w:r>
      <w:r w:rsidRPr="00FD2FE5">
        <w:rPr>
          <w:rFonts w:ascii="Times New Roman" w:hAnsi="Times New Roman" w:cs="Times New Roman"/>
          <w:sz w:val="24"/>
          <w:szCs w:val="24"/>
        </w:rPr>
        <w:t xml:space="preserve"> </w:t>
      </w:r>
      <w:r w:rsidR="008476C6">
        <w:rPr>
          <w:rFonts w:ascii="Times New Roman" w:hAnsi="Times New Roman" w:cs="Times New Roman"/>
          <w:sz w:val="24"/>
          <w:szCs w:val="24"/>
        </w:rPr>
        <w:t>State. Using quota sampling, 102</w:t>
      </w:r>
      <w:r w:rsidRPr="00FD2FE5">
        <w:rPr>
          <w:rFonts w:ascii="Times New Roman" w:hAnsi="Times New Roman" w:cs="Times New Roman"/>
          <w:sz w:val="24"/>
          <w:szCs w:val="24"/>
        </w:rPr>
        <w:t xml:space="preserve"> questionnaires were distributed and </w:t>
      </w:r>
      <w:r w:rsidR="008476C6">
        <w:rPr>
          <w:rFonts w:ascii="Times New Roman" w:hAnsi="Times New Roman" w:cs="Times New Roman"/>
          <w:sz w:val="24"/>
          <w:szCs w:val="24"/>
        </w:rPr>
        <w:t xml:space="preserve">all were </w:t>
      </w:r>
      <w:r w:rsidRPr="00FD2FE5">
        <w:rPr>
          <w:rFonts w:ascii="Times New Roman" w:hAnsi="Times New Roman" w:cs="Times New Roman"/>
          <w:sz w:val="24"/>
          <w:szCs w:val="24"/>
        </w:rPr>
        <w:t>retrieved</w:t>
      </w:r>
      <w:r w:rsidR="008476C6">
        <w:rPr>
          <w:rFonts w:ascii="Times New Roman" w:hAnsi="Times New Roman" w:cs="Times New Roman"/>
          <w:sz w:val="24"/>
          <w:szCs w:val="24"/>
        </w:rPr>
        <w:t xml:space="preserve"> </w:t>
      </w:r>
      <w:r w:rsidR="008476C6" w:rsidRPr="00FD2FE5">
        <w:rPr>
          <w:rFonts w:ascii="Times New Roman" w:hAnsi="Times New Roman" w:cs="Times New Roman"/>
          <w:sz w:val="24"/>
          <w:szCs w:val="24"/>
        </w:rPr>
        <w:t>successfully</w:t>
      </w:r>
      <w:r w:rsidRPr="00FD2FE5">
        <w:rPr>
          <w:rFonts w:ascii="Times New Roman" w:hAnsi="Times New Roman" w:cs="Times New Roman"/>
          <w:sz w:val="24"/>
          <w:szCs w:val="24"/>
        </w:rPr>
        <w:t xml:space="preserve">, after which the responses were </w:t>
      </w:r>
      <w:r w:rsidR="008476C6" w:rsidRPr="00FD2FE5">
        <w:rPr>
          <w:rFonts w:ascii="Times New Roman" w:hAnsi="Times New Roman" w:cs="Times New Roman"/>
          <w:sz w:val="24"/>
          <w:szCs w:val="24"/>
        </w:rPr>
        <w:t>analyzed</w:t>
      </w:r>
      <w:r w:rsidRPr="00FD2FE5">
        <w:rPr>
          <w:rFonts w:ascii="Times New Roman" w:hAnsi="Times New Roman" w:cs="Times New Roman"/>
          <w:sz w:val="24"/>
          <w:szCs w:val="24"/>
        </w:rPr>
        <w:t xml:space="preserve"> with SPSS. The f</w:t>
      </w:r>
      <w:r w:rsidR="008476C6">
        <w:rPr>
          <w:rFonts w:ascii="Times New Roman" w:hAnsi="Times New Roman" w:cs="Times New Roman"/>
          <w:sz w:val="24"/>
          <w:szCs w:val="24"/>
        </w:rPr>
        <w:t>indings revealed that both E-commerce</w:t>
      </w:r>
      <w:r w:rsidRPr="00FD2FE5">
        <w:rPr>
          <w:rFonts w:ascii="Times New Roman" w:hAnsi="Times New Roman" w:cs="Times New Roman"/>
          <w:sz w:val="24"/>
          <w:szCs w:val="24"/>
        </w:rPr>
        <w:t xml:space="preserve"> marketing and social media marketing have a strong positive effect on SME performance.  Based on these results, the following recommendations are made for SMEs aiming to improve their performance through digital marketing:</w:t>
      </w:r>
    </w:p>
    <w:p w:rsidR="00401A8A" w:rsidRDefault="00833B6F" w:rsidP="002F09CE">
      <w:pPr>
        <w:pStyle w:val="ListParagraph"/>
        <w:numPr>
          <w:ilvl w:val="0"/>
          <w:numId w:val="2"/>
        </w:numPr>
        <w:spacing w:line="360" w:lineRule="auto"/>
        <w:jc w:val="both"/>
        <w:rPr>
          <w:rFonts w:ascii="Times New Roman" w:hAnsi="Times New Roman" w:cs="Times New Roman"/>
          <w:sz w:val="24"/>
          <w:szCs w:val="24"/>
        </w:rPr>
      </w:pPr>
      <w:r w:rsidRPr="00833B6F">
        <w:rPr>
          <w:rFonts w:ascii="Times New Roman" w:hAnsi="Times New Roman" w:cs="Times New Roman"/>
          <w:sz w:val="24"/>
          <w:szCs w:val="24"/>
        </w:rPr>
        <w:t xml:space="preserve">The role of </w:t>
      </w:r>
      <w:r>
        <w:rPr>
          <w:rFonts w:ascii="Times New Roman" w:hAnsi="Times New Roman" w:cs="Times New Roman"/>
          <w:sz w:val="24"/>
          <w:szCs w:val="24"/>
        </w:rPr>
        <w:t xml:space="preserve">digital </w:t>
      </w:r>
      <w:r w:rsidRPr="00833B6F">
        <w:rPr>
          <w:rFonts w:ascii="Times New Roman" w:hAnsi="Times New Roman" w:cs="Times New Roman"/>
          <w:sz w:val="24"/>
          <w:szCs w:val="24"/>
        </w:rPr>
        <w:t xml:space="preserve">marketing in agricultural SMEs implies that policymakers in governments can hold </w:t>
      </w:r>
      <w:r>
        <w:rPr>
          <w:rFonts w:ascii="Times New Roman" w:hAnsi="Times New Roman" w:cs="Times New Roman"/>
          <w:sz w:val="24"/>
          <w:szCs w:val="24"/>
        </w:rPr>
        <w:t>digital</w:t>
      </w:r>
      <w:r w:rsidRPr="00833B6F">
        <w:rPr>
          <w:rFonts w:ascii="Times New Roman" w:hAnsi="Times New Roman" w:cs="Times New Roman"/>
          <w:sz w:val="24"/>
          <w:szCs w:val="24"/>
        </w:rPr>
        <w:t xml:space="preserve"> in their business </w:t>
      </w:r>
      <w:r w:rsidR="00401A8A" w:rsidRPr="00833B6F">
        <w:rPr>
          <w:rFonts w:ascii="Times New Roman" w:hAnsi="Times New Roman" w:cs="Times New Roman"/>
          <w:sz w:val="24"/>
          <w:szCs w:val="24"/>
        </w:rPr>
        <w:t>plans</w:t>
      </w:r>
      <w:r w:rsidRPr="00833B6F">
        <w:rPr>
          <w:rFonts w:ascii="Times New Roman" w:hAnsi="Times New Roman" w:cs="Times New Roman"/>
          <w:sz w:val="24"/>
          <w:szCs w:val="24"/>
        </w:rPr>
        <w:t xml:space="preserve"> for sales </w:t>
      </w:r>
      <w:r w:rsidR="00401A8A" w:rsidRPr="00833B6F">
        <w:rPr>
          <w:rFonts w:ascii="Times New Roman" w:hAnsi="Times New Roman" w:cs="Times New Roman"/>
          <w:sz w:val="24"/>
          <w:szCs w:val="24"/>
        </w:rPr>
        <w:t>revenue</w:t>
      </w:r>
      <w:r w:rsidRPr="00833B6F">
        <w:rPr>
          <w:rFonts w:ascii="Times New Roman" w:hAnsi="Times New Roman" w:cs="Times New Roman"/>
          <w:sz w:val="24"/>
          <w:szCs w:val="24"/>
        </w:rPr>
        <w:t xml:space="preserve">, </w:t>
      </w:r>
      <w:r w:rsidR="00401A8A" w:rsidRPr="00833B6F">
        <w:rPr>
          <w:rFonts w:ascii="Times New Roman" w:hAnsi="Times New Roman" w:cs="Times New Roman"/>
          <w:sz w:val="24"/>
          <w:szCs w:val="24"/>
        </w:rPr>
        <w:t>campaign</w:t>
      </w:r>
      <w:r w:rsidR="00401A8A">
        <w:rPr>
          <w:rFonts w:ascii="Times New Roman" w:hAnsi="Times New Roman" w:cs="Times New Roman"/>
          <w:sz w:val="24"/>
          <w:szCs w:val="24"/>
        </w:rPr>
        <w:t>, brand visibility as well</w:t>
      </w:r>
      <w:r w:rsidRPr="00833B6F">
        <w:rPr>
          <w:rFonts w:ascii="Times New Roman" w:hAnsi="Times New Roman" w:cs="Times New Roman"/>
          <w:sz w:val="24"/>
          <w:szCs w:val="24"/>
        </w:rPr>
        <w:t xml:space="preserve"> </w:t>
      </w:r>
      <w:r w:rsidR="00401A8A">
        <w:rPr>
          <w:rFonts w:ascii="Times New Roman" w:hAnsi="Times New Roman" w:cs="Times New Roman"/>
          <w:sz w:val="24"/>
          <w:szCs w:val="24"/>
        </w:rPr>
        <w:t xml:space="preserve">their </w:t>
      </w:r>
      <w:r w:rsidRPr="00833B6F">
        <w:rPr>
          <w:rFonts w:ascii="Times New Roman" w:hAnsi="Times New Roman" w:cs="Times New Roman"/>
          <w:sz w:val="24"/>
          <w:szCs w:val="24"/>
        </w:rPr>
        <w:t>interaction</w:t>
      </w:r>
      <w:r w:rsidR="00401A8A">
        <w:rPr>
          <w:rFonts w:ascii="Times New Roman" w:hAnsi="Times New Roman" w:cs="Times New Roman"/>
          <w:sz w:val="24"/>
          <w:szCs w:val="24"/>
        </w:rPr>
        <w:t xml:space="preserve"> with their clients.  </w:t>
      </w:r>
    </w:p>
    <w:p w:rsidR="004312A8" w:rsidRPr="008E4C93" w:rsidRDefault="00401A8A" w:rsidP="002F09CE">
      <w:pPr>
        <w:pStyle w:val="ListParagraph"/>
        <w:numPr>
          <w:ilvl w:val="0"/>
          <w:numId w:val="2"/>
        </w:numPr>
        <w:spacing w:line="360" w:lineRule="auto"/>
        <w:jc w:val="both"/>
        <w:rPr>
          <w:rFonts w:ascii="Times New Roman" w:hAnsi="Times New Roman" w:cs="Times New Roman"/>
          <w:sz w:val="24"/>
          <w:szCs w:val="24"/>
        </w:rPr>
      </w:pPr>
      <w:r w:rsidRPr="008E4C93">
        <w:rPr>
          <w:rFonts w:ascii="Times New Roman" w:hAnsi="Times New Roman" w:cs="Times New Roman"/>
          <w:sz w:val="24"/>
          <w:szCs w:val="24"/>
        </w:rPr>
        <w:t xml:space="preserve">A strong gross domestic product is strongly associated with </w:t>
      </w:r>
      <w:r w:rsidR="00833B6F" w:rsidRPr="008E4C93">
        <w:rPr>
          <w:rFonts w:ascii="Times New Roman" w:hAnsi="Times New Roman" w:cs="Times New Roman"/>
          <w:sz w:val="24"/>
          <w:szCs w:val="24"/>
        </w:rPr>
        <w:t xml:space="preserve">the growth recorded in the agricultural sector. </w:t>
      </w:r>
      <w:r w:rsidR="008E4C93">
        <w:rPr>
          <w:rFonts w:ascii="Times New Roman" w:hAnsi="Times New Roman" w:cs="Times New Roman"/>
          <w:sz w:val="24"/>
          <w:szCs w:val="24"/>
        </w:rPr>
        <w:t xml:space="preserve">Therefore, based on </w:t>
      </w:r>
      <w:r w:rsidR="00833B6F" w:rsidRPr="008E4C93">
        <w:rPr>
          <w:rFonts w:ascii="Times New Roman" w:hAnsi="Times New Roman" w:cs="Times New Roman"/>
          <w:sz w:val="24"/>
          <w:szCs w:val="24"/>
        </w:rPr>
        <w:t xml:space="preserve">the research problems and findings, </w:t>
      </w:r>
      <w:r w:rsidR="008E4C93">
        <w:rPr>
          <w:rFonts w:ascii="Times New Roman" w:hAnsi="Times New Roman" w:cs="Times New Roman"/>
          <w:sz w:val="24"/>
          <w:szCs w:val="24"/>
        </w:rPr>
        <w:t>it is recommended that p</w:t>
      </w:r>
      <w:r w:rsidR="00833B6F" w:rsidRPr="008E4C93">
        <w:rPr>
          <w:rFonts w:ascii="Times New Roman" w:hAnsi="Times New Roman" w:cs="Times New Roman"/>
          <w:sz w:val="24"/>
          <w:szCs w:val="24"/>
        </w:rPr>
        <w:t xml:space="preserve">olicymakers should </w:t>
      </w:r>
      <w:r w:rsidR="008E4C93">
        <w:rPr>
          <w:rFonts w:ascii="Times New Roman" w:hAnsi="Times New Roman" w:cs="Times New Roman"/>
          <w:sz w:val="24"/>
          <w:szCs w:val="24"/>
        </w:rPr>
        <w:t xml:space="preserve">pay </w:t>
      </w:r>
      <w:r w:rsidR="008E4C93" w:rsidRPr="008E4C93">
        <w:rPr>
          <w:rFonts w:ascii="Times New Roman" w:hAnsi="Times New Roman" w:cs="Times New Roman"/>
          <w:sz w:val="24"/>
          <w:szCs w:val="24"/>
        </w:rPr>
        <w:t>attention</w:t>
      </w:r>
      <w:r w:rsidR="00833B6F" w:rsidRPr="008E4C93">
        <w:rPr>
          <w:rFonts w:ascii="Times New Roman" w:hAnsi="Times New Roman" w:cs="Times New Roman"/>
          <w:sz w:val="24"/>
          <w:szCs w:val="24"/>
        </w:rPr>
        <w:t xml:space="preserve"> on improving agricultural production and the marketing strategies of these products.  </w:t>
      </w:r>
    </w:p>
    <w:p w:rsidR="004312A8" w:rsidRDefault="004312A8" w:rsidP="004312A8">
      <w:pPr>
        <w:spacing w:line="480" w:lineRule="auto"/>
        <w:jc w:val="both"/>
        <w:rPr>
          <w:rFonts w:ascii="Times New Roman" w:hAnsi="Times New Roman" w:cs="Times New Roman"/>
          <w:sz w:val="24"/>
          <w:szCs w:val="24"/>
        </w:rPr>
      </w:pPr>
    </w:p>
    <w:p w:rsidR="004312A8" w:rsidRDefault="004312A8" w:rsidP="004312A8">
      <w:pPr>
        <w:spacing w:line="480" w:lineRule="auto"/>
        <w:jc w:val="both"/>
        <w:rPr>
          <w:rFonts w:ascii="Times New Roman" w:hAnsi="Times New Roman" w:cs="Times New Roman"/>
          <w:sz w:val="24"/>
          <w:szCs w:val="24"/>
        </w:rPr>
      </w:pPr>
    </w:p>
    <w:p w:rsidR="00707CA6" w:rsidRDefault="00707CA6" w:rsidP="00707CA6">
      <w:pPr>
        <w:rPr>
          <w:rFonts w:ascii="Times New Roman" w:hAnsi="Times New Roman" w:cs="Times New Roman"/>
          <w:sz w:val="24"/>
          <w:szCs w:val="24"/>
        </w:rPr>
      </w:pPr>
    </w:p>
    <w:p w:rsidR="008E6E70" w:rsidRDefault="008E6E70" w:rsidP="00707CA6">
      <w:pPr>
        <w:rPr>
          <w:rFonts w:ascii="Times New Roman" w:hAnsi="Times New Roman" w:cs="Times New Roman"/>
          <w:sz w:val="24"/>
          <w:szCs w:val="24"/>
        </w:rPr>
      </w:pPr>
    </w:p>
    <w:p w:rsidR="008E6E70" w:rsidRDefault="008E6E70" w:rsidP="00707CA6">
      <w:pPr>
        <w:rPr>
          <w:rFonts w:ascii="Times New Roman" w:hAnsi="Times New Roman" w:cs="Times New Roman"/>
          <w:sz w:val="24"/>
          <w:szCs w:val="24"/>
        </w:rPr>
      </w:pPr>
    </w:p>
    <w:p w:rsidR="008E6E70" w:rsidRDefault="008E6E70" w:rsidP="00707CA6">
      <w:pPr>
        <w:rPr>
          <w:rFonts w:ascii="Times New Roman" w:hAnsi="Times New Roman" w:cs="Times New Roman"/>
          <w:sz w:val="24"/>
          <w:szCs w:val="24"/>
        </w:rPr>
      </w:pPr>
    </w:p>
    <w:p w:rsidR="008E6E70" w:rsidRDefault="008E6E70" w:rsidP="00707CA6">
      <w:pPr>
        <w:rPr>
          <w:rFonts w:ascii="Times New Roman" w:hAnsi="Times New Roman" w:cs="Times New Roman"/>
          <w:sz w:val="24"/>
          <w:szCs w:val="24"/>
        </w:rPr>
      </w:pPr>
    </w:p>
    <w:p w:rsidR="008E6E70" w:rsidRDefault="008E6E70" w:rsidP="00707CA6">
      <w:pPr>
        <w:rPr>
          <w:rFonts w:ascii="Times New Roman" w:hAnsi="Times New Roman" w:cs="Times New Roman"/>
          <w:sz w:val="24"/>
          <w:szCs w:val="24"/>
        </w:rPr>
      </w:pPr>
    </w:p>
    <w:p w:rsidR="008E6E70" w:rsidRDefault="008E6E70" w:rsidP="00707CA6">
      <w:pPr>
        <w:rPr>
          <w:rFonts w:ascii="Times New Roman" w:hAnsi="Times New Roman" w:cs="Times New Roman"/>
          <w:sz w:val="24"/>
          <w:szCs w:val="24"/>
        </w:rPr>
      </w:pPr>
      <w:bookmarkStart w:id="0" w:name="_GoBack"/>
      <w:bookmarkEnd w:id="0"/>
    </w:p>
    <w:p w:rsidR="00924CC6" w:rsidRPr="00924CC6" w:rsidRDefault="00924CC6" w:rsidP="00707CA6">
      <w:pPr>
        <w:jc w:val="center"/>
        <w:rPr>
          <w:rFonts w:ascii="Times New Roman" w:hAnsi="Times New Roman" w:cs="Times New Roman"/>
          <w:b/>
          <w:color w:val="222222"/>
          <w:sz w:val="24"/>
          <w:szCs w:val="24"/>
          <w:shd w:val="clear" w:color="auto" w:fill="FFFFFF"/>
        </w:rPr>
      </w:pPr>
      <w:r w:rsidRPr="00924CC6">
        <w:rPr>
          <w:rFonts w:ascii="Times New Roman" w:hAnsi="Times New Roman" w:cs="Times New Roman"/>
          <w:b/>
          <w:color w:val="222222"/>
          <w:sz w:val="24"/>
          <w:szCs w:val="24"/>
          <w:shd w:val="clear" w:color="auto" w:fill="FFFFFF"/>
        </w:rPr>
        <w:lastRenderedPageBreak/>
        <w:t>References</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Amrit, C. (2023). Adoption and Usability Evaluation of Mobile-based Agricultural Extension Services among Rural Farmers. </w:t>
      </w:r>
      <w:r w:rsidRPr="004312A8">
        <w:rPr>
          <w:rFonts w:ascii="Times New Roman" w:hAnsi="Times New Roman" w:cs="Times New Roman"/>
          <w:i/>
          <w:iCs/>
          <w:color w:val="222222"/>
          <w:sz w:val="24"/>
          <w:szCs w:val="24"/>
          <w:shd w:val="clear" w:color="auto" w:fill="FFFFFF"/>
        </w:rPr>
        <w:t>Available at SSRN 5871782</w:t>
      </w:r>
      <w:r w:rsidRPr="004312A8">
        <w:rPr>
          <w:rFonts w:ascii="Times New Roman" w:hAnsi="Times New Roman" w:cs="Times New Roman"/>
          <w:color w:val="222222"/>
          <w:sz w:val="24"/>
          <w:szCs w:val="24"/>
          <w:shd w:val="clear" w:color="auto" w:fill="FFFFFF"/>
        </w:rPr>
        <w:t>.</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Anusi, H. I. (2025). Influence of digital technology on selected SMEs in Anambra state, Nigeria: Does digital technologies impact on SMEs?. </w:t>
      </w:r>
      <w:r w:rsidRPr="004312A8">
        <w:rPr>
          <w:rFonts w:ascii="Times New Roman" w:hAnsi="Times New Roman" w:cs="Times New Roman"/>
          <w:i/>
          <w:iCs/>
          <w:color w:val="222222"/>
          <w:sz w:val="24"/>
          <w:szCs w:val="24"/>
          <w:shd w:val="clear" w:color="auto" w:fill="FFFFFF"/>
        </w:rPr>
        <w:t>International Journal of Applied Research in Business and Management</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6</w:t>
      </w:r>
      <w:r w:rsidRPr="004312A8">
        <w:rPr>
          <w:rFonts w:ascii="Times New Roman" w:hAnsi="Times New Roman" w:cs="Times New Roman"/>
          <w:color w:val="222222"/>
          <w:sz w:val="24"/>
          <w:szCs w:val="24"/>
          <w:shd w:val="clear" w:color="auto" w:fill="FFFFFF"/>
        </w:rPr>
        <w:t>(1).</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Bello, A., Jibir, A., &amp; Ahmed, I. (2018). Impact of small and medium scale enterprises on economic growth: Evidence from Nigeria. </w:t>
      </w:r>
      <w:r w:rsidRPr="004312A8">
        <w:rPr>
          <w:rFonts w:ascii="Times New Roman" w:hAnsi="Times New Roman" w:cs="Times New Roman"/>
          <w:i/>
          <w:iCs/>
          <w:color w:val="222222"/>
          <w:sz w:val="24"/>
          <w:szCs w:val="24"/>
          <w:shd w:val="clear" w:color="auto" w:fill="FFFFFF"/>
        </w:rPr>
        <w:t>Global Journal of Economics and Business</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4</w:t>
      </w:r>
      <w:r w:rsidRPr="004312A8">
        <w:rPr>
          <w:rFonts w:ascii="Times New Roman" w:hAnsi="Times New Roman" w:cs="Times New Roman"/>
          <w:color w:val="222222"/>
          <w:sz w:val="24"/>
          <w:szCs w:val="24"/>
          <w:shd w:val="clear" w:color="auto" w:fill="FFFFFF"/>
        </w:rPr>
        <w:t>(2), 236-244.</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Clarke, J. (2018). Job creation in agriculture, forestry and fisheries in South Africa: An analysis of employment trends, opportunities and constraints in forestry and wood products industries.</w:t>
      </w:r>
    </w:p>
    <w:p w:rsidR="004312A8" w:rsidRPr="004312A8" w:rsidRDefault="004312A8" w:rsidP="004312A8">
      <w:pPr>
        <w:ind w:left="720" w:hanging="720"/>
        <w:rPr>
          <w:rFonts w:ascii="Times New Roman" w:hAnsi="Times New Roman" w:cs="Times New Roman"/>
          <w:sz w:val="24"/>
          <w:szCs w:val="24"/>
        </w:rPr>
      </w:pPr>
      <w:r w:rsidRPr="004312A8">
        <w:rPr>
          <w:rFonts w:ascii="Times New Roman" w:hAnsi="Times New Roman" w:cs="Times New Roman"/>
          <w:color w:val="222222"/>
          <w:sz w:val="24"/>
          <w:szCs w:val="24"/>
          <w:shd w:val="clear" w:color="auto" w:fill="FFFFFF"/>
        </w:rPr>
        <w:t>Dimoso, R. L., &amp; Utonga, D. (2024). A systematic review of digital technology adoption in small and medium-sized enterprises: implications for performance in developing countries. </w:t>
      </w:r>
      <w:r w:rsidRPr="004312A8">
        <w:rPr>
          <w:rFonts w:ascii="Times New Roman" w:hAnsi="Times New Roman" w:cs="Times New Roman"/>
          <w:i/>
          <w:iCs/>
          <w:color w:val="222222"/>
          <w:sz w:val="24"/>
          <w:szCs w:val="24"/>
          <w:shd w:val="clear" w:color="auto" w:fill="FFFFFF"/>
        </w:rPr>
        <w:t>International Journal of Development and Management Review</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19</w:t>
      </w:r>
      <w:r w:rsidRPr="004312A8">
        <w:rPr>
          <w:rFonts w:ascii="Times New Roman" w:hAnsi="Times New Roman" w:cs="Times New Roman"/>
          <w:color w:val="222222"/>
          <w:sz w:val="24"/>
          <w:szCs w:val="24"/>
          <w:shd w:val="clear" w:color="auto" w:fill="FFFFFF"/>
        </w:rPr>
        <w:t>(1), 58-71.</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Gadanakis, Y. (2024). Advancing farm entrepreneurship and agribusiness management for sustainable agriculture. </w:t>
      </w:r>
      <w:r w:rsidRPr="004312A8">
        <w:rPr>
          <w:rFonts w:ascii="Times New Roman" w:hAnsi="Times New Roman" w:cs="Times New Roman"/>
          <w:i/>
          <w:iCs/>
          <w:color w:val="222222"/>
          <w:sz w:val="24"/>
          <w:szCs w:val="24"/>
          <w:shd w:val="clear" w:color="auto" w:fill="FFFFFF"/>
        </w:rPr>
        <w:t>Agriculture</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14</w:t>
      </w:r>
      <w:r w:rsidRPr="004312A8">
        <w:rPr>
          <w:rFonts w:ascii="Times New Roman" w:hAnsi="Times New Roman" w:cs="Times New Roman"/>
          <w:color w:val="222222"/>
          <w:sz w:val="24"/>
          <w:szCs w:val="24"/>
          <w:shd w:val="clear" w:color="auto" w:fill="FFFFFF"/>
        </w:rPr>
        <w:t>(8), 1288.</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Gamba, P. (2025). Different Forms of Digital Marketing: A Comprehensive Analysis. </w:t>
      </w:r>
      <w:r w:rsidRPr="004312A8">
        <w:rPr>
          <w:rFonts w:ascii="Times New Roman" w:hAnsi="Times New Roman" w:cs="Times New Roman"/>
          <w:i/>
          <w:iCs/>
          <w:color w:val="222222"/>
          <w:sz w:val="24"/>
          <w:szCs w:val="24"/>
          <w:shd w:val="clear" w:color="auto" w:fill="FFFFFF"/>
        </w:rPr>
        <w:t>International Journal of Marketing and Digital Creative</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3</w:t>
      </w:r>
      <w:r w:rsidRPr="004312A8">
        <w:rPr>
          <w:rFonts w:ascii="Times New Roman" w:hAnsi="Times New Roman" w:cs="Times New Roman"/>
          <w:color w:val="222222"/>
          <w:sz w:val="24"/>
          <w:szCs w:val="24"/>
          <w:shd w:val="clear" w:color="auto" w:fill="FFFFFF"/>
        </w:rPr>
        <w:t>(2).</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Jagun, O. (2022). SME sustainability goals and development in a volatile environment. In </w:t>
      </w:r>
      <w:r w:rsidRPr="004312A8">
        <w:rPr>
          <w:rFonts w:ascii="Times New Roman" w:hAnsi="Times New Roman" w:cs="Times New Roman"/>
          <w:i/>
          <w:iCs/>
          <w:color w:val="222222"/>
          <w:sz w:val="24"/>
          <w:szCs w:val="24"/>
          <w:shd w:val="clear" w:color="auto" w:fill="FFFFFF"/>
        </w:rPr>
        <w:t>Management and Leadership for a Sustainable Africa, Volume 2: Roles, Responsibilities, and Prospects</w:t>
      </w:r>
      <w:r w:rsidRPr="004312A8">
        <w:rPr>
          <w:rFonts w:ascii="Times New Roman" w:hAnsi="Times New Roman" w:cs="Times New Roman"/>
          <w:color w:val="222222"/>
          <w:sz w:val="24"/>
          <w:szCs w:val="24"/>
          <w:shd w:val="clear" w:color="auto" w:fill="FFFFFF"/>
        </w:rPr>
        <w:t> (pp. 115-145). Cham: Springer International Publishing.</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Kingsnorth, S. (2025). </w:t>
      </w:r>
      <w:r w:rsidRPr="004312A8">
        <w:rPr>
          <w:rFonts w:ascii="Times New Roman" w:hAnsi="Times New Roman" w:cs="Times New Roman"/>
          <w:i/>
          <w:iCs/>
          <w:color w:val="222222"/>
          <w:sz w:val="24"/>
          <w:szCs w:val="24"/>
          <w:shd w:val="clear" w:color="auto" w:fill="FFFFFF"/>
        </w:rPr>
        <w:t>Digital marketing strategy: an integrated approach to online marketing</w:t>
      </w:r>
      <w:r w:rsidRPr="004312A8">
        <w:rPr>
          <w:rFonts w:ascii="Times New Roman" w:hAnsi="Times New Roman" w:cs="Times New Roman"/>
          <w:color w:val="222222"/>
          <w:sz w:val="24"/>
          <w:szCs w:val="24"/>
          <w:shd w:val="clear" w:color="auto" w:fill="FFFFFF"/>
        </w:rPr>
        <w:t>. Kogan Page Publishers.</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Masarrat, M. (2025). THE ROLE OF DIGITAL MARKETING IN THE SUSTAINABLE DEVELOPMENT OF RURAL TOURISM: EMPHASIS ON LOCAL FOODS AND CULTURAL HERITAGE. </w:t>
      </w:r>
      <w:r w:rsidRPr="004312A8">
        <w:rPr>
          <w:rFonts w:ascii="Times New Roman" w:hAnsi="Times New Roman" w:cs="Times New Roman"/>
          <w:i/>
          <w:iCs/>
          <w:color w:val="222222"/>
          <w:sz w:val="24"/>
          <w:szCs w:val="24"/>
          <w:shd w:val="clear" w:color="auto" w:fill="FFFFFF"/>
        </w:rPr>
        <w:t>International Journal of Social and Economic Sciences</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15</w:t>
      </w:r>
      <w:r w:rsidRPr="004312A8">
        <w:rPr>
          <w:rFonts w:ascii="Times New Roman" w:hAnsi="Times New Roman" w:cs="Times New Roman"/>
          <w:color w:val="222222"/>
          <w:sz w:val="24"/>
          <w:szCs w:val="24"/>
          <w:shd w:val="clear" w:color="auto" w:fill="FFFFFF"/>
        </w:rPr>
        <w:t>(1), 24-44.</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Maziriri, E. T. (2018). </w:t>
      </w:r>
      <w:r w:rsidRPr="004312A8">
        <w:rPr>
          <w:rFonts w:ascii="Times New Roman" w:hAnsi="Times New Roman" w:cs="Times New Roman"/>
          <w:i/>
          <w:iCs/>
          <w:color w:val="222222"/>
          <w:sz w:val="24"/>
          <w:szCs w:val="24"/>
          <w:shd w:val="clear" w:color="auto" w:fill="FFFFFF"/>
        </w:rPr>
        <w:t>The impact of green marketing practices on competitive advantage and business performance among manufacturing small and medium enterprises (SMEs) in South Africa</w:t>
      </w:r>
      <w:r w:rsidRPr="004312A8">
        <w:rPr>
          <w:rFonts w:ascii="Times New Roman" w:hAnsi="Times New Roman" w:cs="Times New Roman"/>
          <w:color w:val="222222"/>
          <w:sz w:val="24"/>
          <w:szCs w:val="24"/>
          <w:shd w:val="clear" w:color="auto" w:fill="FFFFFF"/>
        </w:rPr>
        <w:t>. University of the Witwatersrand, Johannesburg (South Africa).</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MUSA, A. C. (2025). IMPACT OF SOCIAL MEDIA MARKETING STRATEGIES ON CONSUMER BEHAVIOR OF SMALL AND MEDIUM SCALE ENTERPRISES IN KWARA STATE.</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Nazgul, A., Meirambala, S., &amp; Elmira, K. (2025). Optimising online sales for small and medium-sized businesses: Integrating e-commerce and digital marketing.</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lastRenderedPageBreak/>
        <w:t>Nura, M. A., Usman, U., &amp; Saidu, I. (2024). Evaluating the Influence of Social Media Marketing on the Performance of Small Businesses in Birin Kebbi, Kebbi State, Nigeria. </w:t>
      </w:r>
      <w:r w:rsidRPr="004312A8">
        <w:rPr>
          <w:rFonts w:ascii="Times New Roman" w:hAnsi="Times New Roman" w:cs="Times New Roman"/>
          <w:i/>
          <w:iCs/>
          <w:color w:val="222222"/>
          <w:sz w:val="24"/>
          <w:szCs w:val="24"/>
          <w:shd w:val="clear" w:color="auto" w:fill="FFFFFF"/>
        </w:rPr>
        <w:t>UMYU Journal of Accounting and Finance Research</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7</w:t>
      </w:r>
      <w:r w:rsidRPr="004312A8">
        <w:rPr>
          <w:rFonts w:ascii="Times New Roman" w:hAnsi="Times New Roman" w:cs="Times New Roman"/>
          <w:color w:val="222222"/>
          <w:sz w:val="24"/>
          <w:szCs w:val="24"/>
          <w:shd w:val="clear" w:color="auto" w:fill="FFFFFF"/>
        </w:rPr>
        <w:t>(1), 98-109.</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Ononiwu, M., Azonuche, T. I., &amp; Enyejo, J. O. (2025). Analyzing Email Marketing Impacts on Revenue in Home Food Enterprises using Secure SMTP and Cloud Automation. </w:t>
      </w:r>
      <w:r w:rsidRPr="004312A8">
        <w:rPr>
          <w:rFonts w:ascii="Times New Roman" w:hAnsi="Times New Roman" w:cs="Times New Roman"/>
          <w:i/>
          <w:iCs/>
          <w:color w:val="222222"/>
          <w:sz w:val="24"/>
          <w:szCs w:val="24"/>
          <w:shd w:val="clear" w:color="auto" w:fill="FFFFFF"/>
        </w:rPr>
        <w:t>International Journal of Innovative Science and Research Technology</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10</w:t>
      </w:r>
      <w:r w:rsidRPr="004312A8">
        <w:rPr>
          <w:rFonts w:ascii="Times New Roman" w:hAnsi="Times New Roman" w:cs="Times New Roman"/>
          <w:color w:val="222222"/>
          <w:sz w:val="24"/>
          <w:szCs w:val="24"/>
          <w:shd w:val="clear" w:color="auto" w:fill="FFFFFF"/>
        </w:rPr>
        <w:t>(6).</w:t>
      </w:r>
    </w:p>
    <w:p w:rsidR="004312A8" w:rsidRPr="004312A8" w:rsidRDefault="004312A8" w:rsidP="004312A8">
      <w:pPr>
        <w:ind w:left="720" w:hanging="720"/>
        <w:rPr>
          <w:rFonts w:ascii="Times New Roman" w:hAnsi="Times New Roman" w:cs="Times New Roman"/>
          <w:color w:val="222222"/>
          <w:sz w:val="24"/>
          <w:szCs w:val="24"/>
          <w:shd w:val="clear" w:color="auto" w:fill="FFFFFF"/>
        </w:rPr>
      </w:pPr>
      <w:r w:rsidRPr="004312A8">
        <w:rPr>
          <w:rFonts w:ascii="Times New Roman" w:hAnsi="Times New Roman" w:cs="Times New Roman"/>
          <w:color w:val="222222"/>
          <w:sz w:val="24"/>
          <w:szCs w:val="24"/>
          <w:shd w:val="clear" w:color="auto" w:fill="FFFFFF"/>
        </w:rPr>
        <w:t>Rahi, S. (2017). Research design and methods: A systematic review of research paradigms, sampling issues and instruments development. </w:t>
      </w:r>
      <w:r w:rsidRPr="004312A8">
        <w:rPr>
          <w:rFonts w:ascii="Times New Roman" w:hAnsi="Times New Roman" w:cs="Times New Roman"/>
          <w:i/>
          <w:iCs/>
          <w:color w:val="222222"/>
          <w:sz w:val="24"/>
          <w:szCs w:val="24"/>
          <w:shd w:val="clear" w:color="auto" w:fill="FFFFFF"/>
        </w:rPr>
        <w:t>International Journal of Economics &amp; Management Sciences</w:t>
      </w:r>
      <w:r w:rsidRPr="004312A8">
        <w:rPr>
          <w:rFonts w:ascii="Times New Roman" w:hAnsi="Times New Roman" w:cs="Times New Roman"/>
          <w:color w:val="222222"/>
          <w:sz w:val="24"/>
          <w:szCs w:val="24"/>
          <w:shd w:val="clear" w:color="auto" w:fill="FFFFFF"/>
        </w:rPr>
        <w:t>, </w:t>
      </w:r>
      <w:r w:rsidRPr="004312A8">
        <w:rPr>
          <w:rFonts w:ascii="Times New Roman" w:hAnsi="Times New Roman" w:cs="Times New Roman"/>
          <w:i/>
          <w:iCs/>
          <w:color w:val="222222"/>
          <w:sz w:val="24"/>
          <w:szCs w:val="24"/>
          <w:shd w:val="clear" w:color="auto" w:fill="FFFFFF"/>
        </w:rPr>
        <w:t>6</w:t>
      </w:r>
      <w:r w:rsidRPr="004312A8">
        <w:rPr>
          <w:rFonts w:ascii="Times New Roman" w:hAnsi="Times New Roman" w:cs="Times New Roman"/>
          <w:color w:val="222222"/>
          <w:sz w:val="24"/>
          <w:szCs w:val="24"/>
          <w:shd w:val="clear" w:color="auto" w:fill="FFFFFF"/>
        </w:rPr>
        <w:t>(2), 1-5.</w:t>
      </w:r>
    </w:p>
    <w:p w:rsidR="004312A8" w:rsidRPr="004312A8" w:rsidRDefault="004312A8" w:rsidP="004312A8">
      <w:pPr>
        <w:spacing w:line="480" w:lineRule="auto"/>
        <w:jc w:val="both"/>
        <w:rPr>
          <w:rFonts w:ascii="Times New Roman" w:hAnsi="Times New Roman" w:cs="Times New Roman"/>
          <w:sz w:val="24"/>
          <w:szCs w:val="24"/>
        </w:rPr>
      </w:pPr>
    </w:p>
    <w:p w:rsidR="00E25F23" w:rsidRPr="00CD5574" w:rsidRDefault="00E25F23" w:rsidP="00CD5574">
      <w:pPr>
        <w:spacing w:line="480" w:lineRule="auto"/>
        <w:jc w:val="both"/>
        <w:rPr>
          <w:rFonts w:ascii="Times New Roman" w:hAnsi="Times New Roman" w:cs="Times New Roman"/>
          <w:sz w:val="24"/>
          <w:szCs w:val="24"/>
        </w:rPr>
      </w:pPr>
    </w:p>
    <w:sectPr w:rsidR="00E25F23" w:rsidRPr="00CD557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E8" w:rsidRDefault="00CD70E8" w:rsidP="007F4F6A">
      <w:pPr>
        <w:spacing w:after="0" w:line="240" w:lineRule="auto"/>
      </w:pPr>
      <w:r>
        <w:separator/>
      </w:r>
    </w:p>
  </w:endnote>
  <w:endnote w:type="continuationSeparator" w:id="0">
    <w:p w:rsidR="00CD70E8" w:rsidRDefault="00CD70E8" w:rsidP="007F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44046"/>
      <w:docPartObj>
        <w:docPartGallery w:val="Page Numbers (Bottom of Page)"/>
        <w:docPartUnique/>
      </w:docPartObj>
    </w:sdtPr>
    <w:sdtEndPr>
      <w:rPr>
        <w:noProof/>
      </w:rPr>
    </w:sdtEndPr>
    <w:sdtContent>
      <w:p w:rsidR="007F4F6A" w:rsidRDefault="007F4F6A">
        <w:pPr>
          <w:pStyle w:val="Footer"/>
          <w:jc w:val="center"/>
        </w:pPr>
        <w:r>
          <w:fldChar w:fldCharType="begin"/>
        </w:r>
        <w:r>
          <w:instrText xml:space="preserve"> PAGE   \* MERGEFORMAT </w:instrText>
        </w:r>
        <w:r>
          <w:fldChar w:fldCharType="separate"/>
        </w:r>
        <w:r w:rsidR="008E6E70">
          <w:rPr>
            <w:noProof/>
          </w:rPr>
          <w:t>10</w:t>
        </w:r>
        <w:r>
          <w:rPr>
            <w:noProof/>
          </w:rPr>
          <w:fldChar w:fldCharType="end"/>
        </w:r>
      </w:p>
    </w:sdtContent>
  </w:sdt>
  <w:p w:rsidR="007F4F6A" w:rsidRDefault="007F4F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E8" w:rsidRDefault="00CD70E8" w:rsidP="007F4F6A">
      <w:pPr>
        <w:spacing w:after="0" w:line="240" w:lineRule="auto"/>
      </w:pPr>
      <w:r>
        <w:separator/>
      </w:r>
    </w:p>
  </w:footnote>
  <w:footnote w:type="continuationSeparator" w:id="0">
    <w:p w:rsidR="00CD70E8" w:rsidRDefault="00CD70E8" w:rsidP="007F4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A0855"/>
    <w:multiLevelType w:val="hybridMultilevel"/>
    <w:tmpl w:val="4900E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8B157B"/>
    <w:multiLevelType w:val="hybridMultilevel"/>
    <w:tmpl w:val="E3CE0B6E"/>
    <w:lvl w:ilvl="0" w:tplc="23E8C714">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7EC478BC"/>
    <w:multiLevelType w:val="hybridMultilevel"/>
    <w:tmpl w:val="E3EA0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DB"/>
    <w:rsid w:val="00030EDB"/>
    <w:rsid w:val="0005015F"/>
    <w:rsid w:val="00057134"/>
    <w:rsid w:val="00060639"/>
    <w:rsid w:val="00075E6D"/>
    <w:rsid w:val="000A4D30"/>
    <w:rsid w:val="000B600C"/>
    <w:rsid w:val="000D13AB"/>
    <w:rsid w:val="000F38BC"/>
    <w:rsid w:val="000F7F05"/>
    <w:rsid w:val="00125AD7"/>
    <w:rsid w:val="00150B6C"/>
    <w:rsid w:val="00155A68"/>
    <w:rsid w:val="00182E0E"/>
    <w:rsid w:val="001C3336"/>
    <w:rsid w:val="001C68C5"/>
    <w:rsid w:val="001C71DD"/>
    <w:rsid w:val="001E2C70"/>
    <w:rsid w:val="001E7774"/>
    <w:rsid w:val="001F065D"/>
    <w:rsid w:val="0020681C"/>
    <w:rsid w:val="00236DC8"/>
    <w:rsid w:val="00241E2F"/>
    <w:rsid w:val="002527BB"/>
    <w:rsid w:val="00270B85"/>
    <w:rsid w:val="00284217"/>
    <w:rsid w:val="00284695"/>
    <w:rsid w:val="002B154B"/>
    <w:rsid w:val="002F09CE"/>
    <w:rsid w:val="002F3E14"/>
    <w:rsid w:val="0031550D"/>
    <w:rsid w:val="003406DA"/>
    <w:rsid w:val="00341466"/>
    <w:rsid w:val="00362067"/>
    <w:rsid w:val="0036239B"/>
    <w:rsid w:val="00377C95"/>
    <w:rsid w:val="003F2AEF"/>
    <w:rsid w:val="003F33A9"/>
    <w:rsid w:val="00401A8A"/>
    <w:rsid w:val="004118B0"/>
    <w:rsid w:val="004312A8"/>
    <w:rsid w:val="004377E1"/>
    <w:rsid w:val="0048300D"/>
    <w:rsid w:val="004912FB"/>
    <w:rsid w:val="004C5CA2"/>
    <w:rsid w:val="004C674D"/>
    <w:rsid w:val="004D1A59"/>
    <w:rsid w:val="004D35C8"/>
    <w:rsid w:val="004E55EB"/>
    <w:rsid w:val="00504348"/>
    <w:rsid w:val="00566677"/>
    <w:rsid w:val="00567288"/>
    <w:rsid w:val="00572233"/>
    <w:rsid w:val="00592D6B"/>
    <w:rsid w:val="005B387B"/>
    <w:rsid w:val="005B4DD7"/>
    <w:rsid w:val="005B56CD"/>
    <w:rsid w:val="005B7A35"/>
    <w:rsid w:val="005C333B"/>
    <w:rsid w:val="005E338A"/>
    <w:rsid w:val="005F70E5"/>
    <w:rsid w:val="005F70F1"/>
    <w:rsid w:val="00601ACF"/>
    <w:rsid w:val="00622FB5"/>
    <w:rsid w:val="006317A2"/>
    <w:rsid w:val="00643D0A"/>
    <w:rsid w:val="00647663"/>
    <w:rsid w:val="00657D34"/>
    <w:rsid w:val="00660ACD"/>
    <w:rsid w:val="00667AB2"/>
    <w:rsid w:val="00682E48"/>
    <w:rsid w:val="006A6B68"/>
    <w:rsid w:val="006C0749"/>
    <w:rsid w:val="006C6605"/>
    <w:rsid w:val="006E0CD2"/>
    <w:rsid w:val="006F5F32"/>
    <w:rsid w:val="006F65AB"/>
    <w:rsid w:val="00703EEC"/>
    <w:rsid w:val="00707CA6"/>
    <w:rsid w:val="00717588"/>
    <w:rsid w:val="00737CD7"/>
    <w:rsid w:val="0074214B"/>
    <w:rsid w:val="00752D92"/>
    <w:rsid w:val="00753038"/>
    <w:rsid w:val="00766B6D"/>
    <w:rsid w:val="00773FD2"/>
    <w:rsid w:val="0077405D"/>
    <w:rsid w:val="007C7E4D"/>
    <w:rsid w:val="007F4F6A"/>
    <w:rsid w:val="007F6FAA"/>
    <w:rsid w:val="00806AD3"/>
    <w:rsid w:val="00810F78"/>
    <w:rsid w:val="00833B6F"/>
    <w:rsid w:val="00847157"/>
    <w:rsid w:val="008476C6"/>
    <w:rsid w:val="00864626"/>
    <w:rsid w:val="008C54F0"/>
    <w:rsid w:val="008C6152"/>
    <w:rsid w:val="008C6973"/>
    <w:rsid w:val="008E0CE7"/>
    <w:rsid w:val="008E4C93"/>
    <w:rsid w:val="008E6E70"/>
    <w:rsid w:val="008F13CD"/>
    <w:rsid w:val="0091613D"/>
    <w:rsid w:val="00924CC6"/>
    <w:rsid w:val="00942DDD"/>
    <w:rsid w:val="009469DC"/>
    <w:rsid w:val="00953C9E"/>
    <w:rsid w:val="009943B9"/>
    <w:rsid w:val="009D0202"/>
    <w:rsid w:val="00A01972"/>
    <w:rsid w:val="00A265A2"/>
    <w:rsid w:val="00A318C9"/>
    <w:rsid w:val="00A3575E"/>
    <w:rsid w:val="00A44362"/>
    <w:rsid w:val="00A876DC"/>
    <w:rsid w:val="00A9122B"/>
    <w:rsid w:val="00A91584"/>
    <w:rsid w:val="00A92BBE"/>
    <w:rsid w:val="00AC3B23"/>
    <w:rsid w:val="00AF6024"/>
    <w:rsid w:val="00AF6F64"/>
    <w:rsid w:val="00B11B1B"/>
    <w:rsid w:val="00B23D58"/>
    <w:rsid w:val="00B33093"/>
    <w:rsid w:val="00B34EB6"/>
    <w:rsid w:val="00B51C92"/>
    <w:rsid w:val="00B647B1"/>
    <w:rsid w:val="00B87383"/>
    <w:rsid w:val="00B92BD6"/>
    <w:rsid w:val="00B9434B"/>
    <w:rsid w:val="00BA389B"/>
    <w:rsid w:val="00BD4E67"/>
    <w:rsid w:val="00BF2BE0"/>
    <w:rsid w:val="00C4096B"/>
    <w:rsid w:val="00C67AF1"/>
    <w:rsid w:val="00C91993"/>
    <w:rsid w:val="00C92F05"/>
    <w:rsid w:val="00C97107"/>
    <w:rsid w:val="00CB51FB"/>
    <w:rsid w:val="00CC525D"/>
    <w:rsid w:val="00CD5213"/>
    <w:rsid w:val="00CD5574"/>
    <w:rsid w:val="00CD70E8"/>
    <w:rsid w:val="00CF5262"/>
    <w:rsid w:val="00DD01B4"/>
    <w:rsid w:val="00DD56CB"/>
    <w:rsid w:val="00DF1B9D"/>
    <w:rsid w:val="00E02266"/>
    <w:rsid w:val="00E147CB"/>
    <w:rsid w:val="00E25F23"/>
    <w:rsid w:val="00E32CD4"/>
    <w:rsid w:val="00F2169E"/>
    <w:rsid w:val="00F24843"/>
    <w:rsid w:val="00F734BA"/>
    <w:rsid w:val="00FA0646"/>
    <w:rsid w:val="00FC0105"/>
    <w:rsid w:val="00FD2FE5"/>
    <w:rsid w:val="00FD7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1618"/>
  <w15:chartTrackingRefBased/>
  <w15:docId w15:val="{275E4499-265A-406E-BB30-6E7EE5C6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0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202"/>
    <w:pPr>
      <w:ind w:left="720"/>
      <w:contextualSpacing/>
    </w:pPr>
  </w:style>
  <w:style w:type="character" w:styleId="Hyperlink">
    <w:name w:val="Hyperlink"/>
    <w:basedOn w:val="DefaultParagraphFont"/>
    <w:uiPriority w:val="99"/>
    <w:unhideWhenUsed/>
    <w:rsid w:val="000D13AB"/>
    <w:rPr>
      <w:color w:val="0563C1" w:themeColor="hyperlink"/>
      <w:u w:val="single"/>
    </w:rPr>
  </w:style>
  <w:style w:type="paragraph" w:styleId="Header">
    <w:name w:val="header"/>
    <w:basedOn w:val="Normal"/>
    <w:link w:val="HeaderChar"/>
    <w:uiPriority w:val="99"/>
    <w:unhideWhenUsed/>
    <w:rsid w:val="007F4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F6A"/>
  </w:style>
  <w:style w:type="paragraph" w:styleId="Footer">
    <w:name w:val="footer"/>
    <w:basedOn w:val="Normal"/>
    <w:link w:val="FooterChar"/>
    <w:uiPriority w:val="99"/>
    <w:unhideWhenUsed/>
    <w:rsid w:val="007F4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shaban.pg89605@unn.edu.ng" TargetMode="External"/><Relationship Id="rId3" Type="http://schemas.openxmlformats.org/officeDocument/2006/relationships/settings" Target="settings.xml"/><Relationship Id="rId7" Type="http://schemas.openxmlformats.org/officeDocument/2006/relationships/hyperlink" Target="mailto:ibrahimbog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brahimbog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12</Pages>
  <Words>3496</Words>
  <Characters>19929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137</cp:revision>
  <dcterms:created xsi:type="dcterms:W3CDTF">2026-05-10T09:25:00Z</dcterms:created>
  <dcterms:modified xsi:type="dcterms:W3CDTF">2026-05-12T20:28:00Z</dcterms:modified>
</cp:coreProperties>
</file>