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742"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p>
    <w:p w:rsidR="00D43742"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p>
    <w:p w:rsidR="00D43742"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p>
    <w:p w:rsidR="00D43742"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p>
    <w:p w:rsidR="00D43742"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p>
    <w:p w:rsidR="00D43742"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p>
    <w:p w:rsidR="00D43742"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p>
    <w:p w:rsidR="00D43742"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p>
    <w:p w:rsidR="00D43742" w:rsidRPr="00CF627E"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p>
    <w:p w:rsidR="00D43742"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r w:rsidRPr="00CF627E">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lang w:val="en-US"/>
        </w:rPr>
        <w:t>Umar Yunus</w:t>
      </w:r>
    </w:p>
    <w:p w:rsidR="00D43742" w:rsidRPr="00CF627E"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r w:rsidRPr="00CF627E">
        <w:rPr>
          <w:rFonts w:ascii="Times New Roman" w:eastAsia="Times New Roman" w:hAnsi="Times New Roman" w:cs="Times New Roman"/>
          <w:b/>
          <w:sz w:val="24"/>
          <w:szCs w:val="24"/>
          <w:lang w:val="en-US"/>
        </w:rPr>
        <w:t>Department Vocational Education and Skills Development, Federal polytechnic</w:t>
      </w:r>
      <w:r>
        <w:rPr>
          <w:rFonts w:ascii="Times New Roman" w:eastAsia="Times New Roman" w:hAnsi="Times New Roman" w:cs="Times New Roman"/>
          <w:b/>
          <w:sz w:val="24"/>
          <w:szCs w:val="24"/>
          <w:lang w:val="en-US"/>
        </w:rPr>
        <w:t xml:space="preserve"> </w:t>
      </w:r>
      <w:r w:rsidRPr="00CF627E">
        <w:rPr>
          <w:rFonts w:ascii="Times New Roman" w:eastAsia="Times New Roman" w:hAnsi="Times New Roman" w:cs="Times New Roman"/>
          <w:b/>
          <w:sz w:val="24"/>
          <w:szCs w:val="24"/>
          <w:lang w:val="en-US"/>
        </w:rPr>
        <w:t>Daura, Katsina.</w:t>
      </w:r>
    </w:p>
    <w:p w:rsidR="00D43742"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p>
    <w:p w:rsidR="00D43742" w:rsidRPr="00CF627E"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And,</w:t>
      </w:r>
    </w:p>
    <w:p w:rsidR="00D43742"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p>
    <w:p w:rsidR="00D43742" w:rsidRPr="00CF627E"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r w:rsidRPr="00CF627E">
        <w:rPr>
          <w:rFonts w:ascii="Times New Roman" w:eastAsia="Times New Roman" w:hAnsi="Times New Roman" w:cs="Times New Roman"/>
          <w:b/>
          <w:sz w:val="24"/>
          <w:szCs w:val="24"/>
          <w:lang w:val="en-US"/>
        </w:rPr>
        <w:t xml:space="preserve"> Emmanuel </w:t>
      </w:r>
      <w:proofErr w:type="spellStart"/>
      <w:r w:rsidRPr="00CF627E">
        <w:rPr>
          <w:rFonts w:ascii="Times New Roman" w:eastAsia="Times New Roman" w:hAnsi="Times New Roman" w:cs="Times New Roman"/>
          <w:b/>
          <w:sz w:val="24"/>
          <w:szCs w:val="24"/>
          <w:lang w:val="en-US"/>
        </w:rPr>
        <w:t>Akuh</w:t>
      </w:r>
      <w:proofErr w:type="spellEnd"/>
      <w:r w:rsidRPr="00CF627E">
        <w:rPr>
          <w:rFonts w:ascii="Times New Roman" w:eastAsia="Times New Roman" w:hAnsi="Times New Roman" w:cs="Times New Roman"/>
          <w:b/>
          <w:sz w:val="24"/>
          <w:szCs w:val="24"/>
          <w:lang w:val="en-US"/>
        </w:rPr>
        <w:t xml:space="preserve"> </w:t>
      </w:r>
      <w:proofErr w:type="spellStart"/>
      <w:r w:rsidRPr="00CF627E">
        <w:rPr>
          <w:rFonts w:ascii="Times New Roman" w:eastAsia="Times New Roman" w:hAnsi="Times New Roman" w:cs="Times New Roman"/>
          <w:b/>
          <w:sz w:val="24"/>
          <w:szCs w:val="24"/>
          <w:lang w:val="en-US"/>
        </w:rPr>
        <w:t>Enejo</w:t>
      </w:r>
      <w:proofErr w:type="spellEnd"/>
    </w:p>
    <w:p w:rsidR="00D43742" w:rsidRPr="00CF627E" w:rsidRDefault="00D43742" w:rsidP="00F17385">
      <w:pPr>
        <w:tabs>
          <w:tab w:val="left" w:pos="360"/>
        </w:tabs>
        <w:spacing w:after="0"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vertAlign w:val="superscript"/>
          <w:lang w:val="en-US"/>
        </w:rPr>
        <w:t>2</w:t>
      </w:r>
      <w:r w:rsidRPr="00CF627E">
        <w:rPr>
          <w:rFonts w:ascii="Times New Roman" w:eastAsia="Times New Roman" w:hAnsi="Times New Roman" w:cs="Times New Roman"/>
          <w:b/>
          <w:sz w:val="24"/>
          <w:szCs w:val="24"/>
          <w:lang w:val="en-US"/>
        </w:rPr>
        <w:t xml:space="preserve">Department of Industrial Technical Education, University of Nigeria Nsukka. </w:t>
      </w:r>
    </w:p>
    <w:p w:rsidR="00D43742" w:rsidRPr="00CF627E" w:rsidRDefault="00D43742" w:rsidP="00F17385">
      <w:pPr>
        <w:tabs>
          <w:tab w:val="left" w:pos="8931"/>
        </w:tabs>
        <w:spacing w:after="0" w:line="360" w:lineRule="auto"/>
        <w:jc w:val="center"/>
        <w:rPr>
          <w:rFonts w:ascii="Times New Roman" w:eastAsia="Times New Roman" w:hAnsi="Times New Roman" w:cs="Times New Roman"/>
          <w:b/>
          <w:sz w:val="24"/>
          <w:szCs w:val="24"/>
          <w:lang w:val="en-US"/>
        </w:rPr>
      </w:pPr>
      <w:r w:rsidRPr="00CF627E">
        <w:rPr>
          <w:rFonts w:ascii="Times New Roman" w:hAnsi="Times New Roman" w:cs="Times New Roman"/>
          <w:b/>
          <w:sz w:val="24"/>
          <w:szCs w:val="24"/>
        </w:rPr>
        <w:t xml:space="preserve"> </w:t>
      </w:r>
      <w:hyperlink r:id="rId5" w:history="1">
        <w:r>
          <w:rPr>
            <w:rStyle w:val="Hyperlink"/>
            <w:rFonts w:ascii="Times New Roman" w:eastAsia="Times New Roman" w:hAnsi="Times New Roman" w:cs="Times New Roman"/>
            <w:b/>
            <w:sz w:val="24"/>
            <w:szCs w:val="24"/>
            <w:lang w:val="en-US"/>
          </w:rPr>
          <w:t>emmanuelakuh3@gmail.com</w:t>
        </w:r>
      </w:hyperlink>
    </w:p>
    <w:p w:rsidR="00D43742" w:rsidRDefault="00D43742" w:rsidP="00F17385">
      <w:pPr>
        <w:tabs>
          <w:tab w:val="left" w:pos="8931"/>
        </w:tabs>
        <w:spacing w:after="0" w:line="360" w:lineRule="auto"/>
        <w:jc w:val="center"/>
        <w:rPr>
          <w:rFonts w:ascii="Times New Roman" w:hAnsi="Times New Roman" w:cs="Times New Roman"/>
          <w:b/>
          <w:sz w:val="24"/>
          <w:szCs w:val="24"/>
        </w:rPr>
      </w:pPr>
    </w:p>
    <w:p w:rsidR="00D43742" w:rsidRDefault="00D43742" w:rsidP="00F17385">
      <w:pPr>
        <w:tabs>
          <w:tab w:val="left" w:pos="8931"/>
        </w:tabs>
        <w:spacing w:after="0" w:line="360" w:lineRule="auto"/>
        <w:jc w:val="center"/>
        <w:rPr>
          <w:rFonts w:ascii="Times New Roman" w:hAnsi="Times New Roman" w:cs="Times New Roman"/>
          <w:b/>
          <w:sz w:val="24"/>
          <w:szCs w:val="24"/>
        </w:rPr>
      </w:pPr>
    </w:p>
    <w:p w:rsidR="00D43742" w:rsidRDefault="00D43742" w:rsidP="00F17385">
      <w:pPr>
        <w:tabs>
          <w:tab w:val="left" w:pos="8931"/>
        </w:tabs>
        <w:spacing w:after="0" w:line="360" w:lineRule="auto"/>
        <w:jc w:val="center"/>
        <w:rPr>
          <w:rFonts w:ascii="Times New Roman" w:hAnsi="Times New Roman" w:cs="Times New Roman"/>
          <w:b/>
          <w:sz w:val="24"/>
          <w:szCs w:val="24"/>
        </w:rPr>
      </w:pPr>
    </w:p>
    <w:p w:rsidR="00D43742" w:rsidRDefault="00D43742" w:rsidP="00F17385">
      <w:pPr>
        <w:tabs>
          <w:tab w:val="left" w:pos="8931"/>
        </w:tabs>
        <w:spacing w:after="0" w:line="360" w:lineRule="auto"/>
        <w:jc w:val="center"/>
        <w:rPr>
          <w:rFonts w:ascii="Times New Roman" w:hAnsi="Times New Roman" w:cs="Times New Roman"/>
          <w:b/>
          <w:sz w:val="24"/>
          <w:szCs w:val="24"/>
        </w:rPr>
      </w:pPr>
    </w:p>
    <w:p w:rsidR="00D43742" w:rsidRDefault="00D43742" w:rsidP="00F17385">
      <w:pPr>
        <w:tabs>
          <w:tab w:val="left" w:pos="8931"/>
        </w:tabs>
        <w:spacing w:after="0" w:line="360" w:lineRule="auto"/>
        <w:jc w:val="center"/>
        <w:rPr>
          <w:rFonts w:ascii="Times New Roman" w:hAnsi="Times New Roman" w:cs="Times New Roman"/>
          <w:b/>
          <w:sz w:val="24"/>
          <w:szCs w:val="24"/>
        </w:rPr>
      </w:pPr>
    </w:p>
    <w:p w:rsidR="00D43742" w:rsidRDefault="00D43742" w:rsidP="00F17385">
      <w:pPr>
        <w:tabs>
          <w:tab w:val="left" w:pos="8931"/>
        </w:tabs>
        <w:spacing w:after="0" w:line="360" w:lineRule="auto"/>
        <w:jc w:val="center"/>
        <w:rPr>
          <w:rFonts w:ascii="Times New Roman" w:hAnsi="Times New Roman" w:cs="Times New Roman"/>
          <w:b/>
          <w:sz w:val="24"/>
          <w:szCs w:val="24"/>
        </w:rPr>
      </w:pPr>
    </w:p>
    <w:p w:rsidR="00D43742" w:rsidRPr="00CF627E" w:rsidRDefault="00D43742" w:rsidP="00F17385">
      <w:pPr>
        <w:tabs>
          <w:tab w:val="left" w:pos="8931"/>
        </w:tabs>
        <w:spacing w:after="0" w:line="360" w:lineRule="auto"/>
        <w:jc w:val="center"/>
        <w:rPr>
          <w:rFonts w:ascii="Times New Roman" w:eastAsia="Times New Roman" w:hAnsi="Times New Roman" w:cs="Times New Roman"/>
          <w:b/>
          <w:sz w:val="24"/>
          <w:szCs w:val="24"/>
          <w:lang w:val="en-US"/>
        </w:rPr>
      </w:pPr>
      <w:r w:rsidRPr="00CF627E">
        <w:rPr>
          <w:rFonts w:ascii="Times New Roman" w:hAnsi="Times New Roman" w:cs="Times New Roman"/>
          <w:b/>
          <w:sz w:val="24"/>
          <w:szCs w:val="24"/>
        </w:rPr>
        <w:t>Corresponding Author</w:t>
      </w:r>
      <w:r w:rsidRPr="00CF627E">
        <w:rPr>
          <w:rFonts w:ascii="Times New Roman" w:hAnsi="Times New Roman" w:cs="Times New Roman"/>
          <w:b/>
          <w:i/>
          <w:sz w:val="24"/>
          <w:szCs w:val="24"/>
        </w:rPr>
        <w:t>:</w:t>
      </w:r>
      <w:r w:rsidRPr="00CF627E">
        <w:rPr>
          <w:rFonts w:ascii="Times New Roman" w:eastAsia="Times New Roman" w:hAnsi="Times New Roman" w:cs="Times New Roman"/>
          <w:b/>
          <w:sz w:val="24"/>
          <w:szCs w:val="24"/>
          <w:vertAlign w:val="superscript"/>
          <w:lang w:val="en-US"/>
        </w:rPr>
        <w:t xml:space="preserve"> </w:t>
      </w:r>
      <w:r>
        <w:rPr>
          <w:rFonts w:ascii="Times New Roman" w:eastAsia="Times New Roman" w:hAnsi="Times New Roman" w:cs="Times New Roman"/>
          <w:b/>
          <w:sz w:val="24"/>
          <w:szCs w:val="24"/>
          <w:vertAlign w:val="superscript"/>
          <w:lang w:val="en-US"/>
        </w:rPr>
        <w:t>1</w:t>
      </w:r>
      <w:r w:rsidRPr="00CF627E">
        <w:rPr>
          <w:rFonts w:ascii="Times New Roman" w:eastAsia="Times New Roman" w:hAnsi="Times New Roman" w:cs="Times New Roman"/>
          <w:b/>
          <w:sz w:val="24"/>
          <w:szCs w:val="24"/>
          <w:vertAlign w:val="superscript"/>
          <w:lang w:val="en-US"/>
        </w:rPr>
        <w:t>*</w:t>
      </w:r>
      <w:r w:rsidRPr="00CF627E">
        <w:rPr>
          <w:rFonts w:ascii="Times New Roman" w:eastAsia="Times New Roman" w:hAnsi="Times New Roman" w:cs="Times New Roman"/>
          <w:b/>
          <w:sz w:val="24"/>
          <w:szCs w:val="24"/>
          <w:lang w:val="en-US"/>
        </w:rPr>
        <w:t xml:space="preserve"> </w:t>
      </w:r>
      <w:hyperlink r:id="rId6" w:history="1">
        <w:r>
          <w:rPr>
            <w:rStyle w:val="Hyperlink"/>
            <w:rFonts w:ascii="Times New Roman" w:eastAsia="Times New Roman" w:hAnsi="Times New Roman" w:cs="Times New Roman"/>
            <w:b/>
            <w:sz w:val="24"/>
            <w:szCs w:val="24"/>
            <w:lang w:val="en-US"/>
          </w:rPr>
          <w:t>yunusjnr@fedpolydaura.edu.ng</w:t>
        </w:r>
      </w:hyperlink>
    </w:p>
    <w:p w:rsidR="00D43742" w:rsidRDefault="00D43742" w:rsidP="00F17385">
      <w:pPr>
        <w:tabs>
          <w:tab w:val="left" w:pos="8931"/>
        </w:tabs>
        <w:spacing w:after="0" w:line="360" w:lineRule="auto"/>
        <w:rPr>
          <w:rFonts w:ascii="Times New Roman" w:hAnsi="Times New Roman" w:cs="Times New Roman"/>
          <w:b/>
          <w:sz w:val="24"/>
          <w:szCs w:val="24"/>
        </w:rPr>
      </w:pPr>
    </w:p>
    <w:p w:rsidR="00D43742" w:rsidRDefault="00D43742" w:rsidP="00F17385">
      <w:pPr>
        <w:tabs>
          <w:tab w:val="left" w:pos="8931"/>
        </w:tabs>
        <w:spacing w:after="0" w:line="360" w:lineRule="auto"/>
        <w:rPr>
          <w:rFonts w:ascii="Times New Roman" w:hAnsi="Times New Roman" w:cs="Times New Roman"/>
          <w:b/>
          <w:sz w:val="24"/>
          <w:szCs w:val="24"/>
        </w:rPr>
      </w:pPr>
    </w:p>
    <w:p w:rsidR="00D43742" w:rsidRDefault="00D43742" w:rsidP="00F17385">
      <w:pPr>
        <w:tabs>
          <w:tab w:val="left" w:pos="8931"/>
        </w:tabs>
        <w:spacing w:after="0" w:line="360" w:lineRule="auto"/>
        <w:rPr>
          <w:rFonts w:ascii="Times New Roman" w:hAnsi="Times New Roman" w:cs="Times New Roman"/>
          <w:b/>
          <w:sz w:val="24"/>
          <w:szCs w:val="24"/>
        </w:rPr>
      </w:pPr>
    </w:p>
    <w:p w:rsidR="00D43742" w:rsidRDefault="00D43742" w:rsidP="00F17385">
      <w:pPr>
        <w:tabs>
          <w:tab w:val="left" w:pos="8931"/>
        </w:tabs>
        <w:spacing w:after="0" w:line="360" w:lineRule="auto"/>
        <w:rPr>
          <w:rFonts w:ascii="Times New Roman" w:hAnsi="Times New Roman" w:cs="Times New Roman"/>
          <w:b/>
          <w:sz w:val="24"/>
          <w:szCs w:val="24"/>
        </w:rPr>
      </w:pPr>
    </w:p>
    <w:p w:rsidR="00F17385" w:rsidRDefault="00F17385" w:rsidP="00F17385">
      <w:pPr>
        <w:tabs>
          <w:tab w:val="left" w:pos="8931"/>
        </w:tabs>
        <w:spacing w:after="0" w:line="360" w:lineRule="auto"/>
        <w:rPr>
          <w:rFonts w:ascii="Times New Roman" w:hAnsi="Times New Roman" w:cs="Times New Roman"/>
          <w:b/>
          <w:sz w:val="24"/>
          <w:szCs w:val="24"/>
        </w:rPr>
      </w:pPr>
    </w:p>
    <w:p w:rsidR="00F17385" w:rsidRDefault="00F17385" w:rsidP="00F17385">
      <w:pPr>
        <w:tabs>
          <w:tab w:val="left" w:pos="8931"/>
        </w:tabs>
        <w:spacing w:after="0" w:line="360" w:lineRule="auto"/>
        <w:rPr>
          <w:rFonts w:ascii="Times New Roman" w:hAnsi="Times New Roman" w:cs="Times New Roman"/>
          <w:b/>
          <w:sz w:val="24"/>
          <w:szCs w:val="24"/>
        </w:rPr>
      </w:pPr>
    </w:p>
    <w:p w:rsidR="00F17385" w:rsidRDefault="00F17385" w:rsidP="00F17385">
      <w:pPr>
        <w:tabs>
          <w:tab w:val="left" w:pos="8931"/>
        </w:tabs>
        <w:spacing w:after="0" w:line="360" w:lineRule="auto"/>
        <w:rPr>
          <w:rFonts w:ascii="Times New Roman" w:hAnsi="Times New Roman" w:cs="Times New Roman"/>
          <w:b/>
          <w:sz w:val="24"/>
          <w:szCs w:val="24"/>
        </w:rPr>
      </w:pPr>
    </w:p>
    <w:p w:rsidR="00F17385" w:rsidRDefault="00F17385" w:rsidP="00F17385">
      <w:pPr>
        <w:tabs>
          <w:tab w:val="left" w:pos="8931"/>
        </w:tabs>
        <w:spacing w:after="0" w:line="360" w:lineRule="auto"/>
        <w:rPr>
          <w:rFonts w:ascii="Times New Roman" w:hAnsi="Times New Roman" w:cs="Times New Roman"/>
          <w:b/>
          <w:sz w:val="24"/>
          <w:szCs w:val="24"/>
        </w:rPr>
      </w:pPr>
    </w:p>
    <w:p w:rsidR="00F17385" w:rsidRDefault="00F17385" w:rsidP="00F17385">
      <w:pPr>
        <w:tabs>
          <w:tab w:val="left" w:pos="8931"/>
        </w:tabs>
        <w:spacing w:after="0" w:line="360" w:lineRule="auto"/>
        <w:rPr>
          <w:rFonts w:ascii="Times New Roman" w:hAnsi="Times New Roman" w:cs="Times New Roman"/>
          <w:b/>
          <w:sz w:val="24"/>
          <w:szCs w:val="24"/>
        </w:rPr>
      </w:pPr>
    </w:p>
    <w:p w:rsidR="00F17385" w:rsidRPr="00CF627E" w:rsidRDefault="00F17385" w:rsidP="00F17385">
      <w:pPr>
        <w:spacing w:after="0" w:line="360" w:lineRule="auto"/>
        <w:ind w:left="-360" w:right="-450"/>
        <w:jc w:val="center"/>
        <w:rPr>
          <w:rFonts w:ascii="Times New Roman" w:hAnsi="Times New Roman" w:cs="Times New Roman"/>
          <w:b/>
          <w:sz w:val="24"/>
          <w:szCs w:val="24"/>
        </w:rPr>
      </w:pPr>
      <w:r w:rsidRPr="00CF627E">
        <w:rPr>
          <w:rFonts w:ascii="Times New Roman" w:hAnsi="Times New Roman" w:cs="Times New Roman"/>
          <w:b/>
          <w:sz w:val="24"/>
          <w:szCs w:val="24"/>
        </w:rPr>
        <w:lastRenderedPageBreak/>
        <w:t>CAREER ADAPTABILITY AND SOCIO-ECONOMIC FACTORS OF METALWORK TECHNOLOGY STUDENTS’ENTREPRENEURIAL INTENTION IN TECHNICAL COLLEGES OF KATSINA STATE</w:t>
      </w:r>
    </w:p>
    <w:p w:rsidR="00D43742" w:rsidRDefault="00D43742" w:rsidP="00F17385">
      <w:pPr>
        <w:tabs>
          <w:tab w:val="left" w:pos="8931"/>
        </w:tabs>
        <w:spacing w:after="0" w:line="360" w:lineRule="auto"/>
        <w:rPr>
          <w:rFonts w:ascii="Times New Roman" w:hAnsi="Times New Roman" w:cs="Times New Roman"/>
          <w:b/>
          <w:sz w:val="24"/>
          <w:szCs w:val="24"/>
        </w:rPr>
      </w:pPr>
    </w:p>
    <w:p w:rsidR="00D43742" w:rsidRDefault="00D43742" w:rsidP="00F17385">
      <w:pPr>
        <w:tabs>
          <w:tab w:val="left" w:pos="8931"/>
        </w:tabs>
        <w:spacing w:after="0" w:line="360" w:lineRule="auto"/>
        <w:rPr>
          <w:rFonts w:ascii="Times New Roman" w:hAnsi="Times New Roman" w:cs="Times New Roman"/>
          <w:b/>
          <w:sz w:val="24"/>
          <w:szCs w:val="24"/>
        </w:rPr>
      </w:pPr>
    </w:p>
    <w:p w:rsidR="002C7C2D" w:rsidRPr="00CF627E" w:rsidRDefault="002C7C2D" w:rsidP="00F17385">
      <w:pPr>
        <w:tabs>
          <w:tab w:val="left" w:pos="8931"/>
        </w:tabs>
        <w:spacing w:after="0" w:line="360" w:lineRule="auto"/>
        <w:rPr>
          <w:rFonts w:ascii="Times New Roman" w:eastAsia="Times New Roman" w:hAnsi="Times New Roman" w:cs="Times New Roman"/>
          <w:b/>
          <w:sz w:val="24"/>
          <w:szCs w:val="24"/>
          <w:lang w:val="en-US"/>
        </w:rPr>
      </w:pPr>
      <w:r w:rsidRPr="00CF627E">
        <w:rPr>
          <w:rFonts w:ascii="Times New Roman" w:hAnsi="Times New Roman" w:cs="Times New Roman"/>
          <w:b/>
          <w:sz w:val="24"/>
          <w:szCs w:val="24"/>
        </w:rPr>
        <w:t>ABSTRACT</w:t>
      </w:r>
    </w:p>
    <w:p w:rsidR="002C7C2D" w:rsidRPr="00C66047" w:rsidRDefault="002C7C2D" w:rsidP="00F17385">
      <w:pPr>
        <w:spacing w:after="0" w:line="360" w:lineRule="auto"/>
        <w:jc w:val="both"/>
        <w:rPr>
          <w:rFonts w:ascii="Times New Roman" w:hAnsi="Times New Roman" w:cs="Times New Roman"/>
          <w:sz w:val="24"/>
          <w:szCs w:val="24"/>
        </w:rPr>
      </w:pPr>
      <w:r w:rsidRPr="00C66047">
        <w:rPr>
          <w:rFonts w:ascii="Times New Roman" w:hAnsi="Times New Roman" w:cs="Times New Roman"/>
          <w:sz w:val="24"/>
          <w:szCs w:val="24"/>
        </w:rPr>
        <w:t>The study was carried out to determine the relatio</w:t>
      </w:r>
      <w:r w:rsidR="00633A6E" w:rsidRPr="00C66047">
        <w:rPr>
          <w:rFonts w:ascii="Times New Roman" w:hAnsi="Times New Roman" w:cs="Times New Roman"/>
          <w:sz w:val="24"/>
          <w:szCs w:val="24"/>
        </w:rPr>
        <w:t>nship among career adaptability,</w:t>
      </w:r>
      <w:r w:rsidR="00B46CDC">
        <w:rPr>
          <w:rFonts w:ascii="Times New Roman" w:hAnsi="Times New Roman" w:cs="Times New Roman"/>
          <w:sz w:val="24"/>
          <w:szCs w:val="24"/>
        </w:rPr>
        <w:t xml:space="preserve"> socio</w:t>
      </w:r>
      <w:r w:rsidRPr="00C66047">
        <w:rPr>
          <w:rFonts w:ascii="Times New Roman" w:hAnsi="Times New Roman" w:cs="Times New Roman"/>
          <w:sz w:val="24"/>
          <w:szCs w:val="24"/>
        </w:rPr>
        <w:t xml:space="preserve">economic factors </w:t>
      </w:r>
      <w:r w:rsidR="00633A6E" w:rsidRPr="00C66047">
        <w:rPr>
          <w:rFonts w:ascii="Times New Roman" w:hAnsi="Times New Roman" w:cs="Times New Roman"/>
          <w:sz w:val="24"/>
          <w:szCs w:val="24"/>
        </w:rPr>
        <w:t>and</w:t>
      </w:r>
      <w:r w:rsidR="00FD6DF1" w:rsidRPr="00C66047">
        <w:rPr>
          <w:rFonts w:ascii="Times New Roman" w:hAnsi="Times New Roman" w:cs="Times New Roman"/>
          <w:sz w:val="24"/>
          <w:szCs w:val="24"/>
        </w:rPr>
        <w:t xml:space="preserve"> metal</w:t>
      </w:r>
      <w:r w:rsidRPr="00C66047">
        <w:rPr>
          <w:rFonts w:ascii="Times New Roman" w:hAnsi="Times New Roman" w:cs="Times New Roman"/>
          <w:sz w:val="24"/>
          <w:szCs w:val="24"/>
        </w:rPr>
        <w:t xml:space="preserve">work technology </w:t>
      </w:r>
      <w:r w:rsidR="00633A6E" w:rsidRPr="00C66047">
        <w:rPr>
          <w:rFonts w:ascii="Times New Roman" w:hAnsi="Times New Roman" w:cs="Times New Roman"/>
          <w:sz w:val="24"/>
          <w:szCs w:val="24"/>
        </w:rPr>
        <w:t>student’s</w:t>
      </w:r>
      <w:r w:rsidRPr="00C66047">
        <w:rPr>
          <w:rFonts w:ascii="Times New Roman" w:hAnsi="Times New Roman" w:cs="Times New Roman"/>
          <w:sz w:val="24"/>
          <w:szCs w:val="24"/>
        </w:rPr>
        <w:t xml:space="preserve"> entrepreneurial intention in technical colleges of katsina state. Two research questions were formulated to guide the study while four (4) null hypotheses were formulated and tested at 0.05 level of significance. </w:t>
      </w:r>
      <w:r w:rsidR="00B46CDC" w:rsidRPr="00B46CDC">
        <w:rPr>
          <w:rFonts w:ascii="Times New Roman" w:hAnsi="Times New Roman" w:cs="Times New Roman"/>
          <w:sz w:val="24"/>
          <w:szCs w:val="24"/>
        </w:rPr>
        <w:t>The study adopted a correlational research design</w:t>
      </w:r>
      <w:r w:rsidRPr="00C66047">
        <w:rPr>
          <w:rFonts w:ascii="Times New Roman" w:hAnsi="Times New Roman" w:cs="Times New Roman"/>
          <w:sz w:val="24"/>
          <w:szCs w:val="24"/>
        </w:rPr>
        <w:t>. The populatio</w:t>
      </w:r>
      <w:r w:rsidR="00FD6DF1" w:rsidRPr="00C66047">
        <w:rPr>
          <w:rFonts w:ascii="Times New Roman" w:hAnsi="Times New Roman" w:cs="Times New Roman"/>
          <w:sz w:val="24"/>
          <w:szCs w:val="24"/>
        </w:rPr>
        <w:t>n for the study was made up of 344</w:t>
      </w:r>
      <w:r w:rsidRPr="00C66047">
        <w:rPr>
          <w:rFonts w:ascii="Times New Roman" w:hAnsi="Times New Roman" w:cs="Times New Roman"/>
          <w:sz w:val="24"/>
          <w:szCs w:val="24"/>
        </w:rPr>
        <w:t xml:space="preserve"> metal work trade students from the three (3) technical colleges in katsina state. </w:t>
      </w:r>
      <w:r w:rsidR="00B46CDC" w:rsidRPr="00B46CDC">
        <w:rPr>
          <w:rFonts w:ascii="Times New Roman" w:hAnsi="Times New Roman" w:cs="Times New Roman"/>
          <w:sz w:val="24"/>
          <w:szCs w:val="24"/>
        </w:rPr>
        <w:t xml:space="preserve">The Career Adapt-Abilities Scale developed by Mark L. </w:t>
      </w:r>
      <w:proofErr w:type="spellStart"/>
      <w:r w:rsidR="00B46CDC" w:rsidRPr="00B46CDC">
        <w:rPr>
          <w:rFonts w:ascii="Times New Roman" w:hAnsi="Times New Roman" w:cs="Times New Roman"/>
          <w:sz w:val="24"/>
          <w:szCs w:val="24"/>
        </w:rPr>
        <w:t>Savickas</w:t>
      </w:r>
      <w:proofErr w:type="spellEnd"/>
      <w:r w:rsidR="00B46CDC" w:rsidRPr="00B46CDC">
        <w:rPr>
          <w:rFonts w:ascii="Times New Roman" w:hAnsi="Times New Roman" w:cs="Times New Roman"/>
          <w:sz w:val="24"/>
          <w:szCs w:val="24"/>
        </w:rPr>
        <w:t xml:space="preserve"> and Erik J. </w:t>
      </w:r>
      <w:proofErr w:type="spellStart"/>
      <w:r w:rsidR="00B46CDC" w:rsidRPr="00B46CDC">
        <w:rPr>
          <w:rFonts w:ascii="Times New Roman" w:hAnsi="Times New Roman" w:cs="Times New Roman"/>
          <w:sz w:val="24"/>
          <w:szCs w:val="24"/>
        </w:rPr>
        <w:t>Porfeli</w:t>
      </w:r>
      <w:proofErr w:type="spellEnd"/>
      <w:r w:rsidRPr="00C66047">
        <w:rPr>
          <w:rFonts w:ascii="Times New Roman" w:hAnsi="Times New Roman" w:cs="Times New Roman"/>
          <w:sz w:val="24"/>
          <w:szCs w:val="24"/>
        </w:rPr>
        <w:t>, Entrepreneurial intention measuring scale from the entrepreneuring intent scale (EIS) develop</w:t>
      </w:r>
      <w:r w:rsidR="00B46CDC">
        <w:rPr>
          <w:rFonts w:ascii="Times New Roman" w:hAnsi="Times New Roman" w:cs="Times New Roman"/>
          <w:sz w:val="24"/>
          <w:szCs w:val="24"/>
        </w:rPr>
        <w:t>ed</w:t>
      </w:r>
      <w:r w:rsidRPr="00C66047">
        <w:rPr>
          <w:rFonts w:ascii="Times New Roman" w:hAnsi="Times New Roman" w:cs="Times New Roman"/>
          <w:sz w:val="24"/>
          <w:szCs w:val="24"/>
        </w:rPr>
        <w:t xml:space="preserve"> by Dave </w:t>
      </w:r>
      <w:proofErr w:type="spellStart"/>
      <w:r w:rsidRPr="00C66047">
        <w:rPr>
          <w:rFonts w:ascii="Times New Roman" w:hAnsi="Times New Roman" w:cs="Times New Roman"/>
          <w:sz w:val="24"/>
          <w:szCs w:val="24"/>
        </w:rPr>
        <w:t>Valliere</w:t>
      </w:r>
      <w:proofErr w:type="spellEnd"/>
      <w:r w:rsidRPr="00C66047">
        <w:rPr>
          <w:rFonts w:ascii="Times New Roman" w:hAnsi="Times New Roman" w:cs="Times New Roman"/>
          <w:sz w:val="24"/>
          <w:szCs w:val="24"/>
        </w:rPr>
        <w:t xml:space="preserve"> (2014). </w:t>
      </w:r>
      <w:proofErr w:type="gramStart"/>
      <w:r w:rsidRPr="00C66047">
        <w:rPr>
          <w:rFonts w:ascii="Times New Roman" w:hAnsi="Times New Roman" w:cs="Times New Roman"/>
          <w:sz w:val="24"/>
          <w:szCs w:val="24"/>
        </w:rPr>
        <w:t>and</w:t>
      </w:r>
      <w:proofErr w:type="gramEnd"/>
      <w:r w:rsidRPr="00C66047">
        <w:rPr>
          <w:rFonts w:ascii="Times New Roman" w:hAnsi="Times New Roman" w:cs="Times New Roman"/>
          <w:sz w:val="24"/>
          <w:szCs w:val="24"/>
        </w:rPr>
        <w:t xml:space="preserve">, socioeconomic status scale modified by </w:t>
      </w:r>
      <w:proofErr w:type="spellStart"/>
      <w:r w:rsidRPr="00C66047">
        <w:rPr>
          <w:rFonts w:ascii="Times New Roman" w:hAnsi="Times New Roman" w:cs="Times New Roman"/>
          <w:sz w:val="24"/>
          <w:szCs w:val="24"/>
        </w:rPr>
        <w:t>kumar</w:t>
      </w:r>
      <w:proofErr w:type="spellEnd"/>
      <w:r w:rsidRPr="00C66047">
        <w:rPr>
          <w:rFonts w:ascii="Times New Roman" w:hAnsi="Times New Roman" w:cs="Times New Roman"/>
          <w:sz w:val="24"/>
          <w:szCs w:val="24"/>
        </w:rPr>
        <w:t xml:space="preserve">, Dash, </w:t>
      </w:r>
      <w:proofErr w:type="spellStart"/>
      <w:r w:rsidRPr="00C66047">
        <w:rPr>
          <w:rFonts w:ascii="Times New Roman" w:hAnsi="Times New Roman" w:cs="Times New Roman"/>
          <w:sz w:val="24"/>
          <w:szCs w:val="24"/>
        </w:rPr>
        <w:t>Patn</w:t>
      </w:r>
      <w:r w:rsidR="007C22E2" w:rsidRPr="00C66047">
        <w:rPr>
          <w:rFonts w:ascii="Times New Roman" w:hAnsi="Times New Roman" w:cs="Times New Roman"/>
          <w:sz w:val="24"/>
          <w:szCs w:val="24"/>
        </w:rPr>
        <w:t>aik</w:t>
      </w:r>
      <w:proofErr w:type="spellEnd"/>
      <w:r w:rsidR="007C22E2" w:rsidRPr="00C66047">
        <w:rPr>
          <w:rFonts w:ascii="Times New Roman" w:hAnsi="Times New Roman" w:cs="Times New Roman"/>
          <w:sz w:val="24"/>
          <w:szCs w:val="24"/>
        </w:rPr>
        <w:t xml:space="preserve">, and </w:t>
      </w:r>
      <w:proofErr w:type="spellStart"/>
      <w:r w:rsidR="007C22E2" w:rsidRPr="00C66047">
        <w:rPr>
          <w:rFonts w:ascii="Times New Roman" w:hAnsi="Times New Roman" w:cs="Times New Roman"/>
          <w:sz w:val="24"/>
          <w:szCs w:val="24"/>
        </w:rPr>
        <w:t>Pany</w:t>
      </w:r>
      <w:proofErr w:type="spellEnd"/>
      <w:r w:rsidR="007C22E2" w:rsidRPr="00C66047">
        <w:rPr>
          <w:rFonts w:ascii="Times New Roman" w:hAnsi="Times New Roman" w:cs="Times New Roman"/>
          <w:sz w:val="24"/>
          <w:szCs w:val="24"/>
        </w:rPr>
        <w:t xml:space="preserve"> (</w:t>
      </w:r>
      <w:proofErr w:type="spellStart"/>
      <w:r w:rsidR="007C22E2" w:rsidRPr="00C66047">
        <w:rPr>
          <w:rFonts w:ascii="Times New Roman" w:hAnsi="Times New Roman" w:cs="Times New Roman"/>
          <w:sz w:val="24"/>
          <w:szCs w:val="24"/>
        </w:rPr>
        <w:t>kuppuswamy</w:t>
      </w:r>
      <w:proofErr w:type="spellEnd"/>
      <w:r w:rsidR="007C22E2" w:rsidRPr="00C66047">
        <w:rPr>
          <w:rFonts w:ascii="Times New Roman" w:hAnsi="Times New Roman" w:cs="Times New Roman"/>
          <w:sz w:val="24"/>
          <w:szCs w:val="24"/>
        </w:rPr>
        <w:t>) 2022</w:t>
      </w:r>
      <w:r w:rsidRPr="00C66047">
        <w:rPr>
          <w:rFonts w:ascii="Times New Roman" w:hAnsi="Times New Roman" w:cs="Times New Roman"/>
          <w:sz w:val="24"/>
          <w:szCs w:val="24"/>
        </w:rPr>
        <w:t xml:space="preserve"> were adapted and administered to the respondents. The instrume</w:t>
      </w:r>
      <w:r w:rsidR="00B46CDC">
        <w:rPr>
          <w:rFonts w:ascii="Times New Roman" w:hAnsi="Times New Roman" w:cs="Times New Roman"/>
          <w:sz w:val="24"/>
          <w:szCs w:val="24"/>
        </w:rPr>
        <w:t xml:space="preserve">nt for data </w:t>
      </w:r>
      <w:bookmarkStart w:id="0" w:name="_GoBack"/>
      <w:bookmarkEnd w:id="0"/>
      <w:r w:rsidR="00B46CDC">
        <w:rPr>
          <w:rFonts w:ascii="Times New Roman" w:hAnsi="Times New Roman" w:cs="Times New Roman"/>
          <w:sz w:val="24"/>
          <w:szCs w:val="24"/>
        </w:rPr>
        <w:t>collection was face-</w:t>
      </w:r>
      <w:r w:rsidRPr="00C66047">
        <w:rPr>
          <w:rFonts w:ascii="Times New Roman" w:hAnsi="Times New Roman" w:cs="Times New Roman"/>
          <w:sz w:val="24"/>
          <w:szCs w:val="24"/>
        </w:rPr>
        <w:t>validated by 3</w:t>
      </w:r>
      <w:r w:rsidR="007C22E2" w:rsidRPr="00C66047">
        <w:rPr>
          <w:rFonts w:ascii="Times New Roman" w:hAnsi="Times New Roman" w:cs="Times New Roman"/>
          <w:sz w:val="24"/>
          <w:szCs w:val="24"/>
        </w:rPr>
        <w:t xml:space="preserve"> experts</w:t>
      </w:r>
      <w:r w:rsidRPr="00C66047">
        <w:rPr>
          <w:rFonts w:ascii="Times New Roman" w:hAnsi="Times New Roman" w:cs="Times New Roman"/>
          <w:sz w:val="24"/>
          <w:szCs w:val="24"/>
        </w:rPr>
        <w:t>. The statistical methods used to analyze the data for the study were Pearson Correlations, Regression analyses and Mediation analysis using path analysis. The</w:t>
      </w:r>
      <w:r w:rsidR="00852548" w:rsidRPr="00C66047">
        <w:rPr>
          <w:rFonts w:ascii="Times New Roman" w:hAnsi="Times New Roman" w:cs="Times New Roman"/>
          <w:sz w:val="24"/>
          <w:szCs w:val="24"/>
        </w:rPr>
        <w:t xml:space="preserve"> findings of the study revealed</w:t>
      </w:r>
      <w:r w:rsidRPr="00C66047">
        <w:rPr>
          <w:rFonts w:ascii="Times New Roman" w:hAnsi="Times New Roman" w:cs="Times New Roman"/>
          <w:sz w:val="24"/>
          <w:szCs w:val="24"/>
        </w:rPr>
        <w:t xml:space="preserve"> a positive correlation between career </w:t>
      </w:r>
      <w:r w:rsidRPr="00C66047">
        <w:rPr>
          <w:rFonts w:ascii="Times New Roman" w:eastAsia="Calibri" w:hAnsi="Times New Roman" w:cs="Times New Roman"/>
          <w:sz w:val="24"/>
          <w:szCs w:val="24"/>
        </w:rPr>
        <w:t>adaptability and entrepreneurial intention</w:t>
      </w:r>
      <w:r w:rsidRPr="00C66047">
        <w:rPr>
          <w:rFonts w:ascii="Times New Roman" w:hAnsi="Times New Roman" w:cs="Times New Roman"/>
          <w:sz w:val="24"/>
          <w:szCs w:val="24"/>
        </w:rPr>
        <w:t xml:space="preserve"> of metal work technology students. It was </w:t>
      </w:r>
      <w:r w:rsidR="00475CC0" w:rsidRPr="00C66047">
        <w:rPr>
          <w:rFonts w:ascii="Times New Roman" w:hAnsi="Times New Roman" w:cs="Times New Roman"/>
          <w:sz w:val="24"/>
          <w:szCs w:val="24"/>
        </w:rPr>
        <w:t xml:space="preserve">also found out that there is a </w:t>
      </w:r>
      <w:r w:rsidR="00852548" w:rsidRPr="00C66047">
        <w:rPr>
          <w:rFonts w:ascii="Times New Roman" w:hAnsi="Times New Roman" w:cs="Times New Roman"/>
          <w:sz w:val="24"/>
          <w:szCs w:val="24"/>
        </w:rPr>
        <w:t>negative</w:t>
      </w:r>
      <w:r w:rsidRPr="00C66047">
        <w:rPr>
          <w:rFonts w:ascii="Times New Roman" w:hAnsi="Times New Roman" w:cs="Times New Roman"/>
          <w:sz w:val="24"/>
          <w:szCs w:val="24"/>
        </w:rPr>
        <w:t xml:space="preserve"> correlation between Social economic factors and Entrepreneurial intentions</w:t>
      </w:r>
      <w:r w:rsidRPr="00C66047">
        <w:rPr>
          <w:rFonts w:ascii="Times New Roman" w:eastAsia="Calibri" w:hAnsi="Times New Roman" w:cs="Times New Roman"/>
          <w:sz w:val="24"/>
          <w:szCs w:val="24"/>
        </w:rPr>
        <w:t xml:space="preserve"> </w:t>
      </w:r>
      <w:r w:rsidRPr="00C66047">
        <w:rPr>
          <w:rFonts w:ascii="Times New Roman" w:hAnsi="Times New Roman" w:cs="Times New Roman"/>
          <w:sz w:val="24"/>
          <w:szCs w:val="24"/>
        </w:rPr>
        <w:t xml:space="preserve">of metal work technology students </w:t>
      </w:r>
      <w:r w:rsidR="00475CC0" w:rsidRPr="00C66047">
        <w:rPr>
          <w:rFonts w:ascii="Times New Roman" w:hAnsi="Times New Roman" w:cs="Times New Roman"/>
          <w:sz w:val="24"/>
          <w:szCs w:val="24"/>
        </w:rPr>
        <w:t>among others.</w:t>
      </w:r>
    </w:p>
    <w:p w:rsidR="007B05D3" w:rsidRPr="00C66047" w:rsidRDefault="007B05D3" w:rsidP="00F17385">
      <w:pPr>
        <w:spacing w:after="0" w:line="360" w:lineRule="auto"/>
        <w:jc w:val="both"/>
        <w:rPr>
          <w:rFonts w:ascii="Times New Roman" w:hAnsi="Times New Roman" w:cs="Times New Roman"/>
          <w:sz w:val="24"/>
          <w:szCs w:val="24"/>
        </w:rPr>
      </w:pPr>
    </w:p>
    <w:p w:rsidR="00731027" w:rsidRPr="00C66047" w:rsidRDefault="007B05D3" w:rsidP="00F17385">
      <w:pPr>
        <w:spacing w:after="0" w:line="360" w:lineRule="auto"/>
        <w:ind w:firstLine="720"/>
        <w:jc w:val="both"/>
        <w:rPr>
          <w:rFonts w:ascii="Times New Roman" w:hAnsi="Times New Roman" w:cs="Times New Roman"/>
          <w:sz w:val="24"/>
          <w:szCs w:val="24"/>
        </w:rPr>
      </w:pPr>
      <w:r w:rsidRPr="00C66047">
        <w:rPr>
          <w:rFonts w:ascii="Times New Roman" w:hAnsi="Times New Roman" w:cs="Times New Roman"/>
          <w:b/>
          <w:sz w:val="24"/>
          <w:szCs w:val="24"/>
        </w:rPr>
        <w:t>Keywords</w:t>
      </w:r>
      <w:r w:rsidRPr="00C66047">
        <w:rPr>
          <w:rFonts w:ascii="Times New Roman" w:hAnsi="Times New Roman" w:cs="Times New Roman"/>
          <w:sz w:val="24"/>
          <w:szCs w:val="24"/>
        </w:rPr>
        <w:t>: Career adaptability, entrepreneurial intention, metalwork technology, socioeconomic factors, technical colleges.</w:t>
      </w:r>
    </w:p>
    <w:p w:rsidR="00D43742" w:rsidRDefault="00D43742" w:rsidP="00F17385">
      <w:pPr>
        <w:spacing w:after="0" w:line="360" w:lineRule="auto"/>
        <w:jc w:val="both"/>
        <w:rPr>
          <w:rFonts w:ascii="Times New Roman" w:hAnsi="Times New Roman" w:cs="Times New Roman"/>
          <w:b/>
          <w:sz w:val="24"/>
          <w:szCs w:val="24"/>
        </w:rPr>
      </w:pPr>
    </w:p>
    <w:p w:rsidR="001C0DE5" w:rsidRPr="00C66047" w:rsidRDefault="001C0DE5" w:rsidP="00F17385">
      <w:pPr>
        <w:spacing w:after="0" w:line="360" w:lineRule="auto"/>
        <w:jc w:val="both"/>
        <w:rPr>
          <w:rFonts w:ascii="Times New Roman" w:hAnsi="Times New Roman" w:cs="Times New Roman"/>
          <w:b/>
          <w:sz w:val="24"/>
          <w:szCs w:val="24"/>
        </w:rPr>
      </w:pPr>
      <w:r w:rsidRPr="00C66047">
        <w:rPr>
          <w:rFonts w:ascii="Times New Roman" w:hAnsi="Times New Roman" w:cs="Times New Roman"/>
          <w:b/>
          <w:sz w:val="24"/>
          <w:szCs w:val="24"/>
        </w:rPr>
        <w:t>INTRODUCTION</w:t>
      </w:r>
    </w:p>
    <w:p w:rsidR="00D43742" w:rsidRPr="00D43742" w:rsidRDefault="00D43742" w:rsidP="00F17385">
      <w:pPr>
        <w:spacing w:line="360" w:lineRule="auto"/>
        <w:ind w:firstLine="720"/>
        <w:jc w:val="both"/>
        <w:rPr>
          <w:rFonts w:ascii="Times New Roman" w:eastAsia="Times New Roman" w:hAnsi="Times New Roman" w:cs="Times New Roman"/>
          <w:sz w:val="24"/>
          <w:szCs w:val="24"/>
          <w:lang w:eastAsia="en-GB"/>
        </w:rPr>
      </w:pPr>
      <w:r w:rsidRPr="006158CD">
        <w:rPr>
          <w:rFonts w:ascii="Times New Roman" w:hAnsi="Times New Roman" w:cs="Times New Roman"/>
          <w:sz w:val="24"/>
          <w:szCs w:val="24"/>
        </w:rPr>
        <w:t xml:space="preserve">Amidst Nigeria’s current economic challenges marked by widespread unemployment and poverty, Metalwork Technology stands out as a beacon of hope with immense potential for economic development through job creation and poverty alleviation. According to </w:t>
      </w:r>
      <w:proofErr w:type="spellStart"/>
      <w:r w:rsidRPr="006158CD">
        <w:rPr>
          <w:rFonts w:ascii="Times New Roman" w:hAnsi="Times New Roman" w:cs="Times New Roman"/>
          <w:sz w:val="24"/>
          <w:szCs w:val="24"/>
        </w:rPr>
        <w:t>Obe</w:t>
      </w:r>
      <w:proofErr w:type="spellEnd"/>
      <w:r w:rsidRPr="006158CD">
        <w:rPr>
          <w:rFonts w:ascii="Times New Roman" w:hAnsi="Times New Roman" w:cs="Times New Roman"/>
          <w:sz w:val="24"/>
          <w:szCs w:val="24"/>
        </w:rPr>
        <w:t xml:space="preserve">, </w:t>
      </w:r>
      <w:proofErr w:type="spellStart"/>
      <w:r w:rsidRPr="006158CD">
        <w:rPr>
          <w:rFonts w:ascii="Times New Roman" w:hAnsi="Times New Roman" w:cs="Times New Roman"/>
          <w:sz w:val="24"/>
          <w:szCs w:val="24"/>
        </w:rPr>
        <w:t>Ezeama</w:t>
      </w:r>
      <w:proofErr w:type="spellEnd"/>
      <w:r w:rsidRPr="006158CD">
        <w:rPr>
          <w:rFonts w:ascii="Times New Roman" w:hAnsi="Times New Roman" w:cs="Times New Roman"/>
          <w:sz w:val="24"/>
          <w:szCs w:val="24"/>
        </w:rPr>
        <w:t xml:space="preserve">, </w:t>
      </w:r>
      <w:proofErr w:type="spellStart"/>
      <w:r w:rsidRPr="006158CD">
        <w:rPr>
          <w:rFonts w:ascii="Times New Roman" w:hAnsi="Times New Roman" w:cs="Times New Roman"/>
          <w:sz w:val="24"/>
          <w:szCs w:val="24"/>
        </w:rPr>
        <w:t>Ogbuanya</w:t>
      </w:r>
      <w:proofErr w:type="spellEnd"/>
      <w:r w:rsidRPr="006158CD">
        <w:rPr>
          <w:rFonts w:ascii="Times New Roman" w:hAnsi="Times New Roman" w:cs="Times New Roman"/>
          <w:sz w:val="24"/>
          <w:szCs w:val="24"/>
        </w:rPr>
        <w:t xml:space="preserve">, and Ede (2019) metal work technology involves the process of shaping or producing metal products out of metal. Explaining further, Metalwork technology consists of some occupational areas such as machine work technology, forging/foundry technology, and welding and fabrication technology. Commenting on </w:t>
      </w:r>
      <w:proofErr w:type="spellStart"/>
      <w:r w:rsidRPr="006158CD">
        <w:rPr>
          <w:rFonts w:ascii="Times New Roman" w:hAnsi="Times New Roman" w:cs="Times New Roman"/>
          <w:sz w:val="24"/>
          <w:szCs w:val="24"/>
        </w:rPr>
        <w:t>Abdulhamid</w:t>
      </w:r>
      <w:proofErr w:type="spellEnd"/>
      <w:r w:rsidRPr="006158CD">
        <w:rPr>
          <w:rFonts w:ascii="Times New Roman" w:hAnsi="Times New Roman" w:cs="Times New Roman"/>
          <w:sz w:val="24"/>
          <w:szCs w:val="24"/>
        </w:rPr>
        <w:t xml:space="preserve"> (2010), Metalwork technology is an activity of making objects with substance that is opaque, fusible, ductile, good </w:t>
      </w:r>
      <w:r w:rsidRPr="006158CD">
        <w:rPr>
          <w:rFonts w:ascii="Times New Roman" w:hAnsi="Times New Roman" w:cs="Times New Roman"/>
          <w:sz w:val="24"/>
          <w:szCs w:val="24"/>
        </w:rPr>
        <w:lastRenderedPageBreak/>
        <w:t>conductor of heat and electricity, fractions by loss of electrons and yields basic oxides and hydroxide. Metalwork technology education involves forming, cutting, joining, and machining operation processes of making an object out of metal. Metal work technology students graduate and become craftsmen that can establish their own business in their skilled or specialized areas and by so doing, such graduates are said to have entered into entrepreneurship.</w:t>
      </w:r>
    </w:p>
    <w:p w:rsidR="00D43742" w:rsidRPr="006158CD" w:rsidRDefault="00D43742" w:rsidP="00F17385">
      <w:pPr>
        <w:pStyle w:val="NormalWeb"/>
        <w:spacing w:line="360" w:lineRule="auto"/>
        <w:jc w:val="both"/>
      </w:pPr>
      <w:r w:rsidRPr="006158CD">
        <w:t xml:space="preserve">Entrepreneurship has been seen as a driving factor for alleviating </w:t>
      </w:r>
      <w:r w:rsidR="00B46CDC">
        <w:t xml:space="preserve">the </w:t>
      </w:r>
      <w:r w:rsidRPr="006158CD">
        <w:t>high rate of unemployment and promoting the economic growth in developing countries that are faced with serious challenge</w:t>
      </w:r>
      <w:r w:rsidR="00B46CDC">
        <w:t>s</w:t>
      </w:r>
      <w:r w:rsidRPr="006158CD">
        <w:t xml:space="preserve"> of unemployment and economic crisis like Nigeria. According to </w:t>
      </w:r>
      <w:proofErr w:type="spellStart"/>
      <w:r w:rsidRPr="006158CD">
        <w:t>Maheshwari</w:t>
      </w:r>
      <w:proofErr w:type="spellEnd"/>
      <w:r w:rsidRPr="006158CD">
        <w:t xml:space="preserve">, </w:t>
      </w:r>
      <w:proofErr w:type="spellStart"/>
      <w:r w:rsidRPr="006158CD">
        <w:t>Kha</w:t>
      </w:r>
      <w:proofErr w:type="spellEnd"/>
      <w:r w:rsidRPr="006158CD">
        <w:t xml:space="preserve">, and </w:t>
      </w:r>
      <w:proofErr w:type="spellStart"/>
      <w:r w:rsidRPr="006158CD">
        <w:t>Arokiasamy</w:t>
      </w:r>
      <w:proofErr w:type="spellEnd"/>
      <w:r w:rsidRPr="006158CD">
        <w:t xml:space="preserve"> (2022), Entrepreneurship is a critical contributor and an economic engine in a country for creating new jobs and it is crucial for graduates to alter their </w:t>
      </w:r>
      <w:proofErr w:type="spellStart"/>
      <w:r w:rsidRPr="006158CD">
        <w:t>mindset</w:t>
      </w:r>
      <w:proofErr w:type="spellEnd"/>
      <w:r w:rsidRPr="006158CD">
        <w:t xml:space="preserve"> to become self-employed. Tolentino, </w:t>
      </w:r>
      <w:proofErr w:type="spellStart"/>
      <w:r w:rsidRPr="006158CD">
        <w:t>Sedoglavich</w:t>
      </w:r>
      <w:proofErr w:type="spellEnd"/>
      <w:r w:rsidRPr="006158CD">
        <w:t xml:space="preserve">, Lu, Garcia, and </w:t>
      </w:r>
      <w:proofErr w:type="spellStart"/>
      <w:r w:rsidRPr="006158CD">
        <w:t>Restubog</w:t>
      </w:r>
      <w:proofErr w:type="spellEnd"/>
      <w:r w:rsidRPr="006158CD">
        <w:t xml:space="preserve"> (2014) viewed entrepreneurship as an adaptive vocational </w:t>
      </w:r>
      <w:proofErr w:type="spellStart"/>
      <w:r w:rsidRPr="006158CD">
        <w:t>behavior</w:t>
      </w:r>
      <w:proofErr w:type="spellEnd"/>
      <w:r w:rsidRPr="006158CD">
        <w:t xml:space="preserve"> driven by an individual's self-regulatory capacity to thrive in a complex entrepreneurial career context. Hence, Entrepreneurship is the process of identifying, creating and pursuing opportunities to establish and manage new business ventures by recognizing market gaps, harnessing creativity, and embracing calc</w:t>
      </w:r>
      <w:r w:rsidR="00B46CDC">
        <w:t>ulated risks. This implies that</w:t>
      </w:r>
      <w:r w:rsidRPr="006158CD">
        <w:t xml:space="preserve"> people that identify, create and pursue opportunities within the environment where they found themselves are entrepreneurs having a key characteristic of entrepreneurial intention.</w:t>
      </w:r>
    </w:p>
    <w:p w:rsidR="00D43742" w:rsidRDefault="00D43742" w:rsidP="00F17385">
      <w:pPr>
        <w:pStyle w:val="NormalWeb"/>
        <w:spacing w:line="360" w:lineRule="auto"/>
        <w:jc w:val="both"/>
      </w:pPr>
      <w:r w:rsidRPr="006158CD">
        <w:t xml:space="preserve">An empirical study carried out by </w:t>
      </w:r>
      <w:proofErr w:type="spellStart"/>
      <w:r w:rsidRPr="006158CD">
        <w:t>Bature</w:t>
      </w:r>
      <w:proofErr w:type="spellEnd"/>
      <w:r w:rsidRPr="006158CD">
        <w:t xml:space="preserve"> (2016) revealed that most of the graduates of metalwork were seen roaming about the streets of towns and villages without being employed. These graduates were supposed to be self-employed or hired. But the reverse is the case. In Katsina, many Metalwork Technology graduates remain unemployed. Graduates of metalwork are expected to start their own businesses or get employed rather than joining the population of young people who are unemployed in society. This brings the need to examine the relationship that exists between career adaptability, socioeconomic factors and the entrepreneurial intentions of Metal Work Technology students in the state. By exploring this, we aim to gain comprehensive insights of their influence on entrepreneurial aspirations of youn</w:t>
      </w:r>
      <w:r w:rsidR="00B46CDC">
        <w:t xml:space="preserve">g individuals in </w:t>
      </w:r>
      <w:r w:rsidRPr="006158CD">
        <w:t>metalwork technology in the state.</w:t>
      </w:r>
    </w:p>
    <w:p w:rsidR="00D43742" w:rsidRDefault="00D43742" w:rsidP="00F17385">
      <w:pPr>
        <w:pStyle w:val="NormalWeb"/>
        <w:spacing w:before="0" w:beforeAutospacing="0" w:after="0" w:afterAutospacing="0" w:line="360" w:lineRule="auto"/>
        <w:jc w:val="both"/>
        <w:rPr>
          <w:b/>
        </w:rPr>
      </w:pPr>
      <w:r w:rsidRPr="00D43742">
        <w:rPr>
          <w:b/>
        </w:rPr>
        <w:t>LITERATURE REVIEW</w:t>
      </w:r>
    </w:p>
    <w:p w:rsidR="00D43742" w:rsidRPr="00D43742" w:rsidRDefault="00D43742" w:rsidP="00F17385">
      <w:pPr>
        <w:pStyle w:val="NormalWeb"/>
        <w:spacing w:before="0" w:beforeAutospacing="0" w:after="0" w:afterAutospacing="0" w:line="360" w:lineRule="auto"/>
        <w:jc w:val="both"/>
        <w:rPr>
          <w:b/>
          <w:bCs/>
          <w:lang w:val="en-US"/>
        </w:rPr>
      </w:pPr>
      <w:r w:rsidRPr="00D43742">
        <w:rPr>
          <w:b/>
        </w:rPr>
        <w:t xml:space="preserve">Concept </w:t>
      </w:r>
      <w:r>
        <w:rPr>
          <w:b/>
          <w:bCs/>
          <w:lang w:val="en-US"/>
        </w:rPr>
        <w:t xml:space="preserve">of </w:t>
      </w:r>
      <w:r w:rsidRPr="00D43742">
        <w:rPr>
          <w:b/>
          <w:bCs/>
          <w:lang w:val="en-US"/>
        </w:rPr>
        <w:t>Entrepreneurial Intention</w:t>
      </w:r>
    </w:p>
    <w:p w:rsidR="00D43742" w:rsidRPr="00D43742" w:rsidRDefault="00D43742" w:rsidP="00F17385">
      <w:pPr>
        <w:spacing w:after="0" w:line="360" w:lineRule="auto"/>
        <w:ind w:firstLine="720"/>
        <w:jc w:val="both"/>
        <w:rPr>
          <w:rFonts w:ascii="Times New Roman" w:eastAsia="Times New Roman" w:hAnsi="Times New Roman" w:cs="Times New Roman"/>
          <w:sz w:val="24"/>
          <w:szCs w:val="24"/>
          <w:lang w:val="en-US" w:eastAsia="en-GB"/>
        </w:rPr>
      </w:pPr>
      <w:r w:rsidRPr="00D43742">
        <w:rPr>
          <w:rFonts w:ascii="Times New Roman" w:eastAsia="Times New Roman" w:hAnsi="Times New Roman" w:cs="Times New Roman"/>
          <w:sz w:val="24"/>
          <w:szCs w:val="24"/>
          <w:lang w:val="en-US" w:eastAsia="en-GB"/>
        </w:rPr>
        <w:t xml:space="preserve">Entrepreneurial intention refers to an individual's inclination, motivation, or desire to engage in entrepreneurial activities. </w:t>
      </w:r>
      <w:proofErr w:type="spellStart"/>
      <w:r w:rsidRPr="00D43742">
        <w:rPr>
          <w:rFonts w:ascii="Times New Roman" w:eastAsia="Times New Roman" w:hAnsi="Times New Roman" w:cs="Times New Roman"/>
          <w:sz w:val="24"/>
          <w:szCs w:val="24"/>
          <w:lang w:val="en-US" w:eastAsia="en-GB"/>
        </w:rPr>
        <w:t>Zelin</w:t>
      </w:r>
      <w:proofErr w:type="spellEnd"/>
      <w:r w:rsidRPr="00D43742">
        <w:rPr>
          <w:rFonts w:ascii="Times New Roman" w:eastAsia="Times New Roman" w:hAnsi="Times New Roman" w:cs="Times New Roman"/>
          <w:sz w:val="24"/>
          <w:szCs w:val="24"/>
          <w:lang w:val="en-US" w:eastAsia="en-GB"/>
        </w:rPr>
        <w:t xml:space="preserve">, </w:t>
      </w:r>
      <w:proofErr w:type="spellStart"/>
      <w:r w:rsidRPr="00D43742">
        <w:rPr>
          <w:rFonts w:ascii="Times New Roman" w:eastAsia="Times New Roman" w:hAnsi="Times New Roman" w:cs="Times New Roman"/>
          <w:sz w:val="24"/>
          <w:szCs w:val="24"/>
          <w:lang w:val="en-US" w:eastAsia="en-GB"/>
        </w:rPr>
        <w:t>Caihong</w:t>
      </w:r>
      <w:proofErr w:type="spellEnd"/>
      <w:r w:rsidRPr="00D43742">
        <w:rPr>
          <w:rFonts w:ascii="Times New Roman" w:eastAsia="Times New Roman" w:hAnsi="Times New Roman" w:cs="Times New Roman"/>
          <w:sz w:val="24"/>
          <w:szCs w:val="24"/>
          <w:lang w:val="en-US" w:eastAsia="en-GB"/>
        </w:rPr>
        <w:t xml:space="preserve">, </w:t>
      </w:r>
      <w:proofErr w:type="spellStart"/>
      <w:r w:rsidRPr="00D43742">
        <w:rPr>
          <w:rFonts w:ascii="Times New Roman" w:eastAsia="Times New Roman" w:hAnsi="Times New Roman" w:cs="Times New Roman"/>
          <w:sz w:val="24"/>
          <w:szCs w:val="24"/>
          <w:lang w:val="en-US" w:eastAsia="en-GB"/>
        </w:rPr>
        <w:t>XianZhe</w:t>
      </w:r>
      <w:proofErr w:type="spellEnd"/>
      <w:r w:rsidRPr="00D43742">
        <w:rPr>
          <w:rFonts w:ascii="Times New Roman" w:eastAsia="Times New Roman" w:hAnsi="Times New Roman" w:cs="Times New Roman"/>
          <w:sz w:val="24"/>
          <w:szCs w:val="24"/>
          <w:lang w:val="en-US" w:eastAsia="en-GB"/>
        </w:rPr>
        <w:t xml:space="preserve">, and Xiang (2021) infer that Entrepreneurship intention originates from psychology and is the integration of entrepreneurial </w:t>
      </w:r>
      <w:r w:rsidRPr="00D43742">
        <w:rPr>
          <w:rFonts w:ascii="Times New Roman" w:eastAsia="Times New Roman" w:hAnsi="Times New Roman" w:cs="Times New Roman"/>
          <w:sz w:val="24"/>
          <w:szCs w:val="24"/>
          <w:lang w:val="en-US" w:eastAsia="en-GB"/>
        </w:rPr>
        <w:lastRenderedPageBreak/>
        <w:t>and psychological research. The focus of entrepreneurship is to have entrepreneurial intentions before starting the actual business because it determines the starting point of a new business creation (</w:t>
      </w:r>
      <w:proofErr w:type="spellStart"/>
      <w:r w:rsidRPr="00D43742">
        <w:rPr>
          <w:rFonts w:ascii="Times New Roman" w:eastAsia="Times New Roman" w:hAnsi="Times New Roman" w:cs="Times New Roman"/>
          <w:sz w:val="24"/>
          <w:szCs w:val="24"/>
          <w:lang w:val="en-US" w:eastAsia="en-GB"/>
        </w:rPr>
        <w:t>Israr</w:t>
      </w:r>
      <w:proofErr w:type="spellEnd"/>
      <w:r w:rsidRPr="00D43742">
        <w:rPr>
          <w:rFonts w:ascii="Times New Roman" w:eastAsia="Times New Roman" w:hAnsi="Times New Roman" w:cs="Times New Roman"/>
          <w:sz w:val="24"/>
          <w:szCs w:val="24"/>
          <w:lang w:val="en-US" w:eastAsia="en-GB"/>
        </w:rPr>
        <w:t xml:space="preserve"> and </w:t>
      </w:r>
      <w:proofErr w:type="spellStart"/>
      <w:r w:rsidRPr="00D43742">
        <w:rPr>
          <w:rFonts w:ascii="Times New Roman" w:eastAsia="Times New Roman" w:hAnsi="Times New Roman" w:cs="Times New Roman"/>
          <w:sz w:val="24"/>
          <w:szCs w:val="24"/>
          <w:lang w:val="en-US" w:eastAsia="en-GB"/>
        </w:rPr>
        <w:t>Saleem</w:t>
      </w:r>
      <w:proofErr w:type="spellEnd"/>
      <w:r w:rsidRPr="00D43742">
        <w:rPr>
          <w:rFonts w:ascii="Times New Roman" w:eastAsia="Times New Roman" w:hAnsi="Times New Roman" w:cs="Times New Roman"/>
          <w:sz w:val="24"/>
          <w:szCs w:val="24"/>
          <w:lang w:val="en-US" w:eastAsia="en-GB"/>
        </w:rPr>
        <w:t xml:space="preserve"> 2018). Entrepreneurial intention is the key force to understand the entrepreneurial process, i.e., that which motivates people to become entrepreneurs (Tolentino et al., 2014). </w:t>
      </w:r>
      <w:proofErr w:type="spellStart"/>
      <w:r w:rsidRPr="00D43742">
        <w:rPr>
          <w:rFonts w:ascii="Times New Roman" w:eastAsia="Times New Roman" w:hAnsi="Times New Roman" w:cs="Times New Roman"/>
          <w:sz w:val="24"/>
          <w:szCs w:val="24"/>
          <w:lang w:val="en-US" w:eastAsia="en-GB"/>
        </w:rPr>
        <w:t>Tomy</w:t>
      </w:r>
      <w:proofErr w:type="spellEnd"/>
      <w:r w:rsidRPr="00D43742">
        <w:rPr>
          <w:rFonts w:ascii="Times New Roman" w:eastAsia="Times New Roman" w:hAnsi="Times New Roman" w:cs="Times New Roman"/>
          <w:sz w:val="24"/>
          <w:szCs w:val="24"/>
          <w:lang w:val="en-US" w:eastAsia="en-GB"/>
        </w:rPr>
        <w:t xml:space="preserve"> and </w:t>
      </w:r>
      <w:proofErr w:type="spellStart"/>
      <w:r w:rsidRPr="00D43742">
        <w:rPr>
          <w:rFonts w:ascii="Times New Roman" w:eastAsia="Times New Roman" w:hAnsi="Times New Roman" w:cs="Times New Roman"/>
          <w:sz w:val="24"/>
          <w:szCs w:val="24"/>
          <w:lang w:val="en-US" w:eastAsia="en-GB"/>
        </w:rPr>
        <w:t>Pardede</w:t>
      </w:r>
      <w:proofErr w:type="spellEnd"/>
      <w:r w:rsidRPr="00D43742">
        <w:rPr>
          <w:rFonts w:ascii="Times New Roman" w:eastAsia="Times New Roman" w:hAnsi="Times New Roman" w:cs="Times New Roman"/>
          <w:sz w:val="24"/>
          <w:szCs w:val="24"/>
          <w:lang w:val="en-US" w:eastAsia="en-GB"/>
        </w:rPr>
        <w:t xml:space="preserve"> (2020) explained that entrepreneurial intention of students is the state of mind that directs students’ attention and action towards creating a new business. </w:t>
      </w:r>
      <w:proofErr w:type="spellStart"/>
      <w:r w:rsidRPr="00D43742">
        <w:rPr>
          <w:rFonts w:ascii="Times New Roman" w:eastAsia="Times New Roman" w:hAnsi="Times New Roman" w:cs="Times New Roman"/>
          <w:sz w:val="24"/>
          <w:szCs w:val="24"/>
          <w:lang w:val="en-US" w:eastAsia="en-GB"/>
        </w:rPr>
        <w:t>Ketema</w:t>
      </w:r>
      <w:proofErr w:type="spellEnd"/>
      <w:r w:rsidRPr="00D43742">
        <w:rPr>
          <w:rFonts w:ascii="Times New Roman" w:eastAsia="Times New Roman" w:hAnsi="Times New Roman" w:cs="Times New Roman"/>
          <w:sz w:val="24"/>
          <w:szCs w:val="24"/>
          <w:lang w:val="en-US" w:eastAsia="en-GB"/>
        </w:rPr>
        <w:t xml:space="preserve"> (2017), in his study also explained entrepreneurial intention as individual willingness to become self-employed as opposed to organizational employment. It is important to understand the factors that affect the entrepreneurial intention of students in order to nurture their future entrepreneurialism in their respective countries (</w:t>
      </w:r>
      <w:proofErr w:type="spellStart"/>
      <w:r w:rsidRPr="00D43742">
        <w:rPr>
          <w:rFonts w:ascii="Times New Roman" w:eastAsia="Times New Roman" w:hAnsi="Times New Roman" w:cs="Times New Roman"/>
          <w:sz w:val="24"/>
          <w:szCs w:val="24"/>
          <w:lang w:val="en-US" w:eastAsia="en-GB"/>
        </w:rPr>
        <w:t>Maheshwari</w:t>
      </w:r>
      <w:proofErr w:type="spellEnd"/>
      <w:r w:rsidRPr="00D43742">
        <w:rPr>
          <w:rFonts w:ascii="Times New Roman" w:eastAsia="Times New Roman" w:hAnsi="Times New Roman" w:cs="Times New Roman"/>
          <w:sz w:val="24"/>
          <w:szCs w:val="24"/>
          <w:lang w:val="en-US" w:eastAsia="en-GB"/>
        </w:rPr>
        <w:t xml:space="preserve">, </w:t>
      </w:r>
      <w:proofErr w:type="spellStart"/>
      <w:r w:rsidRPr="00D43742">
        <w:rPr>
          <w:rFonts w:ascii="Times New Roman" w:eastAsia="Times New Roman" w:hAnsi="Times New Roman" w:cs="Times New Roman"/>
          <w:sz w:val="24"/>
          <w:szCs w:val="24"/>
          <w:lang w:val="en-US" w:eastAsia="en-GB"/>
        </w:rPr>
        <w:t>Kha</w:t>
      </w:r>
      <w:proofErr w:type="spellEnd"/>
      <w:r w:rsidRPr="00D43742">
        <w:rPr>
          <w:rFonts w:ascii="Times New Roman" w:eastAsia="Times New Roman" w:hAnsi="Times New Roman" w:cs="Times New Roman"/>
          <w:sz w:val="24"/>
          <w:szCs w:val="24"/>
          <w:lang w:val="en-US" w:eastAsia="en-GB"/>
        </w:rPr>
        <w:t xml:space="preserve">, and </w:t>
      </w:r>
      <w:proofErr w:type="spellStart"/>
      <w:r w:rsidRPr="00D43742">
        <w:rPr>
          <w:rFonts w:ascii="Times New Roman" w:eastAsia="Times New Roman" w:hAnsi="Times New Roman" w:cs="Times New Roman"/>
          <w:sz w:val="24"/>
          <w:szCs w:val="24"/>
          <w:lang w:val="en-US" w:eastAsia="en-GB"/>
        </w:rPr>
        <w:t>Arokiasamy</w:t>
      </w:r>
      <w:proofErr w:type="spellEnd"/>
      <w:r w:rsidRPr="00D43742">
        <w:rPr>
          <w:rFonts w:ascii="Times New Roman" w:eastAsia="Times New Roman" w:hAnsi="Times New Roman" w:cs="Times New Roman"/>
          <w:sz w:val="24"/>
          <w:szCs w:val="24"/>
          <w:lang w:val="en-US" w:eastAsia="en-GB"/>
        </w:rPr>
        <w:t xml:space="preserve"> 2022). In the context of this study, we aimed to understand the relationship between metalwork students’ entrepreneurial intentions, and career adaptability, as well as socioeconomic factors.</w:t>
      </w:r>
    </w:p>
    <w:p w:rsidR="00D43742" w:rsidRPr="00D43742" w:rsidRDefault="00D43742" w:rsidP="00F17385">
      <w:pPr>
        <w:spacing w:after="0" w:line="360" w:lineRule="auto"/>
        <w:ind w:firstLine="720"/>
        <w:jc w:val="both"/>
        <w:rPr>
          <w:rFonts w:ascii="Times New Roman" w:eastAsia="Times New Roman" w:hAnsi="Times New Roman" w:cs="Times New Roman"/>
          <w:b/>
          <w:bCs/>
          <w:sz w:val="24"/>
          <w:szCs w:val="24"/>
          <w:lang w:val="en-US" w:eastAsia="en-GB"/>
        </w:rPr>
      </w:pPr>
      <w:r>
        <w:rPr>
          <w:rFonts w:ascii="Times New Roman" w:eastAsia="Times New Roman" w:hAnsi="Times New Roman" w:cs="Times New Roman"/>
          <w:b/>
          <w:bCs/>
          <w:sz w:val="24"/>
          <w:szCs w:val="24"/>
          <w:lang w:val="en-US" w:eastAsia="en-GB"/>
        </w:rPr>
        <w:t xml:space="preserve">Concept of </w:t>
      </w:r>
      <w:r w:rsidRPr="00D43742">
        <w:rPr>
          <w:rFonts w:ascii="Times New Roman" w:eastAsia="Times New Roman" w:hAnsi="Times New Roman" w:cs="Times New Roman"/>
          <w:b/>
          <w:bCs/>
          <w:sz w:val="24"/>
          <w:szCs w:val="24"/>
          <w:lang w:val="en-US" w:eastAsia="en-GB"/>
        </w:rPr>
        <w:t>Career Adaptability</w:t>
      </w:r>
    </w:p>
    <w:p w:rsidR="00D43742" w:rsidRPr="00D43742" w:rsidRDefault="00D43742" w:rsidP="00F17385">
      <w:pPr>
        <w:spacing w:after="0" w:line="360" w:lineRule="auto"/>
        <w:ind w:firstLine="720"/>
        <w:jc w:val="both"/>
        <w:rPr>
          <w:rFonts w:ascii="Times New Roman" w:eastAsia="Times New Roman" w:hAnsi="Times New Roman" w:cs="Times New Roman"/>
          <w:sz w:val="24"/>
          <w:szCs w:val="24"/>
          <w:lang w:val="en-US" w:eastAsia="en-GB"/>
        </w:rPr>
      </w:pPr>
      <w:r w:rsidRPr="00D43742">
        <w:rPr>
          <w:rFonts w:ascii="Times New Roman" w:eastAsia="Times New Roman" w:hAnsi="Times New Roman" w:cs="Times New Roman"/>
          <w:sz w:val="24"/>
          <w:szCs w:val="24"/>
          <w:lang w:val="en-US" w:eastAsia="en-GB"/>
        </w:rPr>
        <w:t xml:space="preserve">Career adaptability is a personal factor which refers to an individual's capacity to effectively manage and navigate their career in the face of various challenges and changes. According to Johnston (2016), Career adaptability is a psychosocial construct including both readiness and resources for successfully facing vocational tasks, occupational transitions, and unexpected challenges. People are very much interested on how to shape their career pathway that will lead to a satisfying life and one of the most important elements in people career path was the career adaptability of an individual (Le., </w:t>
      </w:r>
      <w:proofErr w:type="spellStart"/>
      <w:r w:rsidRPr="00D43742">
        <w:rPr>
          <w:rFonts w:ascii="Times New Roman" w:eastAsia="Times New Roman" w:hAnsi="Times New Roman" w:cs="Times New Roman"/>
          <w:sz w:val="24"/>
          <w:szCs w:val="24"/>
          <w:lang w:val="en-US" w:eastAsia="en-GB"/>
        </w:rPr>
        <w:t>Hamzah</w:t>
      </w:r>
      <w:proofErr w:type="spellEnd"/>
      <w:r w:rsidRPr="00D43742">
        <w:rPr>
          <w:rFonts w:ascii="Times New Roman" w:eastAsia="Times New Roman" w:hAnsi="Times New Roman" w:cs="Times New Roman"/>
          <w:sz w:val="24"/>
          <w:szCs w:val="24"/>
          <w:lang w:val="en-US" w:eastAsia="en-GB"/>
        </w:rPr>
        <w:t xml:space="preserve"> &amp; Omar, 2019). Tolentino et al. (2014) infer that Career adaptability constitutes self-regulatory strengths that individuals rely on to manage vocational developmental tasks and to direct their career development. Tolentino et al. (2014) in their study state that a meaningful relationship exists between career adaptability and well-formed entrepreneurial intentions. They further explained that the prediction is based on the notion that highly adaptable individuals possess psychological resources that make them more adept in recognizing business opportunities, mobilizing resources, leveraging uncertainty, and fitting into new circumstances as they pursue career goals. </w:t>
      </w:r>
      <w:proofErr w:type="spellStart"/>
      <w:r w:rsidRPr="00D43742">
        <w:rPr>
          <w:rFonts w:ascii="Times New Roman" w:eastAsia="Times New Roman" w:hAnsi="Times New Roman" w:cs="Times New Roman"/>
          <w:sz w:val="24"/>
          <w:szCs w:val="24"/>
          <w:lang w:val="en-US" w:eastAsia="en-GB"/>
        </w:rPr>
        <w:t>Savickas</w:t>
      </w:r>
      <w:proofErr w:type="spellEnd"/>
      <w:r w:rsidRPr="00D43742">
        <w:rPr>
          <w:rFonts w:ascii="Times New Roman" w:eastAsia="Times New Roman" w:hAnsi="Times New Roman" w:cs="Times New Roman"/>
          <w:sz w:val="24"/>
          <w:szCs w:val="24"/>
          <w:lang w:val="en-US" w:eastAsia="en-GB"/>
        </w:rPr>
        <w:t xml:space="preserve"> (2013) proposed that career adaptability can help individuals to better cope with uncertainties and changes in the career environment. Regarding the uncertain career development path of entrepreneurship, the aforementioned advantages of career adaptability may contribute to an individual’s entrepreneurial intention. Individuals with strong career adaptability have stronger entrepreneurial intentions (Liang and Wang, 2016).</w:t>
      </w:r>
    </w:p>
    <w:p w:rsidR="00D43742" w:rsidRPr="00D43742" w:rsidRDefault="00D43742" w:rsidP="00F17385">
      <w:pPr>
        <w:spacing w:after="0" w:line="360" w:lineRule="auto"/>
        <w:ind w:firstLine="720"/>
        <w:jc w:val="both"/>
        <w:rPr>
          <w:rFonts w:ascii="Times New Roman" w:eastAsia="Times New Roman" w:hAnsi="Times New Roman" w:cs="Times New Roman"/>
          <w:b/>
          <w:bCs/>
          <w:sz w:val="24"/>
          <w:szCs w:val="24"/>
          <w:lang w:val="en-US" w:eastAsia="en-GB"/>
        </w:rPr>
      </w:pPr>
      <w:r>
        <w:rPr>
          <w:rFonts w:ascii="Times New Roman" w:eastAsia="Times New Roman" w:hAnsi="Times New Roman" w:cs="Times New Roman"/>
          <w:b/>
          <w:bCs/>
          <w:sz w:val="24"/>
          <w:szCs w:val="24"/>
          <w:lang w:val="en-US" w:eastAsia="en-GB"/>
        </w:rPr>
        <w:t xml:space="preserve">Concept of </w:t>
      </w:r>
      <w:r w:rsidRPr="00D43742">
        <w:rPr>
          <w:rFonts w:ascii="Times New Roman" w:eastAsia="Times New Roman" w:hAnsi="Times New Roman" w:cs="Times New Roman"/>
          <w:b/>
          <w:bCs/>
          <w:sz w:val="24"/>
          <w:szCs w:val="24"/>
          <w:lang w:val="en-US" w:eastAsia="en-GB"/>
        </w:rPr>
        <w:t xml:space="preserve">Socioeconomic Factors </w:t>
      </w:r>
    </w:p>
    <w:p w:rsidR="00D43742" w:rsidRPr="00D43742" w:rsidRDefault="00D43742" w:rsidP="00F17385">
      <w:pPr>
        <w:spacing w:after="0" w:line="360" w:lineRule="auto"/>
        <w:ind w:firstLine="720"/>
        <w:jc w:val="both"/>
        <w:rPr>
          <w:rFonts w:ascii="Times New Roman" w:eastAsia="Times New Roman" w:hAnsi="Times New Roman" w:cs="Times New Roman"/>
          <w:sz w:val="24"/>
          <w:szCs w:val="24"/>
          <w:lang w:val="en-US" w:eastAsia="en-GB"/>
        </w:rPr>
      </w:pPr>
      <w:r w:rsidRPr="00D43742">
        <w:rPr>
          <w:rFonts w:ascii="Times New Roman" w:eastAsia="Times New Roman" w:hAnsi="Times New Roman" w:cs="Times New Roman"/>
          <w:sz w:val="24"/>
          <w:szCs w:val="24"/>
          <w:lang w:val="en-US" w:eastAsia="en-GB"/>
        </w:rPr>
        <w:t xml:space="preserve">Socio-economic factors are social and economic influences that shape individuals, communities, or societies and significantly determine people's opportunities, well-being, and </w:t>
      </w:r>
      <w:r w:rsidRPr="00D43742">
        <w:rPr>
          <w:rFonts w:ascii="Times New Roman" w:eastAsia="Times New Roman" w:hAnsi="Times New Roman" w:cs="Times New Roman"/>
          <w:sz w:val="24"/>
          <w:szCs w:val="24"/>
          <w:lang w:val="en-US" w:eastAsia="en-GB"/>
        </w:rPr>
        <w:lastRenderedPageBreak/>
        <w:t xml:space="preserve">overall quality of life. It is highlighted that young entrepreneurs are constrained not only by their lack of academic and technical expertise but also by their social and family support (Pruett et al., 2009). Social environment factors through institutions such as legal rules and government support play a vital role in affecting individuals’ entrepreneurship (Stephen, </w:t>
      </w:r>
      <w:proofErr w:type="spellStart"/>
      <w:r w:rsidRPr="00D43742">
        <w:rPr>
          <w:rFonts w:ascii="Times New Roman" w:eastAsia="Times New Roman" w:hAnsi="Times New Roman" w:cs="Times New Roman"/>
          <w:sz w:val="24"/>
          <w:szCs w:val="24"/>
          <w:lang w:val="en-US" w:eastAsia="en-GB"/>
        </w:rPr>
        <w:t>Urbano</w:t>
      </w:r>
      <w:proofErr w:type="spellEnd"/>
      <w:r w:rsidRPr="00D43742">
        <w:rPr>
          <w:rFonts w:ascii="Times New Roman" w:eastAsia="Times New Roman" w:hAnsi="Times New Roman" w:cs="Times New Roman"/>
          <w:sz w:val="24"/>
          <w:szCs w:val="24"/>
          <w:lang w:val="en-US" w:eastAsia="en-GB"/>
        </w:rPr>
        <w:t xml:space="preserve">, and van </w:t>
      </w:r>
      <w:proofErr w:type="spellStart"/>
      <w:r w:rsidRPr="00D43742">
        <w:rPr>
          <w:rFonts w:ascii="Times New Roman" w:eastAsia="Times New Roman" w:hAnsi="Times New Roman" w:cs="Times New Roman"/>
          <w:sz w:val="24"/>
          <w:szCs w:val="24"/>
          <w:lang w:val="en-US" w:eastAsia="en-GB"/>
        </w:rPr>
        <w:t>Hemmen</w:t>
      </w:r>
      <w:proofErr w:type="spellEnd"/>
      <w:r w:rsidRPr="00D43742">
        <w:rPr>
          <w:rFonts w:ascii="Times New Roman" w:eastAsia="Times New Roman" w:hAnsi="Times New Roman" w:cs="Times New Roman"/>
          <w:sz w:val="24"/>
          <w:szCs w:val="24"/>
          <w:lang w:val="en-US" w:eastAsia="en-GB"/>
        </w:rPr>
        <w:t>, 2009). Generally, the availability of financial capital has been directly associated with entrepreneurship (Kim et al., 2013; Rodriguez et al., 2009). Potential entrepreneurs are needed to raise capital from other places as they hardly finance a new business completely by themselves (</w:t>
      </w:r>
      <w:proofErr w:type="spellStart"/>
      <w:r w:rsidRPr="00D43742">
        <w:rPr>
          <w:rFonts w:ascii="Times New Roman" w:eastAsia="Times New Roman" w:hAnsi="Times New Roman" w:cs="Times New Roman"/>
          <w:sz w:val="24"/>
          <w:szCs w:val="24"/>
          <w:lang w:val="en-US" w:eastAsia="en-GB"/>
        </w:rPr>
        <w:t>Steier</w:t>
      </w:r>
      <w:proofErr w:type="spellEnd"/>
      <w:r w:rsidRPr="00D43742">
        <w:rPr>
          <w:rFonts w:ascii="Times New Roman" w:eastAsia="Times New Roman" w:hAnsi="Times New Roman" w:cs="Times New Roman"/>
          <w:sz w:val="24"/>
          <w:szCs w:val="24"/>
          <w:lang w:val="en-US" w:eastAsia="en-GB"/>
        </w:rPr>
        <w:t xml:space="preserve"> and Greenwood, 2000). Empirical researchers showed that the lack of capital is considered as the major barrier for most entrepreneurs (Steel, 1994; Meier and Pilgrim, 1994) and that capital can come in the shape of gifts, support from family, friendly loans, or loans from financial institutions with interest (</w:t>
      </w:r>
      <w:proofErr w:type="spellStart"/>
      <w:r w:rsidRPr="00D43742">
        <w:rPr>
          <w:rFonts w:ascii="Times New Roman" w:eastAsia="Times New Roman" w:hAnsi="Times New Roman" w:cs="Times New Roman"/>
          <w:sz w:val="24"/>
          <w:szCs w:val="24"/>
          <w:lang w:val="en-US" w:eastAsia="en-GB"/>
        </w:rPr>
        <w:t>Israr</w:t>
      </w:r>
      <w:proofErr w:type="spellEnd"/>
      <w:r w:rsidRPr="00D43742">
        <w:rPr>
          <w:rFonts w:ascii="Times New Roman" w:eastAsia="Times New Roman" w:hAnsi="Times New Roman" w:cs="Times New Roman"/>
          <w:sz w:val="24"/>
          <w:szCs w:val="24"/>
          <w:lang w:val="en-US" w:eastAsia="en-GB"/>
        </w:rPr>
        <w:t xml:space="preserve"> &amp; </w:t>
      </w:r>
      <w:proofErr w:type="spellStart"/>
      <w:r w:rsidRPr="00D43742">
        <w:rPr>
          <w:rFonts w:ascii="Times New Roman" w:eastAsia="Times New Roman" w:hAnsi="Times New Roman" w:cs="Times New Roman"/>
          <w:sz w:val="24"/>
          <w:szCs w:val="24"/>
          <w:lang w:val="en-US" w:eastAsia="en-GB"/>
        </w:rPr>
        <w:t>Saleem</w:t>
      </w:r>
      <w:proofErr w:type="spellEnd"/>
      <w:r w:rsidRPr="00D43742">
        <w:rPr>
          <w:rFonts w:ascii="Times New Roman" w:eastAsia="Times New Roman" w:hAnsi="Times New Roman" w:cs="Times New Roman"/>
          <w:sz w:val="24"/>
          <w:szCs w:val="24"/>
          <w:lang w:val="en-US" w:eastAsia="en-GB"/>
        </w:rPr>
        <w:t>, 2018).</w:t>
      </w:r>
    </w:p>
    <w:p w:rsidR="00D43742" w:rsidRPr="00D43742" w:rsidRDefault="00D43742" w:rsidP="00F17385">
      <w:pPr>
        <w:spacing w:after="0" w:line="360" w:lineRule="auto"/>
        <w:ind w:firstLine="720"/>
        <w:jc w:val="both"/>
        <w:rPr>
          <w:rFonts w:ascii="Times New Roman" w:eastAsia="Times New Roman" w:hAnsi="Times New Roman" w:cs="Times New Roman"/>
          <w:b/>
          <w:bCs/>
          <w:sz w:val="24"/>
          <w:szCs w:val="24"/>
          <w:lang w:val="en-US" w:eastAsia="en-GB"/>
        </w:rPr>
      </w:pPr>
      <w:r w:rsidRPr="00D43742">
        <w:rPr>
          <w:rFonts w:ascii="Times New Roman" w:eastAsia="Times New Roman" w:hAnsi="Times New Roman" w:cs="Times New Roman"/>
          <w:b/>
          <w:bCs/>
          <w:sz w:val="24"/>
          <w:szCs w:val="24"/>
          <w:lang w:val="en-US" w:eastAsia="en-GB"/>
        </w:rPr>
        <w:t>Empirical Review</w:t>
      </w:r>
    </w:p>
    <w:p w:rsidR="00D43742" w:rsidRPr="00D43742" w:rsidRDefault="00D43742" w:rsidP="00F17385">
      <w:pPr>
        <w:spacing w:after="0" w:line="360" w:lineRule="auto"/>
        <w:ind w:firstLine="720"/>
        <w:jc w:val="both"/>
        <w:rPr>
          <w:rFonts w:ascii="Times New Roman" w:eastAsia="Times New Roman" w:hAnsi="Times New Roman" w:cs="Times New Roman"/>
          <w:sz w:val="24"/>
          <w:szCs w:val="24"/>
          <w:lang w:val="en-US" w:eastAsia="en-GB"/>
        </w:rPr>
      </w:pPr>
      <w:r w:rsidRPr="00D43742">
        <w:rPr>
          <w:rFonts w:ascii="Times New Roman" w:eastAsia="Times New Roman" w:hAnsi="Times New Roman" w:cs="Times New Roman"/>
          <w:sz w:val="24"/>
          <w:szCs w:val="24"/>
          <w:lang w:val="en-US" w:eastAsia="en-GB"/>
        </w:rPr>
        <w:t xml:space="preserve">Several empirical studies have been conducted on entrepreneurial intention, career adaptability, and socioeconomic factors among students and graduates in different educational settings. Tolentino, </w:t>
      </w:r>
      <w:proofErr w:type="spellStart"/>
      <w:r w:rsidRPr="00D43742">
        <w:rPr>
          <w:rFonts w:ascii="Times New Roman" w:eastAsia="Times New Roman" w:hAnsi="Times New Roman" w:cs="Times New Roman"/>
          <w:sz w:val="24"/>
          <w:szCs w:val="24"/>
          <w:lang w:val="en-US" w:eastAsia="en-GB"/>
        </w:rPr>
        <w:t>Sedoglavich</w:t>
      </w:r>
      <w:proofErr w:type="spellEnd"/>
      <w:r w:rsidRPr="00D43742">
        <w:rPr>
          <w:rFonts w:ascii="Times New Roman" w:eastAsia="Times New Roman" w:hAnsi="Times New Roman" w:cs="Times New Roman"/>
          <w:sz w:val="24"/>
          <w:szCs w:val="24"/>
          <w:lang w:val="en-US" w:eastAsia="en-GB"/>
        </w:rPr>
        <w:t xml:space="preserve">, Lu, Garcia, and </w:t>
      </w:r>
      <w:proofErr w:type="spellStart"/>
      <w:r w:rsidRPr="00D43742">
        <w:rPr>
          <w:rFonts w:ascii="Times New Roman" w:eastAsia="Times New Roman" w:hAnsi="Times New Roman" w:cs="Times New Roman"/>
          <w:sz w:val="24"/>
          <w:szCs w:val="24"/>
          <w:lang w:val="en-US" w:eastAsia="en-GB"/>
        </w:rPr>
        <w:t>Restubog</w:t>
      </w:r>
      <w:proofErr w:type="spellEnd"/>
      <w:r w:rsidRPr="00D43742">
        <w:rPr>
          <w:rFonts w:ascii="Times New Roman" w:eastAsia="Times New Roman" w:hAnsi="Times New Roman" w:cs="Times New Roman"/>
          <w:sz w:val="24"/>
          <w:szCs w:val="24"/>
          <w:lang w:val="en-US" w:eastAsia="en-GB"/>
        </w:rPr>
        <w:t xml:space="preserve"> (2014) examined the role of career adaptability in predicting entrepreneurial intentions and revealed that career adaptability was positively associated with entrepreneurial intentions. The study further established that adaptable individuals possess psychological resources that enable them to identify opportunities and adjust to entrepreneurial career demands.</w:t>
      </w:r>
    </w:p>
    <w:p w:rsidR="00D43742" w:rsidRPr="00D43742" w:rsidRDefault="00D43742" w:rsidP="00F17385">
      <w:pPr>
        <w:spacing w:after="0" w:line="360" w:lineRule="auto"/>
        <w:ind w:firstLine="720"/>
        <w:jc w:val="both"/>
        <w:rPr>
          <w:rFonts w:ascii="Times New Roman" w:eastAsia="Times New Roman" w:hAnsi="Times New Roman" w:cs="Times New Roman"/>
          <w:sz w:val="24"/>
          <w:szCs w:val="24"/>
          <w:lang w:val="en-US" w:eastAsia="en-GB"/>
        </w:rPr>
      </w:pPr>
      <w:r w:rsidRPr="00D43742">
        <w:rPr>
          <w:rFonts w:ascii="Times New Roman" w:eastAsia="Times New Roman" w:hAnsi="Times New Roman" w:cs="Times New Roman"/>
          <w:sz w:val="24"/>
          <w:szCs w:val="24"/>
          <w:lang w:val="en-US" w:eastAsia="en-GB"/>
        </w:rPr>
        <w:t xml:space="preserve">Liang and Wang (2016) also reported that individuals with strong career adaptability demonstrate stronger entrepreneurial intentions. Their findings revealed that career adaptability enhances entrepreneurial passion and readiness toward self-employment. Similarly, Mia </w:t>
      </w:r>
      <w:proofErr w:type="spellStart"/>
      <w:r w:rsidRPr="00D43742">
        <w:rPr>
          <w:rFonts w:ascii="Times New Roman" w:eastAsia="Times New Roman" w:hAnsi="Times New Roman" w:cs="Times New Roman"/>
          <w:sz w:val="24"/>
          <w:szCs w:val="24"/>
          <w:lang w:val="en-US" w:eastAsia="en-GB"/>
        </w:rPr>
        <w:t>Hocenski</w:t>
      </w:r>
      <w:proofErr w:type="spellEnd"/>
      <w:r w:rsidRPr="00D43742">
        <w:rPr>
          <w:rFonts w:ascii="Times New Roman" w:eastAsia="Times New Roman" w:hAnsi="Times New Roman" w:cs="Times New Roman"/>
          <w:sz w:val="24"/>
          <w:szCs w:val="24"/>
          <w:lang w:val="en-US" w:eastAsia="en-GB"/>
        </w:rPr>
        <w:t xml:space="preserve"> (2021) emphasized the importance of career adaptability in predicting students’ entrepreneurial intentions and career decision-making.</w:t>
      </w:r>
    </w:p>
    <w:p w:rsidR="00D43742" w:rsidRPr="00D43742" w:rsidRDefault="00D43742" w:rsidP="00F17385">
      <w:pPr>
        <w:spacing w:after="0" w:line="360" w:lineRule="auto"/>
        <w:ind w:firstLine="720"/>
        <w:jc w:val="both"/>
        <w:rPr>
          <w:rFonts w:ascii="Times New Roman" w:eastAsia="Times New Roman" w:hAnsi="Times New Roman" w:cs="Times New Roman"/>
          <w:sz w:val="24"/>
          <w:szCs w:val="24"/>
          <w:lang w:val="en-US" w:eastAsia="en-GB"/>
        </w:rPr>
      </w:pPr>
      <w:proofErr w:type="spellStart"/>
      <w:r w:rsidRPr="00D43742">
        <w:rPr>
          <w:rFonts w:ascii="Times New Roman" w:eastAsia="Times New Roman" w:hAnsi="Times New Roman" w:cs="Times New Roman"/>
          <w:sz w:val="24"/>
          <w:szCs w:val="24"/>
          <w:lang w:val="en-US" w:eastAsia="en-GB"/>
        </w:rPr>
        <w:t>Maheshwari</w:t>
      </w:r>
      <w:proofErr w:type="spellEnd"/>
      <w:r w:rsidRPr="00D43742">
        <w:rPr>
          <w:rFonts w:ascii="Times New Roman" w:eastAsia="Times New Roman" w:hAnsi="Times New Roman" w:cs="Times New Roman"/>
          <w:sz w:val="24"/>
          <w:szCs w:val="24"/>
          <w:lang w:val="en-US" w:eastAsia="en-GB"/>
        </w:rPr>
        <w:t xml:space="preserve">, </w:t>
      </w:r>
      <w:proofErr w:type="spellStart"/>
      <w:r w:rsidRPr="00D43742">
        <w:rPr>
          <w:rFonts w:ascii="Times New Roman" w:eastAsia="Times New Roman" w:hAnsi="Times New Roman" w:cs="Times New Roman"/>
          <w:sz w:val="24"/>
          <w:szCs w:val="24"/>
          <w:lang w:val="en-US" w:eastAsia="en-GB"/>
        </w:rPr>
        <w:t>Kha</w:t>
      </w:r>
      <w:proofErr w:type="spellEnd"/>
      <w:r w:rsidRPr="00D43742">
        <w:rPr>
          <w:rFonts w:ascii="Times New Roman" w:eastAsia="Times New Roman" w:hAnsi="Times New Roman" w:cs="Times New Roman"/>
          <w:sz w:val="24"/>
          <w:szCs w:val="24"/>
          <w:lang w:val="en-US" w:eastAsia="en-GB"/>
        </w:rPr>
        <w:t xml:space="preserve">, and </w:t>
      </w:r>
      <w:proofErr w:type="spellStart"/>
      <w:r w:rsidRPr="00D43742">
        <w:rPr>
          <w:rFonts w:ascii="Times New Roman" w:eastAsia="Times New Roman" w:hAnsi="Times New Roman" w:cs="Times New Roman"/>
          <w:sz w:val="24"/>
          <w:szCs w:val="24"/>
          <w:lang w:val="en-US" w:eastAsia="en-GB"/>
        </w:rPr>
        <w:t>Arokiasamy</w:t>
      </w:r>
      <w:proofErr w:type="spellEnd"/>
      <w:r w:rsidRPr="00D43742">
        <w:rPr>
          <w:rFonts w:ascii="Times New Roman" w:eastAsia="Times New Roman" w:hAnsi="Times New Roman" w:cs="Times New Roman"/>
          <w:sz w:val="24"/>
          <w:szCs w:val="24"/>
          <w:lang w:val="en-US" w:eastAsia="en-GB"/>
        </w:rPr>
        <w:t xml:space="preserve"> (2022) conducted a systematic review on factors affecting students’ entrepreneurial intentions and found that environmental, psychological, educational, and socioeconomic factors significantly influence students’ entrepreneurial aspirations. Their study further emphasized that entrepreneurship education and institutional support contribute positively toward entrepreneurial mindset development among students.</w:t>
      </w:r>
    </w:p>
    <w:p w:rsidR="00D43742" w:rsidRPr="00D43742" w:rsidRDefault="00D43742" w:rsidP="00F17385">
      <w:pPr>
        <w:spacing w:after="0" w:line="360" w:lineRule="auto"/>
        <w:ind w:firstLine="720"/>
        <w:jc w:val="both"/>
        <w:rPr>
          <w:rFonts w:ascii="Times New Roman" w:eastAsia="Times New Roman" w:hAnsi="Times New Roman" w:cs="Times New Roman"/>
          <w:sz w:val="24"/>
          <w:szCs w:val="24"/>
          <w:lang w:val="en-US" w:eastAsia="en-GB"/>
        </w:rPr>
      </w:pPr>
      <w:proofErr w:type="spellStart"/>
      <w:r w:rsidRPr="00D43742">
        <w:rPr>
          <w:rFonts w:ascii="Times New Roman" w:eastAsia="Times New Roman" w:hAnsi="Times New Roman" w:cs="Times New Roman"/>
          <w:sz w:val="24"/>
          <w:szCs w:val="24"/>
          <w:lang w:val="en-US" w:eastAsia="en-GB"/>
        </w:rPr>
        <w:t>Ohanu</w:t>
      </w:r>
      <w:proofErr w:type="spellEnd"/>
      <w:r w:rsidRPr="00D43742">
        <w:rPr>
          <w:rFonts w:ascii="Times New Roman" w:eastAsia="Times New Roman" w:hAnsi="Times New Roman" w:cs="Times New Roman"/>
          <w:sz w:val="24"/>
          <w:szCs w:val="24"/>
          <w:lang w:val="en-US" w:eastAsia="en-GB"/>
        </w:rPr>
        <w:t xml:space="preserve"> and </w:t>
      </w:r>
      <w:proofErr w:type="spellStart"/>
      <w:r w:rsidRPr="00D43742">
        <w:rPr>
          <w:rFonts w:ascii="Times New Roman" w:eastAsia="Times New Roman" w:hAnsi="Times New Roman" w:cs="Times New Roman"/>
          <w:sz w:val="24"/>
          <w:szCs w:val="24"/>
          <w:lang w:val="en-US" w:eastAsia="en-GB"/>
        </w:rPr>
        <w:t>Ogbuanya</w:t>
      </w:r>
      <w:proofErr w:type="spellEnd"/>
      <w:r w:rsidRPr="00D43742">
        <w:rPr>
          <w:rFonts w:ascii="Times New Roman" w:eastAsia="Times New Roman" w:hAnsi="Times New Roman" w:cs="Times New Roman"/>
          <w:sz w:val="24"/>
          <w:szCs w:val="24"/>
          <w:lang w:val="en-US" w:eastAsia="en-GB"/>
        </w:rPr>
        <w:t xml:space="preserve"> (2018) investigated determinant factors of entrepreneurship intentions among electronic technology education students in Nigerian universities and found that entrepreneurial intention was influenced by personal interest, entrepreneurial exposure, and environmental support systems. The study recommended the integration of entrepreneurship development strategies into technical education </w:t>
      </w:r>
      <w:proofErr w:type="spellStart"/>
      <w:r w:rsidRPr="00D43742">
        <w:rPr>
          <w:rFonts w:ascii="Times New Roman" w:eastAsia="Times New Roman" w:hAnsi="Times New Roman" w:cs="Times New Roman"/>
          <w:sz w:val="24"/>
          <w:szCs w:val="24"/>
          <w:lang w:val="en-US" w:eastAsia="en-GB"/>
        </w:rPr>
        <w:t>programmes</w:t>
      </w:r>
      <w:proofErr w:type="spellEnd"/>
      <w:r w:rsidRPr="00D43742">
        <w:rPr>
          <w:rFonts w:ascii="Times New Roman" w:eastAsia="Times New Roman" w:hAnsi="Times New Roman" w:cs="Times New Roman"/>
          <w:sz w:val="24"/>
          <w:szCs w:val="24"/>
          <w:lang w:val="en-US" w:eastAsia="en-GB"/>
        </w:rPr>
        <w:t>.</w:t>
      </w:r>
    </w:p>
    <w:p w:rsidR="00D43742" w:rsidRPr="00D43742" w:rsidRDefault="00D43742" w:rsidP="00F17385">
      <w:pPr>
        <w:spacing w:after="0" w:line="360" w:lineRule="auto"/>
        <w:ind w:firstLine="720"/>
        <w:jc w:val="both"/>
        <w:rPr>
          <w:rFonts w:ascii="Times New Roman" w:eastAsia="Times New Roman" w:hAnsi="Times New Roman" w:cs="Times New Roman"/>
          <w:sz w:val="24"/>
          <w:szCs w:val="24"/>
          <w:lang w:val="en-US" w:eastAsia="en-GB"/>
        </w:rPr>
      </w:pPr>
      <w:proofErr w:type="spellStart"/>
      <w:r w:rsidRPr="00D43742">
        <w:rPr>
          <w:rFonts w:ascii="Times New Roman" w:eastAsia="Times New Roman" w:hAnsi="Times New Roman" w:cs="Times New Roman"/>
          <w:sz w:val="24"/>
          <w:szCs w:val="24"/>
          <w:lang w:val="en-US" w:eastAsia="en-GB"/>
        </w:rPr>
        <w:lastRenderedPageBreak/>
        <w:t>Kalitanyi</w:t>
      </w:r>
      <w:proofErr w:type="spellEnd"/>
      <w:r w:rsidRPr="00D43742">
        <w:rPr>
          <w:rFonts w:ascii="Times New Roman" w:eastAsia="Times New Roman" w:hAnsi="Times New Roman" w:cs="Times New Roman"/>
          <w:sz w:val="24"/>
          <w:szCs w:val="24"/>
          <w:lang w:val="en-US" w:eastAsia="en-GB"/>
        </w:rPr>
        <w:t xml:space="preserve"> and </w:t>
      </w:r>
      <w:proofErr w:type="spellStart"/>
      <w:r w:rsidRPr="00D43742">
        <w:rPr>
          <w:rFonts w:ascii="Times New Roman" w:eastAsia="Times New Roman" w:hAnsi="Times New Roman" w:cs="Times New Roman"/>
          <w:sz w:val="24"/>
          <w:szCs w:val="24"/>
          <w:lang w:val="en-US" w:eastAsia="en-GB"/>
        </w:rPr>
        <w:t>Bbenkele</w:t>
      </w:r>
      <w:proofErr w:type="spellEnd"/>
      <w:r w:rsidRPr="00D43742">
        <w:rPr>
          <w:rFonts w:ascii="Times New Roman" w:eastAsia="Times New Roman" w:hAnsi="Times New Roman" w:cs="Times New Roman"/>
          <w:sz w:val="24"/>
          <w:szCs w:val="24"/>
          <w:lang w:val="en-US" w:eastAsia="en-GB"/>
        </w:rPr>
        <w:t xml:space="preserve"> (2017) assessed the role of socioeconomic values on entrepreneurial intentions among university students in Cape Town and reported that socioeconomic background significantly influences students’ entrepreneurial orientation and career preferences. Their findings indicated that family support, financial capacity, and social environment contribute to entrepreneurial decision-making.</w:t>
      </w:r>
    </w:p>
    <w:p w:rsidR="00D43742" w:rsidRPr="00D43742" w:rsidRDefault="00D43742" w:rsidP="00F17385">
      <w:pPr>
        <w:spacing w:after="0" w:line="360" w:lineRule="auto"/>
        <w:ind w:firstLine="720"/>
        <w:jc w:val="both"/>
        <w:rPr>
          <w:rFonts w:ascii="Times New Roman" w:eastAsia="Times New Roman" w:hAnsi="Times New Roman" w:cs="Times New Roman"/>
          <w:sz w:val="24"/>
          <w:szCs w:val="24"/>
          <w:lang w:val="en-US" w:eastAsia="en-GB"/>
        </w:rPr>
      </w:pPr>
      <w:r w:rsidRPr="00D43742">
        <w:rPr>
          <w:rFonts w:ascii="Times New Roman" w:eastAsia="Times New Roman" w:hAnsi="Times New Roman" w:cs="Times New Roman"/>
          <w:sz w:val="24"/>
          <w:szCs w:val="24"/>
          <w:lang w:val="en-US" w:eastAsia="en-GB"/>
        </w:rPr>
        <w:t>Lara-</w:t>
      </w:r>
      <w:proofErr w:type="spellStart"/>
      <w:r w:rsidRPr="00D43742">
        <w:rPr>
          <w:rFonts w:ascii="Times New Roman" w:eastAsia="Times New Roman" w:hAnsi="Times New Roman" w:cs="Times New Roman"/>
          <w:sz w:val="24"/>
          <w:szCs w:val="24"/>
          <w:lang w:val="en-US" w:eastAsia="en-GB"/>
        </w:rPr>
        <w:t>Bocanegra</w:t>
      </w:r>
      <w:proofErr w:type="spellEnd"/>
      <w:r w:rsidRPr="00D43742">
        <w:rPr>
          <w:rFonts w:ascii="Times New Roman" w:eastAsia="Times New Roman" w:hAnsi="Times New Roman" w:cs="Times New Roman"/>
          <w:sz w:val="24"/>
          <w:szCs w:val="24"/>
          <w:lang w:val="en-US" w:eastAsia="en-GB"/>
        </w:rPr>
        <w:t xml:space="preserve"> et al. (2022) examined the influence of socioeconomic status and entrepreneurial family background on entrepreneurship among university students and discovered that family environment and social background positively affect entrepreneurial intention. The study emphasized that exposure to entrepreneurial family culture can motivate students toward self-employment.</w:t>
      </w:r>
    </w:p>
    <w:p w:rsidR="00D43742" w:rsidRPr="00D43742" w:rsidRDefault="00D43742" w:rsidP="00F17385">
      <w:pPr>
        <w:spacing w:after="0" w:line="360" w:lineRule="auto"/>
        <w:ind w:firstLine="720"/>
        <w:jc w:val="both"/>
        <w:rPr>
          <w:rFonts w:ascii="Times New Roman" w:eastAsia="Times New Roman" w:hAnsi="Times New Roman" w:cs="Times New Roman"/>
          <w:sz w:val="24"/>
          <w:szCs w:val="24"/>
          <w:lang w:val="en-US" w:eastAsia="en-GB"/>
        </w:rPr>
      </w:pPr>
      <w:proofErr w:type="spellStart"/>
      <w:r w:rsidRPr="00D43742">
        <w:rPr>
          <w:rFonts w:ascii="Times New Roman" w:eastAsia="Times New Roman" w:hAnsi="Times New Roman" w:cs="Times New Roman"/>
          <w:sz w:val="24"/>
          <w:szCs w:val="24"/>
          <w:lang w:val="en-US" w:eastAsia="en-GB"/>
        </w:rPr>
        <w:t>Ketema</w:t>
      </w:r>
      <w:proofErr w:type="spellEnd"/>
      <w:r w:rsidRPr="00D43742">
        <w:rPr>
          <w:rFonts w:ascii="Times New Roman" w:eastAsia="Times New Roman" w:hAnsi="Times New Roman" w:cs="Times New Roman"/>
          <w:sz w:val="24"/>
          <w:szCs w:val="24"/>
          <w:lang w:val="en-US" w:eastAsia="en-GB"/>
        </w:rPr>
        <w:t xml:space="preserve"> (2017) investigated factors determining entrepreneurial intentions of technical and vocational students and established that students’ willingness toward self-employment was influenced by environmental, institutional, and personal factors. The study further emphasized the importance of technical and vocational education in promoting entrepreneurial competencies among students.</w:t>
      </w:r>
    </w:p>
    <w:p w:rsidR="00D43742" w:rsidRPr="00D43742" w:rsidRDefault="00D43742" w:rsidP="00F17385">
      <w:pPr>
        <w:spacing w:after="0" w:line="360" w:lineRule="auto"/>
        <w:ind w:firstLine="720"/>
        <w:jc w:val="both"/>
        <w:rPr>
          <w:rFonts w:ascii="Times New Roman" w:eastAsia="Times New Roman" w:hAnsi="Times New Roman" w:cs="Times New Roman"/>
          <w:sz w:val="24"/>
          <w:szCs w:val="24"/>
          <w:lang w:val="en-US" w:eastAsia="en-GB"/>
        </w:rPr>
      </w:pPr>
      <w:r w:rsidRPr="00D43742">
        <w:rPr>
          <w:rFonts w:ascii="Times New Roman" w:eastAsia="Times New Roman" w:hAnsi="Times New Roman" w:cs="Times New Roman"/>
          <w:sz w:val="24"/>
          <w:szCs w:val="24"/>
          <w:lang w:val="en-US" w:eastAsia="en-GB"/>
        </w:rPr>
        <w:t xml:space="preserve">The reviewed literature revealed that entrepreneurial intention is an important determinant of entrepreneurial </w:t>
      </w:r>
      <w:proofErr w:type="spellStart"/>
      <w:r w:rsidRPr="00D43742">
        <w:rPr>
          <w:rFonts w:ascii="Times New Roman" w:eastAsia="Times New Roman" w:hAnsi="Times New Roman" w:cs="Times New Roman"/>
          <w:sz w:val="24"/>
          <w:szCs w:val="24"/>
          <w:lang w:val="en-US" w:eastAsia="en-GB"/>
        </w:rPr>
        <w:t>behaviour</w:t>
      </w:r>
      <w:proofErr w:type="spellEnd"/>
      <w:r w:rsidRPr="00D43742">
        <w:rPr>
          <w:rFonts w:ascii="Times New Roman" w:eastAsia="Times New Roman" w:hAnsi="Times New Roman" w:cs="Times New Roman"/>
          <w:sz w:val="24"/>
          <w:szCs w:val="24"/>
          <w:lang w:val="en-US" w:eastAsia="en-GB"/>
        </w:rPr>
        <w:t xml:space="preserve"> and self-employment orientation among students. Studies reviewed established that career adaptability positively influences entrepreneurial intention because adaptable individuals possess the psychological and vocational resources necessary to cope with uncertainties associated with entrepreneurship. The literature further revealed that socioeconomic factors such as family background, financial support, educational level, and social environment influence entrepreneurial aspirations and business orientation of students.</w:t>
      </w:r>
    </w:p>
    <w:p w:rsidR="00D43742" w:rsidRPr="00D43742" w:rsidRDefault="00D43742" w:rsidP="00F17385">
      <w:pPr>
        <w:spacing w:after="0" w:line="360" w:lineRule="auto"/>
        <w:ind w:firstLine="720"/>
        <w:jc w:val="both"/>
        <w:rPr>
          <w:rFonts w:ascii="Times New Roman" w:eastAsia="Times New Roman" w:hAnsi="Times New Roman" w:cs="Times New Roman"/>
          <w:sz w:val="24"/>
          <w:szCs w:val="24"/>
          <w:lang w:val="en-US" w:eastAsia="en-GB"/>
        </w:rPr>
      </w:pPr>
      <w:r w:rsidRPr="00D43742">
        <w:rPr>
          <w:rFonts w:ascii="Times New Roman" w:eastAsia="Times New Roman" w:hAnsi="Times New Roman" w:cs="Times New Roman"/>
          <w:sz w:val="24"/>
          <w:szCs w:val="24"/>
          <w:lang w:val="en-US" w:eastAsia="en-GB"/>
        </w:rPr>
        <w:t>Most of the studies reviewed focused on university students, graduates, and students from general education disciplines with little attention given to technical college students in vocational trades such as metalwork technology. Furthermore, many of the reviewed studies were conducted outside Nigeria, while few studies examined the combined relationship between career adaptability, socioeconomic factors, and entrepreneurial intention among metalwork technology students in technical colleges.</w:t>
      </w:r>
    </w:p>
    <w:p w:rsidR="00D43742" w:rsidRPr="00D43742" w:rsidRDefault="00D43742" w:rsidP="00F17385">
      <w:pPr>
        <w:spacing w:after="0" w:line="360" w:lineRule="auto"/>
        <w:ind w:firstLine="720"/>
        <w:jc w:val="both"/>
        <w:rPr>
          <w:rFonts w:ascii="Times New Roman" w:eastAsia="Times New Roman" w:hAnsi="Times New Roman" w:cs="Times New Roman"/>
          <w:sz w:val="24"/>
          <w:szCs w:val="24"/>
          <w:lang w:val="en-US" w:eastAsia="en-GB"/>
        </w:rPr>
      </w:pPr>
      <w:r w:rsidRPr="00D43742">
        <w:rPr>
          <w:rFonts w:ascii="Times New Roman" w:eastAsia="Times New Roman" w:hAnsi="Times New Roman" w:cs="Times New Roman"/>
          <w:sz w:val="24"/>
          <w:szCs w:val="24"/>
          <w:lang w:val="en-US" w:eastAsia="en-GB"/>
        </w:rPr>
        <w:t>Therefore, there is a need to investigate the relationship among career adaptability, socioeconomic factors, and entrepreneurial intention among metalwork technology students in technical colleges of Katsina State, Nigeria. This study seeks to fill this gap by providing empirical evidence on how career adaptability and socioeconomic factors relate to entrepreneurial intention among technical college metalwork students.</w:t>
      </w:r>
    </w:p>
    <w:p w:rsidR="001C0DE5" w:rsidRPr="00C66047" w:rsidRDefault="001C0DE5" w:rsidP="00F17385">
      <w:pPr>
        <w:spacing w:after="0" w:line="360" w:lineRule="auto"/>
        <w:ind w:firstLine="720"/>
        <w:jc w:val="both"/>
        <w:rPr>
          <w:rFonts w:ascii="Times New Roman" w:hAnsi="Times New Roman" w:cs="Times New Roman"/>
          <w:sz w:val="24"/>
          <w:szCs w:val="24"/>
        </w:rPr>
      </w:pPr>
      <w:r w:rsidRPr="00C66047">
        <w:rPr>
          <w:rFonts w:ascii="Times New Roman" w:hAnsi="Times New Roman" w:cs="Times New Roman"/>
          <w:b/>
          <w:sz w:val="24"/>
          <w:szCs w:val="24"/>
        </w:rPr>
        <w:t>STATEMENT OF THE PROBLEM</w:t>
      </w:r>
    </w:p>
    <w:p w:rsidR="001C0DE5" w:rsidRPr="00C66047" w:rsidRDefault="001C0DE5" w:rsidP="00F17385">
      <w:pPr>
        <w:spacing w:after="0" w:line="360" w:lineRule="auto"/>
        <w:ind w:firstLine="720"/>
        <w:jc w:val="both"/>
        <w:rPr>
          <w:rFonts w:ascii="Times New Roman" w:hAnsi="Times New Roman" w:cs="Times New Roman"/>
          <w:sz w:val="24"/>
          <w:szCs w:val="24"/>
        </w:rPr>
      </w:pPr>
      <w:r w:rsidRPr="00C66047">
        <w:rPr>
          <w:rFonts w:ascii="Times New Roman" w:hAnsi="Times New Roman" w:cs="Times New Roman"/>
          <w:sz w:val="24"/>
          <w:szCs w:val="24"/>
        </w:rPr>
        <w:lastRenderedPageBreak/>
        <w:t>Despite the growing emphasis on entrepreneurship as</w:t>
      </w:r>
      <w:r w:rsidR="00352EAE" w:rsidRPr="00C66047">
        <w:rPr>
          <w:rFonts w:ascii="Times New Roman" w:hAnsi="Times New Roman" w:cs="Times New Roman"/>
          <w:sz w:val="24"/>
          <w:szCs w:val="24"/>
        </w:rPr>
        <w:t xml:space="preserve"> a catalyst for economic growth, </w:t>
      </w:r>
      <w:r w:rsidRPr="00C66047">
        <w:rPr>
          <w:rFonts w:ascii="Times New Roman" w:hAnsi="Times New Roman" w:cs="Times New Roman"/>
          <w:sz w:val="24"/>
          <w:szCs w:val="24"/>
        </w:rPr>
        <w:t xml:space="preserve">development, and tackling the level of unemployment, entrepreneurial activity in Katsina state precisely in metalwork </w:t>
      </w:r>
      <w:r w:rsidR="0060317A" w:rsidRPr="00C66047">
        <w:rPr>
          <w:rFonts w:ascii="Times New Roman" w:hAnsi="Times New Roman" w:cs="Times New Roman"/>
          <w:sz w:val="24"/>
          <w:szCs w:val="24"/>
        </w:rPr>
        <w:t>industry</w:t>
      </w:r>
      <w:r w:rsidRPr="00C66047">
        <w:rPr>
          <w:rFonts w:ascii="Times New Roman" w:hAnsi="Times New Roman" w:cs="Times New Roman"/>
          <w:sz w:val="24"/>
          <w:szCs w:val="24"/>
        </w:rPr>
        <w:t xml:space="preserve"> remains below its full potential. Most of the metal work technology students in katsina state are unemployed and intended to engage in white collar job being there career</w:t>
      </w:r>
      <w:r w:rsidR="00D96B0C" w:rsidRPr="00C66047">
        <w:rPr>
          <w:rFonts w:ascii="Times New Roman" w:hAnsi="Times New Roman" w:cs="Times New Roman"/>
          <w:sz w:val="24"/>
          <w:szCs w:val="24"/>
        </w:rPr>
        <w:t xml:space="preserve"> choice having</w:t>
      </w:r>
      <w:r w:rsidRPr="00C66047">
        <w:rPr>
          <w:rFonts w:ascii="Times New Roman" w:hAnsi="Times New Roman" w:cs="Times New Roman"/>
          <w:sz w:val="24"/>
          <w:szCs w:val="24"/>
        </w:rPr>
        <w:t xml:space="preserve"> </w:t>
      </w:r>
      <w:r w:rsidR="00D96B0C" w:rsidRPr="00C66047">
        <w:rPr>
          <w:rFonts w:ascii="Times New Roman" w:hAnsi="Times New Roman" w:cs="Times New Roman"/>
          <w:sz w:val="24"/>
          <w:szCs w:val="24"/>
        </w:rPr>
        <w:t xml:space="preserve">no </w:t>
      </w:r>
      <w:r w:rsidRPr="00C66047">
        <w:rPr>
          <w:rFonts w:ascii="Times New Roman" w:hAnsi="Times New Roman" w:cs="Times New Roman"/>
          <w:sz w:val="24"/>
          <w:szCs w:val="24"/>
        </w:rPr>
        <w:t>intention of starting their own businesses and engage in entrepreneurial activities. This has greatly contributed to the high rate of unemployment in the region. This study therefore aims to explore the influence of career adaptability as well as socio-economic factors on the entrepreneurial intentions o</w:t>
      </w:r>
      <w:r w:rsidR="00644D8B" w:rsidRPr="00C66047">
        <w:rPr>
          <w:rFonts w:ascii="Times New Roman" w:hAnsi="Times New Roman" w:cs="Times New Roman"/>
          <w:sz w:val="24"/>
          <w:szCs w:val="24"/>
        </w:rPr>
        <w:t>f metalwork</w:t>
      </w:r>
      <w:r w:rsidRPr="00C66047">
        <w:rPr>
          <w:rFonts w:ascii="Times New Roman" w:hAnsi="Times New Roman" w:cs="Times New Roman"/>
          <w:sz w:val="24"/>
          <w:szCs w:val="24"/>
        </w:rPr>
        <w:t xml:space="preserve"> students in </w:t>
      </w:r>
      <w:r w:rsidR="0006469A" w:rsidRPr="00C66047">
        <w:rPr>
          <w:rFonts w:ascii="Times New Roman" w:hAnsi="Times New Roman" w:cs="Times New Roman"/>
          <w:sz w:val="24"/>
          <w:szCs w:val="24"/>
        </w:rPr>
        <w:t>technical colleges of katsina state</w:t>
      </w:r>
      <w:r w:rsidRPr="00C66047">
        <w:rPr>
          <w:rFonts w:ascii="Times New Roman" w:hAnsi="Times New Roman" w:cs="Times New Roman"/>
          <w:sz w:val="24"/>
          <w:szCs w:val="24"/>
        </w:rPr>
        <w:t>.</w:t>
      </w:r>
    </w:p>
    <w:p w:rsidR="001B2EE6" w:rsidRPr="00C66047" w:rsidRDefault="001C0DE5" w:rsidP="00F17385">
      <w:pPr>
        <w:spacing w:after="0" w:line="360" w:lineRule="auto"/>
        <w:jc w:val="both"/>
        <w:rPr>
          <w:rFonts w:ascii="Times New Roman" w:hAnsi="Times New Roman" w:cs="Times New Roman"/>
          <w:b/>
          <w:sz w:val="24"/>
          <w:szCs w:val="24"/>
        </w:rPr>
      </w:pPr>
      <w:r w:rsidRPr="00C66047">
        <w:rPr>
          <w:rFonts w:ascii="Times New Roman" w:hAnsi="Times New Roman" w:cs="Times New Roman"/>
          <w:b/>
          <w:sz w:val="24"/>
          <w:szCs w:val="24"/>
        </w:rPr>
        <w:t>PURPORSE</w:t>
      </w:r>
    </w:p>
    <w:p w:rsidR="001C0DE5" w:rsidRPr="00C66047" w:rsidRDefault="00104221" w:rsidP="00F17385">
      <w:pPr>
        <w:spacing w:after="0" w:line="360" w:lineRule="auto"/>
        <w:ind w:firstLine="360"/>
        <w:jc w:val="both"/>
        <w:rPr>
          <w:rFonts w:ascii="Times New Roman" w:hAnsi="Times New Roman" w:cs="Times New Roman"/>
          <w:b/>
          <w:sz w:val="24"/>
          <w:szCs w:val="24"/>
        </w:rPr>
      </w:pPr>
      <w:r w:rsidRPr="00C66047">
        <w:rPr>
          <w:rFonts w:ascii="Times New Roman" w:hAnsi="Times New Roman" w:cs="Times New Roman"/>
          <w:sz w:val="24"/>
          <w:szCs w:val="24"/>
        </w:rPr>
        <w:t xml:space="preserve">The general purpose of this </w:t>
      </w:r>
      <w:r w:rsidR="00A44FBA" w:rsidRPr="00C66047">
        <w:rPr>
          <w:rFonts w:ascii="Times New Roman" w:hAnsi="Times New Roman" w:cs="Times New Roman"/>
          <w:sz w:val="24"/>
          <w:szCs w:val="24"/>
        </w:rPr>
        <w:t>study</w:t>
      </w:r>
      <w:r w:rsidR="001C0DE5" w:rsidRPr="00C66047">
        <w:rPr>
          <w:rFonts w:ascii="Times New Roman" w:hAnsi="Times New Roman" w:cs="Times New Roman"/>
          <w:sz w:val="24"/>
          <w:szCs w:val="24"/>
        </w:rPr>
        <w:t xml:space="preserve"> is to determine the influence of career adaptability and socioeconomic factors on metal work technology student entrepreneurial intention in technical colleges of katsina state. Specifically, the study will investigate;</w:t>
      </w:r>
    </w:p>
    <w:p w:rsidR="001C0DE5" w:rsidRPr="00C66047" w:rsidRDefault="001C0DE5" w:rsidP="00F17385">
      <w:pPr>
        <w:pStyle w:val="ListParagraph"/>
        <w:numPr>
          <w:ilvl w:val="0"/>
          <w:numId w:val="1"/>
        </w:numPr>
        <w:spacing w:after="0" w:line="360" w:lineRule="auto"/>
        <w:jc w:val="both"/>
        <w:rPr>
          <w:rFonts w:ascii="Times New Roman" w:hAnsi="Times New Roman" w:cs="Times New Roman"/>
          <w:sz w:val="24"/>
          <w:szCs w:val="24"/>
        </w:rPr>
      </w:pPr>
      <w:r w:rsidRPr="00C66047">
        <w:rPr>
          <w:rFonts w:ascii="Times New Roman" w:hAnsi="Times New Roman" w:cs="Times New Roman"/>
          <w:sz w:val="24"/>
          <w:szCs w:val="24"/>
        </w:rPr>
        <w:t>The relationship between career adaptability and entrepreneurial intentions among metal work technology students.</w:t>
      </w:r>
    </w:p>
    <w:p w:rsidR="001C0DE5" w:rsidRPr="00C66047" w:rsidRDefault="001C0DE5" w:rsidP="00F17385">
      <w:pPr>
        <w:pStyle w:val="ListParagraph"/>
        <w:numPr>
          <w:ilvl w:val="0"/>
          <w:numId w:val="1"/>
        </w:numPr>
        <w:spacing w:after="0" w:line="360" w:lineRule="auto"/>
        <w:jc w:val="both"/>
        <w:rPr>
          <w:rFonts w:ascii="Times New Roman" w:hAnsi="Times New Roman" w:cs="Times New Roman"/>
          <w:sz w:val="24"/>
          <w:szCs w:val="24"/>
        </w:rPr>
      </w:pPr>
      <w:r w:rsidRPr="00C66047">
        <w:rPr>
          <w:rFonts w:ascii="Times New Roman" w:hAnsi="Times New Roman" w:cs="Times New Roman"/>
          <w:sz w:val="24"/>
          <w:szCs w:val="24"/>
        </w:rPr>
        <w:t>The relationship between socioeconomic factors and entrepreneurial intentions among metal work technology students.</w:t>
      </w:r>
    </w:p>
    <w:p w:rsidR="00FB6C38" w:rsidRPr="00C66047" w:rsidRDefault="00FB6C38" w:rsidP="00F17385">
      <w:pPr>
        <w:spacing w:after="0" w:line="360" w:lineRule="auto"/>
        <w:jc w:val="both"/>
        <w:rPr>
          <w:rFonts w:ascii="Times New Roman" w:hAnsi="Times New Roman" w:cs="Times New Roman"/>
          <w:b/>
          <w:sz w:val="24"/>
          <w:szCs w:val="24"/>
        </w:rPr>
      </w:pPr>
    </w:p>
    <w:p w:rsidR="001C0DE5" w:rsidRPr="00C66047" w:rsidRDefault="001C0DE5" w:rsidP="00F17385">
      <w:pPr>
        <w:spacing w:after="0" w:line="360" w:lineRule="auto"/>
        <w:jc w:val="both"/>
        <w:rPr>
          <w:rFonts w:ascii="Times New Roman" w:hAnsi="Times New Roman" w:cs="Times New Roman"/>
          <w:b/>
          <w:sz w:val="24"/>
          <w:szCs w:val="24"/>
        </w:rPr>
      </w:pPr>
      <w:r w:rsidRPr="00C66047">
        <w:rPr>
          <w:rFonts w:ascii="Times New Roman" w:hAnsi="Times New Roman" w:cs="Times New Roman"/>
          <w:b/>
          <w:sz w:val="24"/>
          <w:szCs w:val="24"/>
        </w:rPr>
        <w:t xml:space="preserve">RESEARCH QUESTIONS </w:t>
      </w:r>
    </w:p>
    <w:p w:rsidR="001C0DE5" w:rsidRPr="00C66047" w:rsidRDefault="001C0DE5" w:rsidP="00F17385">
      <w:pPr>
        <w:pStyle w:val="ListParagraph"/>
        <w:numPr>
          <w:ilvl w:val="0"/>
          <w:numId w:val="2"/>
        </w:numPr>
        <w:spacing w:after="0" w:line="360" w:lineRule="auto"/>
        <w:jc w:val="both"/>
        <w:rPr>
          <w:rFonts w:ascii="Times New Roman" w:hAnsi="Times New Roman" w:cs="Times New Roman"/>
          <w:sz w:val="24"/>
          <w:szCs w:val="24"/>
        </w:rPr>
      </w:pPr>
      <w:r w:rsidRPr="00C66047">
        <w:rPr>
          <w:rFonts w:ascii="Times New Roman" w:hAnsi="Times New Roman" w:cs="Times New Roman"/>
          <w:sz w:val="24"/>
          <w:szCs w:val="24"/>
        </w:rPr>
        <w:t xml:space="preserve">What is the correlation between career adaptability and </w:t>
      </w:r>
      <w:r w:rsidR="004F0F0D" w:rsidRPr="00C66047">
        <w:rPr>
          <w:rFonts w:ascii="Times New Roman" w:hAnsi="Times New Roman" w:cs="Times New Roman"/>
          <w:sz w:val="24"/>
          <w:szCs w:val="24"/>
        </w:rPr>
        <w:t>entrepreneurial intentions of</w:t>
      </w:r>
      <w:r w:rsidRPr="00C66047">
        <w:rPr>
          <w:rFonts w:ascii="Times New Roman" w:hAnsi="Times New Roman" w:cs="Times New Roman"/>
          <w:sz w:val="24"/>
          <w:szCs w:val="24"/>
        </w:rPr>
        <w:t xml:space="preserve"> metal work technol</w:t>
      </w:r>
      <w:r w:rsidR="007B05D3" w:rsidRPr="00C66047">
        <w:rPr>
          <w:rFonts w:ascii="Times New Roman" w:hAnsi="Times New Roman" w:cs="Times New Roman"/>
          <w:sz w:val="24"/>
          <w:szCs w:val="24"/>
        </w:rPr>
        <w:t>ogy students</w:t>
      </w:r>
      <w:r w:rsidRPr="00C66047">
        <w:rPr>
          <w:rFonts w:ascii="Times New Roman" w:hAnsi="Times New Roman" w:cs="Times New Roman"/>
          <w:sz w:val="24"/>
          <w:szCs w:val="24"/>
        </w:rPr>
        <w:t>?</w:t>
      </w:r>
    </w:p>
    <w:p w:rsidR="00550C51" w:rsidRPr="00C66047" w:rsidRDefault="00550C51" w:rsidP="00F17385">
      <w:pPr>
        <w:pStyle w:val="ListParagraph"/>
        <w:numPr>
          <w:ilvl w:val="0"/>
          <w:numId w:val="2"/>
        </w:numPr>
        <w:spacing w:after="0" w:line="360" w:lineRule="auto"/>
        <w:jc w:val="both"/>
        <w:rPr>
          <w:rFonts w:ascii="Times New Roman" w:hAnsi="Times New Roman" w:cs="Times New Roman"/>
          <w:sz w:val="24"/>
          <w:szCs w:val="24"/>
        </w:rPr>
      </w:pPr>
      <w:r w:rsidRPr="00C66047">
        <w:rPr>
          <w:rFonts w:ascii="Times New Roman" w:hAnsi="Times New Roman" w:cs="Times New Roman"/>
          <w:sz w:val="24"/>
          <w:szCs w:val="24"/>
        </w:rPr>
        <w:t>What is the relationship between social economic factors and entrepreneurial intentions of metalwork technology students?</w:t>
      </w:r>
    </w:p>
    <w:p w:rsidR="00C448B0" w:rsidRPr="00C66047" w:rsidRDefault="00C448B0" w:rsidP="00F17385">
      <w:pPr>
        <w:spacing w:after="0" w:line="360" w:lineRule="auto"/>
        <w:jc w:val="both"/>
        <w:rPr>
          <w:rFonts w:ascii="Times New Roman" w:hAnsi="Times New Roman" w:cs="Times New Roman"/>
          <w:b/>
          <w:sz w:val="24"/>
          <w:szCs w:val="24"/>
        </w:rPr>
      </w:pPr>
    </w:p>
    <w:p w:rsidR="001C0DE5" w:rsidRPr="00C66047" w:rsidRDefault="001C0DE5" w:rsidP="00F17385">
      <w:pPr>
        <w:spacing w:after="0" w:line="360" w:lineRule="auto"/>
        <w:jc w:val="both"/>
        <w:rPr>
          <w:rFonts w:ascii="Times New Roman" w:hAnsi="Times New Roman" w:cs="Times New Roman"/>
          <w:b/>
          <w:sz w:val="24"/>
          <w:szCs w:val="24"/>
        </w:rPr>
      </w:pPr>
      <w:r w:rsidRPr="00C66047">
        <w:rPr>
          <w:rFonts w:ascii="Times New Roman" w:hAnsi="Times New Roman" w:cs="Times New Roman"/>
          <w:b/>
          <w:sz w:val="24"/>
          <w:szCs w:val="24"/>
        </w:rPr>
        <w:t>HYPOTHESIS</w:t>
      </w:r>
    </w:p>
    <w:p w:rsidR="001C0DE5" w:rsidRPr="00C66047" w:rsidRDefault="001C0DE5" w:rsidP="00F17385">
      <w:pPr>
        <w:spacing w:after="0" w:line="360" w:lineRule="auto"/>
        <w:ind w:left="360"/>
        <w:jc w:val="both"/>
        <w:rPr>
          <w:rFonts w:ascii="Times New Roman" w:hAnsi="Times New Roman" w:cs="Times New Roman"/>
          <w:sz w:val="24"/>
          <w:szCs w:val="24"/>
        </w:rPr>
      </w:pPr>
      <w:r w:rsidRPr="00C66047">
        <w:rPr>
          <w:rFonts w:ascii="Times New Roman" w:hAnsi="Times New Roman" w:cs="Times New Roman"/>
          <w:sz w:val="24"/>
          <w:szCs w:val="24"/>
        </w:rPr>
        <w:t>The following null hypothesis will guide the study.</w:t>
      </w:r>
    </w:p>
    <w:p w:rsidR="001C0DE5" w:rsidRPr="00C66047" w:rsidRDefault="001C0DE5" w:rsidP="00F17385">
      <w:pPr>
        <w:spacing w:after="0" w:line="360" w:lineRule="auto"/>
        <w:ind w:left="720" w:hanging="720"/>
        <w:jc w:val="both"/>
        <w:rPr>
          <w:rFonts w:ascii="Times New Roman" w:hAnsi="Times New Roman" w:cs="Times New Roman"/>
          <w:sz w:val="24"/>
          <w:szCs w:val="24"/>
        </w:rPr>
      </w:pPr>
      <w:r w:rsidRPr="00C66047">
        <w:rPr>
          <w:rFonts w:ascii="Times New Roman" w:hAnsi="Times New Roman" w:cs="Times New Roman"/>
          <w:sz w:val="24"/>
          <w:szCs w:val="24"/>
        </w:rPr>
        <w:t>Ho</w:t>
      </w:r>
      <w:r w:rsidRPr="00C66047">
        <w:rPr>
          <w:rFonts w:ascii="Times New Roman" w:hAnsi="Times New Roman" w:cs="Times New Roman"/>
          <w:sz w:val="24"/>
          <w:szCs w:val="24"/>
          <w:vertAlign w:val="subscript"/>
        </w:rPr>
        <w:t>1.</w:t>
      </w:r>
      <w:r w:rsidRPr="00C66047">
        <w:rPr>
          <w:rFonts w:ascii="Times New Roman" w:hAnsi="Times New Roman" w:cs="Times New Roman"/>
          <w:sz w:val="24"/>
          <w:szCs w:val="24"/>
        </w:rPr>
        <w:tab/>
        <w:t>Career adaptability does not have significant influence on metal work technology student’s entrepreneurial intentions</w:t>
      </w:r>
    </w:p>
    <w:p w:rsidR="001C0DE5" w:rsidRPr="00C66047" w:rsidRDefault="001C0DE5" w:rsidP="00F17385">
      <w:pPr>
        <w:spacing w:after="0" w:line="360" w:lineRule="auto"/>
        <w:ind w:left="720" w:hanging="720"/>
        <w:jc w:val="both"/>
        <w:rPr>
          <w:rFonts w:ascii="Times New Roman" w:hAnsi="Times New Roman" w:cs="Times New Roman"/>
          <w:sz w:val="24"/>
          <w:szCs w:val="24"/>
          <w:vertAlign w:val="subscript"/>
        </w:rPr>
      </w:pPr>
      <w:r w:rsidRPr="00C66047">
        <w:rPr>
          <w:rFonts w:ascii="Times New Roman" w:hAnsi="Times New Roman" w:cs="Times New Roman"/>
          <w:sz w:val="24"/>
          <w:szCs w:val="24"/>
        </w:rPr>
        <w:t>Ho</w:t>
      </w:r>
      <w:r w:rsidRPr="00C66047">
        <w:rPr>
          <w:rFonts w:ascii="Times New Roman" w:hAnsi="Times New Roman" w:cs="Times New Roman"/>
          <w:sz w:val="24"/>
          <w:szCs w:val="24"/>
          <w:vertAlign w:val="subscript"/>
        </w:rPr>
        <w:t xml:space="preserve">2.   </w:t>
      </w:r>
      <w:r w:rsidRPr="00C66047">
        <w:rPr>
          <w:rFonts w:ascii="Times New Roman" w:hAnsi="Times New Roman" w:cs="Times New Roman"/>
          <w:sz w:val="24"/>
          <w:szCs w:val="24"/>
          <w:vertAlign w:val="subscript"/>
        </w:rPr>
        <w:tab/>
      </w:r>
      <w:r w:rsidRPr="00C66047">
        <w:rPr>
          <w:rFonts w:ascii="Times New Roman" w:hAnsi="Times New Roman" w:cs="Times New Roman"/>
          <w:sz w:val="24"/>
          <w:szCs w:val="24"/>
        </w:rPr>
        <w:t xml:space="preserve">Socio-economic factors do not have significant influence on metal work technology student’s entrepreneurial intentions  </w:t>
      </w:r>
    </w:p>
    <w:p w:rsidR="001C0DE5" w:rsidRPr="00C66047" w:rsidRDefault="001C0DE5" w:rsidP="00F17385">
      <w:pPr>
        <w:spacing w:after="0" w:line="360" w:lineRule="auto"/>
        <w:ind w:left="720" w:hanging="720"/>
        <w:jc w:val="both"/>
        <w:rPr>
          <w:rFonts w:ascii="Times New Roman" w:hAnsi="Times New Roman" w:cs="Times New Roman"/>
          <w:sz w:val="24"/>
          <w:szCs w:val="24"/>
        </w:rPr>
      </w:pPr>
      <w:r w:rsidRPr="00C66047">
        <w:rPr>
          <w:rFonts w:ascii="Times New Roman" w:hAnsi="Times New Roman" w:cs="Times New Roman"/>
          <w:sz w:val="24"/>
          <w:szCs w:val="24"/>
        </w:rPr>
        <w:t>Ho</w:t>
      </w:r>
      <w:r w:rsidRPr="00C66047">
        <w:rPr>
          <w:rFonts w:ascii="Times New Roman" w:hAnsi="Times New Roman" w:cs="Times New Roman"/>
          <w:sz w:val="24"/>
          <w:szCs w:val="24"/>
          <w:vertAlign w:val="subscript"/>
        </w:rPr>
        <w:t xml:space="preserve">3. </w:t>
      </w:r>
      <w:r w:rsidRPr="00C66047">
        <w:rPr>
          <w:rFonts w:ascii="Times New Roman" w:hAnsi="Times New Roman" w:cs="Times New Roman"/>
          <w:sz w:val="24"/>
          <w:szCs w:val="24"/>
          <w:vertAlign w:val="subscript"/>
        </w:rPr>
        <w:tab/>
      </w:r>
      <w:r w:rsidRPr="00C66047">
        <w:rPr>
          <w:rFonts w:ascii="Times New Roman" w:hAnsi="Times New Roman" w:cs="Times New Roman"/>
          <w:sz w:val="24"/>
          <w:szCs w:val="24"/>
        </w:rPr>
        <w:t xml:space="preserve">Location does not significantly mediate the relationship between career adaptability and entrepreneurial intention of metalwork technology students. </w:t>
      </w:r>
    </w:p>
    <w:p w:rsidR="001C0DE5" w:rsidRPr="00C66047" w:rsidRDefault="001C0DE5" w:rsidP="00F17385">
      <w:pPr>
        <w:spacing w:after="0" w:line="360" w:lineRule="auto"/>
        <w:ind w:left="720" w:hanging="720"/>
        <w:jc w:val="both"/>
        <w:rPr>
          <w:rFonts w:ascii="Times New Roman" w:hAnsi="Times New Roman" w:cs="Times New Roman"/>
          <w:sz w:val="24"/>
          <w:szCs w:val="24"/>
        </w:rPr>
      </w:pPr>
      <w:r w:rsidRPr="00C66047">
        <w:rPr>
          <w:rFonts w:ascii="Times New Roman" w:hAnsi="Times New Roman" w:cs="Times New Roman"/>
          <w:sz w:val="24"/>
          <w:szCs w:val="24"/>
        </w:rPr>
        <w:t>Ho</w:t>
      </w:r>
      <w:r w:rsidRPr="00C66047">
        <w:rPr>
          <w:rFonts w:ascii="Times New Roman" w:hAnsi="Times New Roman" w:cs="Times New Roman"/>
          <w:sz w:val="24"/>
          <w:szCs w:val="24"/>
          <w:vertAlign w:val="subscript"/>
        </w:rPr>
        <w:t>4.</w:t>
      </w:r>
      <w:r w:rsidRPr="00C66047">
        <w:rPr>
          <w:rFonts w:ascii="Times New Roman" w:hAnsi="Times New Roman" w:cs="Times New Roman"/>
          <w:sz w:val="24"/>
          <w:szCs w:val="24"/>
          <w:vertAlign w:val="subscript"/>
        </w:rPr>
        <w:tab/>
      </w:r>
      <w:r w:rsidRPr="00C66047">
        <w:rPr>
          <w:rFonts w:ascii="Times New Roman" w:hAnsi="Times New Roman" w:cs="Times New Roman"/>
          <w:sz w:val="24"/>
          <w:szCs w:val="24"/>
        </w:rPr>
        <w:t>Location does not significantly mediate the relationship between socio-economic factors and entrepreneurial intention of metalwork technology students.</w:t>
      </w:r>
    </w:p>
    <w:p w:rsidR="001C0DE5" w:rsidRPr="00C66047" w:rsidRDefault="001C0DE5" w:rsidP="00F17385">
      <w:pPr>
        <w:spacing w:after="0" w:line="360" w:lineRule="auto"/>
        <w:jc w:val="both"/>
        <w:rPr>
          <w:rFonts w:ascii="Times New Roman" w:hAnsi="Times New Roman" w:cs="Times New Roman"/>
          <w:b/>
          <w:sz w:val="24"/>
          <w:szCs w:val="24"/>
        </w:rPr>
      </w:pPr>
    </w:p>
    <w:p w:rsidR="001C0DE5" w:rsidRPr="00C66047" w:rsidRDefault="009806A6" w:rsidP="00F17385">
      <w:pPr>
        <w:spacing w:after="0" w:line="360" w:lineRule="auto"/>
        <w:jc w:val="both"/>
        <w:rPr>
          <w:rFonts w:ascii="Times New Roman" w:hAnsi="Times New Roman" w:cs="Times New Roman"/>
          <w:b/>
          <w:sz w:val="24"/>
          <w:szCs w:val="24"/>
        </w:rPr>
      </w:pPr>
      <w:r w:rsidRPr="00C66047">
        <w:rPr>
          <w:rFonts w:ascii="Times New Roman" w:hAnsi="Times New Roman" w:cs="Times New Roman"/>
          <w:b/>
          <w:sz w:val="24"/>
          <w:szCs w:val="24"/>
        </w:rPr>
        <w:lastRenderedPageBreak/>
        <w:t>SCOPE OF THE STUDY</w:t>
      </w:r>
    </w:p>
    <w:p w:rsidR="001C0DE5" w:rsidRPr="00C66047" w:rsidRDefault="001C0DE5" w:rsidP="00F17385">
      <w:pPr>
        <w:spacing w:after="0" w:line="360" w:lineRule="auto"/>
        <w:ind w:firstLine="720"/>
        <w:jc w:val="both"/>
        <w:rPr>
          <w:rFonts w:ascii="Times New Roman" w:hAnsi="Times New Roman" w:cs="Times New Roman"/>
          <w:sz w:val="24"/>
          <w:szCs w:val="24"/>
        </w:rPr>
      </w:pPr>
      <w:r w:rsidRPr="00C66047">
        <w:rPr>
          <w:rFonts w:ascii="Times New Roman" w:hAnsi="Times New Roman" w:cs="Times New Roman"/>
          <w:sz w:val="24"/>
          <w:szCs w:val="24"/>
        </w:rPr>
        <w:t>The study will cover</w:t>
      </w:r>
      <w:r w:rsidRPr="00C66047">
        <w:rPr>
          <w:rFonts w:ascii="Times New Roman" w:hAnsi="Times New Roman" w:cs="Times New Roman"/>
          <w:b/>
          <w:sz w:val="24"/>
          <w:szCs w:val="24"/>
        </w:rPr>
        <w:t xml:space="preserve"> </w:t>
      </w:r>
      <w:r w:rsidRPr="00C66047">
        <w:rPr>
          <w:rFonts w:ascii="Times New Roman" w:hAnsi="Times New Roman" w:cs="Times New Roman"/>
          <w:sz w:val="24"/>
          <w:szCs w:val="24"/>
        </w:rPr>
        <w:t>the career adaptability and socioeconomic factors of metal work technology student entrepreneurial intention in katsina state. The study is delimited to technical college metal work technology students. The career adaptability covered in this study includes; career control, career curiosity, and career concern. In addition, the socioeconomic factors cover the educational and occupational level.</w:t>
      </w:r>
    </w:p>
    <w:p w:rsidR="001C0DE5" w:rsidRPr="00C66047" w:rsidRDefault="001C0DE5" w:rsidP="00F17385">
      <w:pPr>
        <w:spacing w:after="0" w:line="360" w:lineRule="auto"/>
        <w:jc w:val="both"/>
        <w:rPr>
          <w:rFonts w:ascii="Times New Roman" w:hAnsi="Times New Roman" w:cs="Times New Roman"/>
          <w:b/>
          <w:sz w:val="24"/>
          <w:szCs w:val="24"/>
        </w:rPr>
      </w:pPr>
      <w:r w:rsidRPr="00C66047">
        <w:rPr>
          <w:rFonts w:ascii="Times New Roman" w:hAnsi="Times New Roman" w:cs="Times New Roman"/>
          <w:b/>
          <w:sz w:val="24"/>
          <w:szCs w:val="24"/>
        </w:rPr>
        <w:t>METHODOLOGY</w:t>
      </w:r>
    </w:p>
    <w:p w:rsidR="001C0DE5" w:rsidRPr="00C66047" w:rsidRDefault="001C0DE5" w:rsidP="00F17385">
      <w:pPr>
        <w:spacing w:after="0" w:line="360" w:lineRule="auto"/>
        <w:ind w:firstLine="720"/>
        <w:jc w:val="both"/>
        <w:rPr>
          <w:rFonts w:ascii="Times New Roman" w:hAnsi="Times New Roman" w:cs="Times New Roman"/>
          <w:sz w:val="24"/>
          <w:szCs w:val="24"/>
        </w:rPr>
      </w:pPr>
      <w:r w:rsidRPr="00C66047">
        <w:rPr>
          <w:rFonts w:ascii="Times New Roman" w:hAnsi="Times New Roman" w:cs="Times New Roman"/>
          <w:sz w:val="24"/>
          <w:szCs w:val="24"/>
        </w:rPr>
        <w:t xml:space="preserve">The </w:t>
      </w:r>
      <w:r w:rsidR="00816A27">
        <w:rPr>
          <w:rFonts w:ascii="Times New Roman" w:hAnsi="Times New Roman" w:cs="Times New Roman"/>
          <w:sz w:val="24"/>
          <w:szCs w:val="24"/>
        </w:rPr>
        <w:t>study adopted</w:t>
      </w:r>
      <w:r w:rsidRPr="00C66047">
        <w:rPr>
          <w:rFonts w:ascii="Times New Roman" w:hAnsi="Times New Roman" w:cs="Times New Roman"/>
          <w:sz w:val="24"/>
          <w:szCs w:val="24"/>
        </w:rPr>
        <w:t xml:space="preserve"> </w:t>
      </w:r>
      <w:r w:rsidR="00816A27">
        <w:rPr>
          <w:rFonts w:ascii="Times New Roman" w:hAnsi="Times New Roman" w:cs="Times New Roman"/>
          <w:sz w:val="24"/>
          <w:szCs w:val="24"/>
        </w:rPr>
        <w:t xml:space="preserve">a </w:t>
      </w:r>
      <w:r w:rsidRPr="00C66047">
        <w:rPr>
          <w:rFonts w:ascii="Times New Roman" w:hAnsi="Times New Roman" w:cs="Times New Roman"/>
          <w:sz w:val="24"/>
          <w:szCs w:val="24"/>
        </w:rPr>
        <w:t>correlation</w:t>
      </w:r>
      <w:r w:rsidR="00816A27">
        <w:rPr>
          <w:rFonts w:ascii="Times New Roman" w:hAnsi="Times New Roman" w:cs="Times New Roman"/>
          <w:sz w:val="24"/>
          <w:szCs w:val="24"/>
        </w:rPr>
        <w:t xml:space="preserve"> research</w:t>
      </w:r>
      <w:r w:rsidRPr="00C66047">
        <w:rPr>
          <w:rFonts w:ascii="Times New Roman" w:hAnsi="Times New Roman" w:cs="Times New Roman"/>
          <w:sz w:val="24"/>
          <w:szCs w:val="24"/>
        </w:rPr>
        <w:t xml:space="preserve"> design.</w:t>
      </w:r>
      <w:r w:rsidR="00A81846" w:rsidRPr="00C66047">
        <w:rPr>
          <w:rFonts w:ascii="Times New Roman" w:hAnsi="Times New Roman" w:cs="Times New Roman"/>
          <w:sz w:val="24"/>
          <w:szCs w:val="24"/>
        </w:rPr>
        <w:t xml:space="preserve"> </w:t>
      </w:r>
      <w:r w:rsidR="0093698F" w:rsidRPr="00C66047">
        <w:rPr>
          <w:rFonts w:ascii="Times New Roman" w:hAnsi="Times New Roman" w:cs="Times New Roman"/>
          <w:sz w:val="24"/>
          <w:szCs w:val="24"/>
        </w:rPr>
        <w:t>The study was</w:t>
      </w:r>
      <w:r w:rsidRPr="00C66047">
        <w:rPr>
          <w:rFonts w:ascii="Times New Roman" w:hAnsi="Times New Roman" w:cs="Times New Roman"/>
          <w:sz w:val="24"/>
          <w:szCs w:val="24"/>
        </w:rPr>
        <w:t xml:space="preserve"> conducted in katsina state located at northern part of Nigeria specifically in technical colleges within the state. The technical colleges include: Government technical college Ingawa. Government technical college Mashi, and</w:t>
      </w:r>
      <w:r w:rsidR="00D02EDC" w:rsidRPr="00C66047">
        <w:rPr>
          <w:rFonts w:ascii="Times New Roman" w:hAnsi="Times New Roman" w:cs="Times New Roman"/>
          <w:sz w:val="24"/>
          <w:szCs w:val="24"/>
        </w:rPr>
        <w:t xml:space="preserve"> gove</w:t>
      </w:r>
      <w:r w:rsidR="009D3A6F" w:rsidRPr="00C66047">
        <w:rPr>
          <w:rFonts w:ascii="Times New Roman" w:hAnsi="Times New Roman" w:cs="Times New Roman"/>
          <w:sz w:val="24"/>
          <w:szCs w:val="24"/>
        </w:rPr>
        <w:t>rnment technical college Funtua</w:t>
      </w:r>
      <w:r w:rsidRPr="00C66047">
        <w:rPr>
          <w:rFonts w:ascii="Times New Roman" w:hAnsi="Times New Roman" w:cs="Times New Roman"/>
          <w:sz w:val="24"/>
          <w:szCs w:val="24"/>
        </w:rPr>
        <w:t>. The researcher intends to conduct the study in the area because it was observ</w:t>
      </w:r>
      <w:r w:rsidR="00FB5957" w:rsidRPr="00C66047">
        <w:rPr>
          <w:rFonts w:ascii="Times New Roman" w:hAnsi="Times New Roman" w:cs="Times New Roman"/>
          <w:sz w:val="24"/>
          <w:szCs w:val="24"/>
        </w:rPr>
        <w:t>ed that there is a low participation</w:t>
      </w:r>
      <w:r w:rsidRPr="00C66047">
        <w:rPr>
          <w:rFonts w:ascii="Times New Roman" w:hAnsi="Times New Roman" w:cs="Times New Roman"/>
          <w:sz w:val="24"/>
          <w:szCs w:val="24"/>
        </w:rPr>
        <w:t xml:space="preserve"> of student </w:t>
      </w:r>
      <w:r w:rsidR="00D2788D" w:rsidRPr="00C66047">
        <w:rPr>
          <w:rFonts w:ascii="Times New Roman" w:hAnsi="Times New Roman" w:cs="Times New Roman"/>
          <w:sz w:val="24"/>
          <w:szCs w:val="24"/>
        </w:rPr>
        <w:t xml:space="preserve">of </w:t>
      </w:r>
      <w:r w:rsidRPr="00C66047">
        <w:rPr>
          <w:rFonts w:ascii="Times New Roman" w:hAnsi="Times New Roman" w:cs="Times New Roman"/>
          <w:sz w:val="24"/>
          <w:szCs w:val="24"/>
        </w:rPr>
        <w:t xml:space="preserve">metalwork </w:t>
      </w:r>
      <w:r w:rsidR="00FB5957" w:rsidRPr="00C66047">
        <w:rPr>
          <w:rFonts w:ascii="Times New Roman" w:hAnsi="Times New Roman" w:cs="Times New Roman"/>
          <w:sz w:val="24"/>
          <w:szCs w:val="24"/>
        </w:rPr>
        <w:t xml:space="preserve">technology </w:t>
      </w:r>
      <w:r w:rsidRPr="00C66047">
        <w:rPr>
          <w:rFonts w:ascii="Times New Roman" w:hAnsi="Times New Roman" w:cs="Times New Roman"/>
          <w:sz w:val="24"/>
          <w:szCs w:val="24"/>
        </w:rPr>
        <w:t>trade</w:t>
      </w:r>
      <w:r w:rsidR="00D2788D" w:rsidRPr="00C66047">
        <w:rPr>
          <w:rFonts w:ascii="Times New Roman" w:hAnsi="Times New Roman" w:cs="Times New Roman"/>
          <w:sz w:val="24"/>
          <w:szCs w:val="24"/>
        </w:rPr>
        <w:t xml:space="preserve"> in metalworking </w:t>
      </w:r>
      <w:r w:rsidR="00FB5957" w:rsidRPr="00C66047">
        <w:rPr>
          <w:rFonts w:ascii="Times New Roman" w:hAnsi="Times New Roman" w:cs="Times New Roman"/>
          <w:sz w:val="24"/>
          <w:szCs w:val="24"/>
        </w:rPr>
        <w:t>industry</w:t>
      </w:r>
      <w:r w:rsidR="00D2788D" w:rsidRPr="00C66047">
        <w:rPr>
          <w:rFonts w:ascii="Times New Roman" w:hAnsi="Times New Roman" w:cs="Times New Roman"/>
          <w:sz w:val="24"/>
          <w:szCs w:val="24"/>
        </w:rPr>
        <w:t xml:space="preserve"> within the state</w:t>
      </w:r>
      <w:r w:rsidRPr="00C66047">
        <w:rPr>
          <w:rFonts w:ascii="Times New Roman" w:hAnsi="Times New Roman" w:cs="Times New Roman"/>
          <w:sz w:val="24"/>
          <w:szCs w:val="24"/>
        </w:rPr>
        <w:t xml:space="preserve"> which contributes immensely to the growth of existing high rate of unemployment</w:t>
      </w:r>
      <w:r w:rsidR="00D02EDC" w:rsidRPr="00C66047">
        <w:rPr>
          <w:rFonts w:ascii="Times New Roman" w:hAnsi="Times New Roman" w:cs="Times New Roman"/>
          <w:sz w:val="24"/>
          <w:szCs w:val="24"/>
        </w:rPr>
        <w:t xml:space="preserve"> and poverty.</w:t>
      </w:r>
      <w:r w:rsidR="00FB5957" w:rsidRPr="00C66047">
        <w:rPr>
          <w:rFonts w:ascii="Times New Roman" w:hAnsi="Times New Roman" w:cs="Times New Roman"/>
          <w:sz w:val="24"/>
          <w:szCs w:val="24"/>
        </w:rPr>
        <w:t xml:space="preserve"> </w:t>
      </w:r>
      <w:r w:rsidRPr="00C66047">
        <w:rPr>
          <w:rFonts w:ascii="Times New Roman" w:hAnsi="Times New Roman" w:cs="Times New Roman"/>
          <w:sz w:val="24"/>
          <w:szCs w:val="24"/>
        </w:rPr>
        <w:t>The population for the study is made up of Metalwork Technology Education students from the 3 technical colleges that offer Metalwork trade in the state.</w:t>
      </w:r>
      <w:r w:rsidR="00FB5957" w:rsidRPr="00C66047">
        <w:rPr>
          <w:rFonts w:ascii="Times New Roman" w:hAnsi="Times New Roman" w:cs="Times New Roman"/>
          <w:sz w:val="24"/>
          <w:szCs w:val="24"/>
        </w:rPr>
        <w:t xml:space="preserve"> </w:t>
      </w:r>
      <w:r w:rsidRPr="00C66047">
        <w:rPr>
          <w:rFonts w:ascii="Times New Roman" w:hAnsi="Times New Roman" w:cs="Times New Roman"/>
          <w:sz w:val="24"/>
          <w:szCs w:val="24"/>
        </w:rPr>
        <w:t xml:space="preserve">The entire population of Metalwork students in the state is considered to be manageable. Therefore no sampling </w:t>
      </w:r>
      <w:r w:rsidR="00315D54" w:rsidRPr="00C66047">
        <w:rPr>
          <w:rFonts w:ascii="Times New Roman" w:hAnsi="Times New Roman" w:cs="Times New Roman"/>
          <w:sz w:val="24"/>
          <w:szCs w:val="24"/>
        </w:rPr>
        <w:t>was taken at the time of this study.</w:t>
      </w:r>
    </w:p>
    <w:p w:rsidR="009D3A6F" w:rsidRPr="00C66047" w:rsidRDefault="001C0DE5" w:rsidP="00F17385">
      <w:pPr>
        <w:spacing w:line="360" w:lineRule="auto"/>
        <w:ind w:firstLine="720"/>
        <w:jc w:val="both"/>
        <w:rPr>
          <w:rFonts w:ascii="Times New Roman" w:hAnsi="Times New Roman" w:cs="Times New Roman"/>
          <w:sz w:val="24"/>
          <w:szCs w:val="24"/>
        </w:rPr>
      </w:pPr>
      <w:r w:rsidRPr="00C66047">
        <w:rPr>
          <w:rFonts w:ascii="Times New Roman" w:hAnsi="Times New Roman" w:cs="Times New Roman"/>
          <w:sz w:val="24"/>
          <w:szCs w:val="24"/>
        </w:rPr>
        <w:t>The instrument use</w:t>
      </w:r>
      <w:r w:rsidR="00315D54" w:rsidRPr="00C66047">
        <w:rPr>
          <w:rFonts w:ascii="Times New Roman" w:hAnsi="Times New Roman" w:cs="Times New Roman"/>
          <w:sz w:val="24"/>
          <w:szCs w:val="24"/>
        </w:rPr>
        <w:t>d</w:t>
      </w:r>
      <w:r w:rsidRPr="00C66047">
        <w:rPr>
          <w:rFonts w:ascii="Times New Roman" w:hAnsi="Times New Roman" w:cs="Times New Roman"/>
          <w:sz w:val="24"/>
          <w:szCs w:val="24"/>
        </w:rPr>
        <w:t xml:space="preserve"> for </w:t>
      </w:r>
      <w:r w:rsidR="009D3A6F" w:rsidRPr="00C66047">
        <w:rPr>
          <w:rFonts w:ascii="Times New Roman" w:hAnsi="Times New Roman" w:cs="Times New Roman"/>
          <w:sz w:val="24"/>
          <w:szCs w:val="24"/>
        </w:rPr>
        <w:t>data collection for this study was</w:t>
      </w:r>
      <w:r w:rsidRPr="00C66047">
        <w:rPr>
          <w:rFonts w:ascii="Times New Roman" w:hAnsi="Times New Roman" w:cs="Times New Roman"/>
          <w:sz w:val="24"/>
          <w:szCs w:val="24"/>
        </w:rPr>
        <w:t xml:space="preserve"> structured questionnaire adapt by the researcher. The instrument consist of two </w:t>
      </w:r>
      <w:r w:rsidR="00315D54" w:rsidRPr="00C66047">
        <w:rPr>
          <w:rFonts w:ascii="Times New Roman" w:hAnsi="Times New Roman" w:cs="Times New Roman"/>
          <w:sz w:val="24"/>
          <w:szCs w:val="24"/>
        </w:rPr>
        <w:t>(</w:t>
      </w:r>
      <w:r w:rsidRPr="00C66047">
        <w:rPr>
          <w:rFonts w:ascii="Times New Roman" w:hAnsi="Times New Roman" w:cs="Times New Roman"/>
          <w:sz w:val="24"/>
          <w:szCs w:val="24"/>
        </w:rPr>
        <w:t>2</w:t>
      </w:r>
      <w:r w:rsidR="00315D54" w:rsidRPr="00C66047">
        <w:rPr>
          <w:rFonts w:ascii="Times New Roman" w:hAnsi="Times New Roman" w:cs="Times New Roman"/>
          <w:sz w:val="24"/>
          <w:szCs w:val="24"/>
        </w:rPr>
        <w:t>)</w:t>
      </w:r>
      <w:r w:rsidR="00C0703D" w:rsidRPr="00C66047">
        <w:rPr>
          <w:rFonts w:ascii="Times New Roman" w:hAnsi="Times New Roman" w:cs="Times New Roman"/>
          <w:sz w:val="24"/>
          <w:szCs w:val="24"/>
        </w:rPr>
        <w:t xml:space="preserve"> section A &amp; B. Section A wa</w:t>
      </w:r>
      <w:r w:rsidRPr="00C66047">
        <w:rPr>
          <w:rFonts w:ascii="Times New Roman" w:hAnsi="Times New Roman" w:cs="Times New Roman"/>
          <w:sz w:val="24"/>
          <w:szCs w:val="24"/>
        </w:rPr>
        <w:t>s design to obtain respondent person</w:t>
      </w:r>
      <w:r w:rsidR="00C0703D" w:rsidRPr="00C66047">
        <w:rPr>
          <w:rFonts w:ascii="Times New Roman" w:hAnsi="Times New Roman" w:cs="Times New Roman"/>
          <w:sz w:val="24"/>
          <w:szCs w:val="24"/>
        </w:rPr>
        <w:t>al information while section B wa</w:t>
      </w:r>
      <w:r w:rsidRPr="00C66047">
        <w:rPr>
          <w:rFonts w:ascii="Times New Roman" w:hAnsi="Times New Roman" w:cs="Times New Roman"/>
          <w:sz w:val="24"/>
          <w:szCs w:val="24"/>
        </w:rPr>
        <w:t xml:space="preserve">s design to measure the relationship that exist among career adaptability, socioeconomic factors and metal work technology student entrepreneurial intention. The section consists of 37 question items scale </w:t>
      </w:r>
      <w:r w:rsidR="0015286C" w:rsidRPr="00C66047">
        <w:rPr>
          <w:rFonts w:ascii="Times New Roman" w:hAnsi="Times New Roman" w:cs="Times New Roman"/>
          <w:sz w:val="24"/>
          <w:szCs w:val="24"/>
        </w:rPr>
        <w:t>grouped in 3</w:t>
      </w:r>
      <w:r w:rsidRPr="00C66047">
        <w:rPr>
          <w:rFonts w:ascii="Times New Roman" w:hAnsi="Times New Roman" w:cs="Times New Roman"/>
          <w:sz w:val="24"/>
          <w:szCs w:val="24"/>
        </w:rPr>
        <w:t xml:space="preserve"> clusters. The first cluster contains 12 question items adapted from Mark L. Savickas &amp; Erik J. </w:t>
      </w:r>
      <w:proofErr w:type="spellStart"/>
      <w:r w:rsidRPr="00C66047">
        <w:rPr>
          <w:rFonts w:ascii="Times New Roman" w:hAnsi="Times New Roman" w:cs="Times New Roman"/>
          <w:sz w:val="24"/>
          <w:szCs w:val="24"/>
        </w:rPr>
        <w:t>Porfeli</w:t>
      </w:r>
      <w:proofErr w:type="spellEnd"/>
      <w:r w:rsidRPr="00C66047">
        <w:rPr>
          <w:rFonts w:ascii="Times New Roman" w:hAnsi="Times New Roman" w:cs="Times New Roman"/>
          <w:sz w:val="24"/>
          <w:szCs w:val="24"/>
        </w:rPr>
        <w:t xml:space="preserve"> (2011) Career Adapt-Ability Scale. Entrepreneurial intention measuring scale was adapted from the entrepreneuring intent scale (EIS) develop by Dave Valliere (2014)</w:t>
      </w:r>
      <w:r w:rsidR="0015286C" w:rsidRPr="00C66047">
        <w:rPr>
          <w:rFonts w:ascii="Times New Roman" w:hAnsi="Times New Roman" w:cs="Times New Roman"/>
          <w:sz w:val="24"/>
          <w:szCs w:val="24"/>
        </w:rPr>
        <w:t>. Lastly</w:t>
      </w:r>
      <w:r w:rsidRPr="00C66047">
        <w:rPr>
          <w:rFonts w:ascii="Times New Roman" w:hAnsi="Times New Roman" w:cs="Times New Roman"/>
          <w:sz w:val="24"/>
          <w:szCs w:val="24"/>
        </w:rPr>
        <w:t xml:space="preserve">, socioeconomic status scale modified by </w:t>
      </w:r>
      <w:proofErr w:type="spellStart"/>
      <w:r w:rsidRPr="00C66047">
        <w:rPr>
          <w:rFonts w:ascii="Times New Roman" w:hAnsi="Times New Roman" w:cs="Times New Roman"/>
          <w:sz w:val="24"/>
          <w:szCs w:val="24"/>
        </w:rPr>
        <w:t>kumar</w:t>
      </w:r>
      <w:proofErr w:type="spellEnd"/>
      <w:r w:rsidRPr="00C66047">
        <w:rPr>
          <w:rFonts w:ascii="Times New Roman" w:hAnsi="Times New Roman" w:cs="Times New Roman"/>
          <w:sz w:val="24"/>
          <w:szCs w:val="24"/>
        </w:rPr>
        <w:t xml:space="preserve">, Dash, </w:t>
      </w:r>
      <w:proofErr w:type="spellStart"/>
      <w:r w:rsidRPr="00C66047">
        <w:rPr>
          <w:rFonts w:ascii="Times New Roman" w:hAnsi="Times New Roman" w:cs="Times New Roman"/>
          <w:sz w:val="24"/>
          <w:szCs w:val="24"/>
        </w:rPr>
        <w:t>Patnaik</w:t>
      </w:r>
      <w:proofErr w:type="spellEnd"/>
      <w:r w:rsidRPr="00C66047">
        <w:rPr>
          <w:rFonts w:ascii="Times New Roman" w:hAnsi="Times New Roman" w:cs="Times New Roman"/>
          <w:sz w:val="24"/>
          <w:szCs w:val="24"/>
        </w:rPr>
        <w:t xml:space="preserve">, and </w:t>
      </w:r>
      <w:proofErr w:type="spellStart"/>
      <w:r w:rsidRPr="00C66047">
        <w:rPr>
          <w:rFonts w:ascii="Times New Roman" w:hAnsi="Times New Roman" w:cs="Times New Roman"/>
          <w:sz w:val="24"/>
          <w:szCs w:val="24"/>
        </w:rPr>
        <w:t>Pany</w:t>
      </w:r>
      <w:proofErr w:type="spellEnd"/>
      <w:r w:rsidRPr="00C66047">
        <w:rPr>
          <w:rFonts w:ascii="Times New Roman" w:hAnsi="Times New Roman" w:cs="Times New Roman"/>
          <w:sz w:val="24"/>
          <w:szCs w:val="24"/>
        </w:rPr>
        <w:t xml:space="preserve"> (</w:t>
      </w:r>
      <w:proofErr w:type="spellStart"/>
      <w:r w:rsidRPr="00C66047">
        <w:rPr>
          <w:rFonts w:ascii="Times New Roman" w:hAnsi="Times New Roman" w:cs="Times New Roman"/>
          <w:sz w:val="24"/>
          <w:szCs w:val="24"/>
        </w:rPr>
        <w:t>kuppuswamy</w:t>
      </w:r>
      <w:proofErr w:type="spellEnd"/>
      <w:r w:rsidRPr="00C66047">
        <w:rPr>
          <w:rFonts w:ascii="Times New Roman" w:hAnsi="Times New Roman" w:cs="Times New Roman"/>
          <w:sz w:val="24"/>
          <w:szCs w:val="24"/>
        </w:rPr>
        <w:t>) 2022 was adapted to measure social economi</w:t>
      </w:r>
      <w:r w:rsidR="0015286C" w:rsidRPr="00C66047">
        <w:rPr>
          <w:rFonts w:ascii="Times New Roman" w:hAnsi="Times New Roman" w:cs="Times New Roman"/>
          <w:sz w:val="24"/>
          <w:szCs w:val="24"/>
        </w:rPr>
        <w:t xml:space="preserve">c status of metal work students. </w:t>
      </w:r>
      <w:r w:rsidRPr="00C66047">
        <w:rPr>
          <w:rFonts w:ascii="Times New Roman" w:hAnsi="Times New Roman" w:cs="Times New Roman"/>
          <w:sz w:val="24"/>
          <w:szCs w:val="24"/>
        </w:rPr>
        <w:t xml:space="preserve">The instrument was face validate by three expert of metal work technology profession. </w:t>
      </w:r>
    </w:p>
    <w:p w:rsidR="00731027" w:rsidRPr="00C66047" w:rsidRDefault="001C0DE5" w:rsidP="00F17385">
      <w:pPr>
        <w:spacing w:line="360" w:lineRule="auto"/>
        <w:ind w:firstLine="720"/>
        <w:jc w:val="both"/>
        <w:rPr>
          <w:rFonts w:ascii="Times New Roman" w:hAnsi="Times New Roman" w:cs="Times New Roman"/>
          <w:sz w:val="24"/>
          <w:szCs w:val="24"/>
        </w:rPr>
      </w:pPr>
      <w:r w:rsidRPr="00C66047">
        <w:rPr>
          <w:rFonts w:ascii="Times New Roman" w:hAnsi="Times New Roman" w:cs="Times New Roman"/>
          <w:sz w:val="24"/>
          <w:szCs w:val="24"/>
        </w:rPr>
        <w:t>The data</w:t>
      </w:r>
      <w:r w:rsidR="00E06DDD" w:rsidRPr="00C66047">
        <w:rPr>
          <w:rFonts w:ascii="Times New Roman" w:hAnsi="Times New Roman" w:cs="Times New Roman"/>
          <w:sz w:val="24"/>
          <w:szCs w:val="24"/>
        </w:rPr>
        <w:t xml:space="preserve"> obtained for this research was collected from the respondent with the help of research assistance from the various schools</w:t>
      </w:r>
      <w:r w:rsidR="00E06DDD" w:rsidRPr="00C66047">
        <w:rPr>
          <w:rFonts w:ascii="Times New Roman" w:hAnsi="Times New Roman" w:cs="Times New Roman"/>
          <w:b/>
          <w:sz w:val="24"/>
          <w:szCs w:val="24"/>
        </w:rPr>
        <w:t xml:space="preserve">. </w:t>
      </w:r>
      <w:r w:rsidR="00E06DDD" w:rsidRPr="00C66047">
        <w:rPr>
          <w:rFonts w:ascii="Times New Roman" w:hAnsi="Times New Roman" w:cs="Times New Roman"/>
          <w:sz w:val="24"/>
          <w:szCs w:val="24"/>
        </w:rPr>
        <w:t xml:space="preserve">However, </w:t>
      </w:r>
      <w:r w:rsidR="00C0703D" w:rsidRPr="00C66047">
        <w:rPr>
          <w:rFonts w:ascii="Times New Roman" w:hAnsi="Times New Roman" w:cs="Times New Roman"/>
          <w:sz w:val="24"/>
          <w:szCs w:val="24"/>
        </w:rPr>
        <w:t>the</w:t>
      </w:r>
      <w:r w:rsidRPr="00C66047">
        <w:rPr>
          <w:rFonts w:ascii="Times New Roman" w:hAnsi="Times New Roman" w:cs="Times New Roman"/>
          <w:sz w:val="24"/>
          <w:szCs w:val="24"/>
        </w:rPr>
        <w:t xml:space="preserve"> data collected from the re</w:t>
      </w:r>
      <w:r w:rsidR="00A218EE" w:rsidRPr="00C66047">
        <w:rPr>
          <w:rFonts w:ascii="Times New Roman" w:hAnsi="Times New Roman" w:cs="Times New Roman"/>
          <w:sz w:val="24"/>
          <w:szCs w:val="24"/>
        </w:rPr>
        <w:t>spondents was</w:t>
      </w:r>
      <w:r w:rsidRPr="00C66047">
        <w:rPr>
          <w:rFonts w:ascii="Times New Roman" w:hAnsi="Times New Roman" w:cs="Times New Roman"/>
          <w:sz w:val="24"/>
          <w:szCs w:val="24"/>
        </w:rPr>
        <w:t xml:space="preserve"> analyze</w:t>
      </w:r>
      <w:r w:rsidR="00C0703D" w:rsidRPr="00C66047">
        <w:rPr>
          <w:rFonts w:ascii="Times New Roman" w:hAnsi="Times New Roman" w:cs="Times New Roman"/>
          <w:sz w:val="24"/>
          <w:szCs w:val="24"/>
        </w:rPr>
        <w:t>d</w:t>
      </w:r>
      <w:r w:rsidRPr="00C66047">
        <w:rPr>
          <w:rFonts w:ascii="Times New Roman" w:hAnsi="Times New Roman" w:cs="Times New Roman"/>
          <w:sz w:val="24"/>
          <w:szCs w:val="24"/>
        </w:rPr>
        <w:t xml:space="preserve"> using Pearson Correlations and Linear Regression statistical method. Pearson correlations w</w:t>
      </w:r>
      <w:r w:rsidR="00A218EE" w:rsidRPr="00C66047">
        <w:rPr>
          <w:rFonts w:ascii="Times New Roman" w:hAnsi="Times New Roman" w:cs="Times New Roman"/>
          <w:sz w:val="24"/>
          <w:szCs w:val="24"/>
        </w:rPr>
        <w:t xml:space="preserve">as </w:t>
      </w:r>
      <w:r w:rsidRPr="00C66047">
        <w:rPr>
          <w:rFonts w:ascii="Times New Roman" w:hAnsi="Times New Roman" w:cs="Times New Roman"/>
          <w:sz w:val="24"/>
          <w:szCs w:val="24"/>
        </w:rPr>
        <w:t xml:space="preserve">use to answer the research questions while Linear Regression </w:t>
      </w:r>
      <w:r w:rsidR="00A218EE" w:rsidRPr="00C66047">
        <w:rPr>
          <w:rFonts w:ascii="Times New Roman" w:hAnsi="Times New Roman" w:cs="Times New Roman"/>
          <w:sz w:val="24"/>
          <w:szCs w:val="24"/>
        </w:rPr>
        <w:t>was</w:t>
      </w:r>
      <w:r w:rsidRPr="00C66047">
        <w:rPr>
          <w:rFonts w:ascii="Times New Roman" w:hAnsi="Times New Roman" w:cs="Times New Roman"/>
          <w:sz w:val="24"/>
          <w:szCs w:val="24"/>
        </w:rPr>
        <w:t xml:space="preserve"> use</w:t>
      </w:r>
      <w:r w:rsidR="00A218EE" w:rsidRPr="00C66047">
        <w:rPr>
          <w:rFonts w:ascii="Times New Roman" w:hAnsi="Times New Roman" w:cs="Times New Roman"/>
          <w:sz w:val="24"/>
          <w:szCs w:val="24"/>
        </w:rPr>
        <w:t xml:space="preserve">d in </w:t>
      </w:r>
      <w:r w:rsidRPr="00C66047">
        <w:rPr>
          <w:rFonts w:ascii="Times New Roman" w:hAnsi="Times New Roman" w:cs="Times New Roman"/>
          <w:sz w:val="24"/>
          <w:szCs w:val="24"/>
        </w:rPr>
        <w:t>test</w:t>
      </w:r>
      <w:r w:rsidR="00A218EE" w:rsidRPr="00C66047">
        <w:rPr>
          <w:rFonts w:ascii="Times New Roman" w:hAnsi="Times New Roman" w:cs="Times New Roman"/>
          <w:sz w:val="24"/>
          <w:szCs w:val="24"/>
        </w:rPr>
        <w:t>ing</w:t>
      </w:r>
      <w:r w:rsidRPr="00C66047">
        <w:rPr>
          <w:rFonts w:ascii="Times New Roman" w:hAnsi="Times New Roman" w:cs="Times New Roman"/>
          <w:sz w:val="24"/>
          <w:szCs w:val="24"/>
        </w:rPr>
        <w:t xml:space="preserve"> the null hypothesis at 0.05 level of significance. PROCESS Macro </w:t>
      </w:r>
      <w:r w:rsidR="00A218EE" w:rsidRPr="00C66047">
        <w:rPr>
          <w:rFonts w:ascii="Times New Roman" w:hAnsi="Times New Roman" w:cs="Times New Roman"/>
          <w:sz w:val="24"/>
          <w:szCs w:val="24"/>
        </w:rPr>
        <w:t>was</w:t>
      </w:r>
      <w:r w:rsidRPr="00C66047">
        <w:rPr>
          <w:rFonts w:ascii="Times New Roman" w:hAnsi="Times New Roman" w:cs="Times New Roman"/>
          <w:sz w:val="24"/>
          <w:szCs w:val="24"/>
        </w:rPr>
        <w:t xml:space="preserve"> use</w:t>
      </w:r>
      <w:r w:rsidR="00A218EE" w:rsidRPr="00C66047">
        <w:rPr>
          <w:rFonts w:ascii="Times New Roman" w:hAnsi="Times New Roman" w:cs="Times New Roman"/>
          <w:sz w:val="24"/>
          <w:szCs w:val="24"/>
        </w:rPr>
        <w:t>d</w:t>
      </w:r>
      <w:r w:rsidRPr="00C66047">
        <w:rPr>
          <w:rFonts w:ascii="Times New Roman" w:hAnsi="Times New Roman" w:cs="Times New Roman"/>
          <w:sz w:val="24"/>
          <w:szCs w:val="24"/>
        </w:rPr>
        <w:t xml:space="preserve"> to test mediation analysis since it permits the test of mediation. The analyses </w:t>
      </w:r>
      <w:r w:rsidR="00A218EE" w:rsidRPr="00C66047">
        <w:rPr>
          <w:rFonts w:ascii="Times New Roman" w:hAnsi="Times New Roman" w:cs="Times New Roman"/>
          <w:sz w:val="24"/>
          <w:szCs w:val="24"/>
        </w:rPr>
        <w:t>was done</w:t>
      </w:r>
      <w:r w:rsidRPr="00C66047">
        <w:rPr>
          <w:rFonts w:ascii="Times New Roman" w:hAnsi="Times New Roman" w:cs="Times New Roman"/>
          <w:sz w:val="24"/>
          <w:szCs w:val="24"/>
        </w:rPr>
        <w:t xml:space="preserve"> using the </w:t>
      </w:r>
      <w:r w:rsidRPr="00C66047">
        <w:rPr>
          <w:rFonts w:ascii="Times New Roman" w:hAnsi="Times New Roman" w:cs="Times New Roman"/>
          <w:sz w:val="24"/>
          <w:szCs w:val="24"/>
        </w:rPr>
        <w:lastRenderedPageBreak/>
        <w:t xml:space="preserve">Statistical Package for Social Sciences (SPSS v.22), The decision rule for establishing a relationship via Pearson correlations </w:t>
      </w:r>
      <w:r w:rsidR="00CE4F5A" w:rsidRPr="00C66047">
        <w:rPr>
          <w:rFonts w:ascii="Times New Roman" w:hAnsi="Times New Roman" w:cs="Times New Roman"/>
          <w:sz w:val="24"/>
          <w:szCs w:val="24"/>
        </w:rPr>
        <w:t>is</w:t>
      </w:r>
      <w:r w:rsidRPr="00C66047">
        <w:rPr>
          <w:rFonts w:ascii="Times New Roman" w:hAnsi="Times New Roman" w:cs="Times New Roman"/>
          <w:sz w:val="24"/>
          <w:szCs w:val="24"/>
        </w:rPr>
        <w:t xml:space="preserve"> based on correlation coefficients ranging between ±0.00 to ±0.19 for very weak ±0.20 to ±0.39     for weak correlation; ±0.40 to ±0.59 for moderate correlation; ±0.60 to ±0.79 for strong and ±0.80 to ± 0.99 for very strong correlation. However, Mediation analysis </w:t>
      </w:r>
      <w:r w:rsidR="00CE4F5A" w:rsidRPr="00C66047">
        <w:rPr>
          <w:rFonts w:ascii="Times New Roman" w:hAnsi="Times New Roman" w:cs="Times New Roman"/>
          <w:sz w:val="24"/>
          <w:szCs w:val="24"/>
        </w:rPr>
        <w:t>was</w:t>
      </w:r>
      <w:r w:rsidRPr="00C66047">
        <w:rPr>
          <w:rFonts w:ascii="Times New Roman" w:hAnsi="Times New Roman" w:cs="Times New Roman"/>
          <w:sz w:val="24"/>
          <w:szCs w:val="24"/>
        </w:rPr>
        <w:t xml:space="preserve"> conducted using F. </w:t>
      </w:r>
      <w:proofErr w:type="spellStart"/>
      <w:r w:rsidRPr="00C66047">
        <w:rPr>
          <w:rFonts w:ascii="Times New Roman" w:hAnsi="Times New Roman" w:cs="Times New Roman"/>
          <w:sz w:val="24"/>
          <w:szCs w:val="24"/>
        </w:rPr>
        <w:t>Haye’s</w:t>
      </w:r>
      <w:proofErr w:type="spellEnd"/>
      <w:r w:rsidRPr="00C66047">
        <w:rPr>
          <w:rFonts w:ascii="Times New Roman" w:hAnsi="Times New Roman" w:cs="Times New Roman"/>
          <w:sz w:val="24"/>
          <w:szCs w:val="24"/>
        </w:rPr>
        <w:t xml:space="preserve"> PROCESS Macro v.22. The decision rule </w:t>
      </w:r>
      <w:r w:rsidR="00CE4F5A" w:rsidRPr="00C66047">
        <w:rPr>
          <w:rFonts w:ascii="Times New Roman" w:hAnsi="Times New Roman" w:cs="Times New Roman"/>
          <w:sz w:val="24"/>
          <w:szCs w:val="24"/>
        </w:rPr>
        <w:t>is</w:t>
      </w:r>
      <w:r w:rsidRPr="00C66047">
        <w:rPr>
          <w:rFonts w:ascii="Times New Roman" w:hAnsi="Times New Roman" w:cs="Times New Roman"/>
          <w:sz w:val="24"/>
          <w:szCs w:val="24"/>
        </w:rPr>
        <w:t xml:space="preserve"> based on confidence interval (CI) such that if the CI includes zero, there is no significant mediation; but if the CI excludes zero, it will be significant. </w:t>
      </w:r>
    </w:p>
    <w:p w:rsidR="00C270F8" w:rsidRPr="00C66047" w:rsidRDefault="00C270F8" w:rsidP="00F17385">
      <w:pPr>
        <w:spacing w:after="0" w:line="360" w:lineRule="auto"/>
        <w:jc w:val="both"/>
        <w:rPr>
          <w:rFonts w:ascii="Times New Roman" w:eastAsia="Calibri" w:hAnsi="Times New Roman" w:cs="Times New Roman"/>
          <w:b/>
          <w:sz w:val="24"/>
          <w:szCs w:val="24"/>
        </w:rPr>
      </w:pPr>
      <w:r w:rsidRPr="00C66047">
        <w:rPr>
          <w:rFonts w:ascii="Times New Roman" w:eastAsia="Calibri" w:hAnsi="Times New Roman" w:cs="Times New Roman"/>
          <w:b/>
          <w:sz w:val="24"/>
          <w:szCs w:val="24"/>
        </w:rPr>
        <w:t>RESULTS</w:t>
      </w:r>
    </w:p>
    <w:p w:rsidR="00C270F8" w:rsidRPr="00C66047" w:rsidRDefault="00C270F8" w:rsidP="00F17385">
      <w:pPr>
        <w:spacing w:after="0" w:line="360" w:lineRule="auto"/>
        <w:jc w:val="both"/>
        <w:rPr>
          <w:rFonts w:ascii="Times New Roman" w:eastAsia="Calibri" w:hAnsi="Times New Roman" w:cs="Times New Roman"/>
          <w:b/>
          <w:sz w:val="24"/>
          <w:szCs w:val="24"/>
        </w:rPr>
      </w:pPr>
      <w:r w:rsidRPr="00C66047">
        <w:rPr>
          <w:rFonts w:ascii="Times New Roman" w:eastAsia="Calibri" w:hAnsi="Times New Roman" w:cs="Times New Roman"/>
          <w:b/>
          <w:sz w:val="24"/>
          <w:szCs w:val="24"/>
        </w:rPr>
        <w:t>Research Question 1</w:t>
      </w:r>
    </w:p>
    <w:p w:rsidR="00C270F8" w:rsidRPr="00C66047" w:rsidRDefault="00C270F8" w:rsidP="00F17385">
      <w:pPr>
        <w:spacing w:after="0" w:line="360" w:lineRule="auto"/>
        <w:jc w:val="both"/>
        <w:rPr>
          <w:rFonts w:ascii="Times New Roman" w:hAnsi="Times New Roman" w:cs="Times New Roman"/>
          <w:sz w:val="24"/>
          <w:szCs w:val="24"/>
        </w:rPr>
      </w:pPr>
      <w:r w:rsidRPr="00C66047">
        <w:rPr>
          <w:rFonts w:ascii="Times New Roman" w:hAnsi="Times New Roman" w:cs="Times New Roman"/>
          <w:sz w:val="24"/>
          <w:szCs w:val="24"/>
        </w:rPr>
        <w:t xml:space="preserve">What is the correlation between </w:t>
      </w:r>
      <w:r w:rsidRPr="00C66047">
        <w:rPr>
          <w:rFonts w:ascii="Times New Roman" w:eastAsia="Calibri" w:hAnsi="Times New Roman" w:cs="Times New Roman"/>
          <w:sz w:val="24"/>
          <w:szCs w:val="24"/>
        </w:rPr>
        <w:t>career adaptability and entrepreneurial intention</w:t>
      </w:r>
      <w:r w:rsidRPr="00C66047">
        <w:rPr>
          <w:rFonts w:ascii="Times New Roman" w:hAnsi="Times New Roman" w:cs="Times New Roman"/>
          <w:sz w:val="24"/>
          <w:szCs w:val="24"/>
        </w:rPr>
        <w:t xml:space="preserve"> among metal work technology students?</w:t>
      </w:r>
    </w:p>
    <w:p w:rsidR="00C270F8" w:rsidRPr="00C66047" w:rsidRDefault="00C270F8" w:rsidP="00F17385">
      <w:pPr>
        <w:spacing w:after="0" w:line="360" w:lineRule="auto"/>
        <w:jc w:val="both"/>
        <w:rPr>
          <w:rFonts w:ascii="Times New Roman" w:eastAsia="Calibri" w:hAnsi="Times New Roman" w:cs="Times New Roman"/>
          <w:b/>
          <w:sz w:val="24"/>
          <w:szCs w:val="24"/>
        </w:rPr>
      </w:pPr>
      <w:r w:rsidRPr="00C66047">
        <w:rPr>
          <w:rFonts w:ascii="Times New Roman" w:eastAsia="Calibri" w:hAnsi="Times New Roman" w:cs="Times New Roman"/>
          <w:b/>
          <w:sz w:val="24"/>
          <w:szCs w:val="24"/>
        </w:rPr>
        <w:t>Table 1: Correlation between career adaptability and entrepreneurial intention</w:t>
      </w:r>
    </w:p>
    <w:tbl>
      <w:tblPr>
        <w:tblW w:w="9360" w:type="dxa"/>
        <w:tblInd w:w="-20" w:type="dxa"/>
        <w:tblLayout w:type="fixed"/>
        <w:tblCellMar>
          <w:left w:w="0" w:type="dxa"/>
          <w:right w:w="0" w:type="dxa"/>
        </w:tblCellMar>
        <w:tblLook w:val="0000" w:firstRow="0" w:lastRow="0" w:firstColumn="0" w:lastColumn="0" w:noHBand="0" w:noVBand="0"/>
      </w:tblPr>
      <w:tblGrid>
        <w:gridCol w:w="3620"/>
        <w:gridCol w:w="2950"/>
        <w:gridCol w:w="2790"/>
      </w:tblGrid>
      <w:tr w:rsidR="00C270F8" w:rsidRPr="00C66047" w:rsidTr="002C7C2D">
        <w:trPr>
          <w:cantSplit/>
        </w:trPr>
        <w:tc>
          <w:tcPr>
            <w:tcW w:w="3620" w:type="dxa"/>
            <w:tcBorders>
              <w:top w:val="single" w:sz="4" w:space="0" w:color="auto"/>
              <w:bottom w:val="single" w:sz="4" w:space="0" w:color="auto"/>
            </w:tcBorders>
            <w:shd w:val="clear" w:color="auto" w:fill="FFFFFF"/>
            <w:vAlign w:val="bottom"/>
          </w:tcPr>
          <w:p w:rsidR="00C270F8" w:rsidRPr="00C66047" w:rsidRDefault="00C270F8" w:rsidP="00F17385">
            <w:pPr>
              <w:autoSpaceDE w:val="0"/>
              <w:autoSpaceDN w:val="0"/>
              <w:adjustRightInd w:val="0"/>
              <w:spacing w:after="0" w:line="360" w:lineRule="auto"/>
              <w:rPr>
                <w:rFonts w:ascii="Times New Roman" w:eastAsia="Calibri" w:hAnsi="Times New Roman" w:cs="Times New Roman"/>
                <w:b/>
                <w:sz w:val="24"/>
                <w:szCs w:val="24"/>
              </w:rPr>
            </w:pPr>
            <w:r w:rsidRPr="00C66047">
              <w:rPr>
                <w:rFonts w:ascii="Times New Roman" w:eastAsia="Calibri" w:hAnsi="Times New Roman" w:cs="Times New Roman"/>
                <w:b/>
                <w:sz w:val="24"/>
                <w:szCs w:val="24"/>
              </w:rPr>
              <w:t>Variables</w:t>
            </w:r>
          </w:p>
        </w:tc>
        <w:tc>
          <w:tcPr>
            <w:tcW w:w="2950" w:type="dxa"/>
            <w:tcBorders>
              <w:top w:val="single" w:sz="4" w:space="0" w:color="auto"/>
              <w:bottom w:val="single" w:sz="4" w:space="0" w:color="auto"/>
            </w:tcBorders>
            <w:shd w:val="clear" w:color="auto" w:fill="FFFFFF"/>
            <w:vAlign w:val="bottom"/>
          </w:tcPr>
          <w:p w:rsidR="00C270F8" w:rsidRPr="00C66047" w:rsidRDefault="00C270F8" w:rsidP="00F17385">
            <w:pPr>
              <w:autoSpaceDE w:val="0"/>
              <w:autoSpaceDN w:val="0"/>
              <w:adjustRightInd w:val="0"/>
              <w:spacing w:after="0" w:line="360" w:lineRule="auto"/>
              <w:ind w:left="60" w:right="60"/>
              <w:jc w:val="center"/>
              <w:rPr>
                <w:rFonts w:ascii="Times New Roman" w:eastAsia="Calibri" w:hAnsi="Times New Roman" w:cs="Times New Roman"/>
                <w:b/>
                <w:color w:val="000000"/>
                <w:sz w:val="24"/>
                <w:szCs w:val="24"/>
              </w:rPr>
            </w:pPr>
            <w:r w:rsidRPr="00C66047">
              <w:rPr>
                <w:rFonts w:ascii="Times New Roman" w:eastAsia="Calibri" w:hAnsi="Times New Roman" w:cs="Times New Roman"/>
                <w:b/>
                <w:sz w:val="24"/>
                <w:szCs w:val="24"/>
              </w:rPr>
              <w:t>CA</w:t>
            </w:r>
          </w:p>
        </w:tc>
        <w:tc>
          <w:tcPr>
            <w:tcW w:w="2790" w:type="dxa"/>
            <w:tcBorders>
              <w:top w:val="single" w:sz="4" w:space="0" w:color="auto"/>
              <w:bottom w:val="single" w:sz="4" w:space="0" w:color="auto"/>
            </w:tcBorders>
            <w:shd w:val="clear" w:color="auto" w:fill="FFFFFF"/>
            <w:vAlign w:val="bottom"/>
          </w:tcPr>
          <w:p w:rsidR="00C270F8" w:rsidRPr="00C66047" w:rsidRDefault="00C270F8" w:rsidP="00F17385">
            <w:pPr>
              <w:autoSpaceDE w:val="0"/>
              <w:autoSpaceDN w:val="0"/>
              <w:adjustRightInd w:val="0"/>
              <w:spacing w:after="0" w:line="360" w:lineRule="auto"/>
              <w:ind w:left="60" w:right="60"/>
              <w:jc w:val="center"/>
              <w:rPr>
                <w:rFonts w:ascii="Times New Roman" w:eastAsia="Calibri" w:hAnsi="Times New Roman" w:cs="Times New Roman"/>
                <w:b/>
                <w:color w:val="000000"/>
                <w:sz w:val="24"/>
                <w:szCs w:val="24"/>
              </w:rPr>
            </w:pPr>
            <w:r w:rsidRPr="00C66047">
              <w:rPr>
                <w:rFonts w:ascii="Times New Roman" w:eastAsia="Calibri" w:hAnsi="Times New Roman" w:cs="Times New Roman"/>
                <w:b/>
                <w:sz w:val="24"/>
                <w:szCs w:val="24"/>
              </w:rPr>
              <w:t>EI</w:t>
            </w:r>
          </w:p>
        </w:tc>
      </w:tr>
      <w:tr w:rsidR="00C270F8" w:rsidRPr="00C66047" w:rsidTr="002C7C2D">
        <w:trPr>
          <w:cantSplit/>
        </w:trPr>
        <w:tc>
          <w:tcPr>
            <w:tcW w:w="3620" w:type="dxa"/>
            <w:tcBorders>
              <w:top w:val="single" w:sz="4" w:space="0" w:color="auto"/>
            </w:tcBorders>
            <w:shd w:val="clear" w:color="auto" w:fill="FFFFFF"/>
          </w:tcPr>
          <w:p w:rsidR="00C270F8" w:rsidRPr="00C66047" w:rsidRDefault="00C270F8" w:rsidP="00F17385">
            <w:pPr>
              <w:autoSpaceDE w:val="0"/>
              <w:autoSpaceDN w:val="0"/>
              <w:adjustRightInd w:val="0"/>
              <w:spacing w:after="0" w:line="360" w:lineRule="auto"/>
              <w:ind w:right="60"/>
              <w:jc w:val="both"/>
              <w:rPr>
                <w:rFonts w:ascii="Times New Roman" w:eastAsia="Calibri" w:hAnsi="Times New Roman" w:cs="Times New Roman"/>
                <w:color w:val="000000"/>
                <w:sz w:val="24"/>
                <w:szCs w:val="24"/>
              </w:rPr>
            </w:pPr>
            <w:r w:rsidRPr="00C66047">
              <w:rPr>
                <w:rFonts w:ascii="Times New Roman" w:eastAsia="Calibri" w:hAnsi="Times New Roman" w:cs="Times New Roman"/>
                <w:sz w:val="24"/>
                <w:szCs w:val="24"/>
              </w:rPr>
              <w:t xml:space="preserve">1. </w:t>
            </w:r>
            <w:r w:rsidRPr="00C66047">
              <w:rPr>
                <w:rFonts w:ascii="Times New Roman" w:eastAsia="Calibri" w:hAnsi="Times New Roman" w:cs="Times New Roman"/>
                <w:b/>
                <w:sz w:val="24"/>
                <w:szCs w:val="24"/>
              </w:rPr>
              <w:t xml:space="preserve">Career adaptability </w:t>
            </w:r>
            <w:r w:rsidRPr="00C66047">
              <w:rPr>
                <w:rFonts w:ascii="Times New Roman" w:eastAsia="Calibri" w:hAnsi="Times New Roman" w:cs="Times New Roman"/>
                <w:sz w:val="24"/>
                <w:szCs w:val="24"/>
              </w:rPr>
              <w:t xml:space="preserve">(CA) </w:t>
            </w:r>
          </w:p>
        </w:tc>
        <w:tc>
          <w:tcPr>
            <w:tcW w:w="2950" w:type="dxa"/>
            <w:tcBorders>
              <w:top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ind w:left="60" w:right="60"/>
              <w:jc w:val="center"/>
              <w:rPr>
                <w:rFonts w:ascii="Times New Roman" w:eastAsia="Calibri" w:hAnsi="Times New Roman" w:cs="Times New Roman"/>
                <w:color w:val="000000"/>
                <w:sz w:val="24"/>
                <w:szCs w:val="24"/>
              </w:rPr>
            </w:pPr>
            <w:r w:rsidRPr="00C66047">
              <w:rPr>
                <w:rFonts w:ascii="Times New Roman" w:eastAsia="Calibri" w:hAnsi="Times New Roman" w:cs="Times New Roman"/>
                <w:color w:val="000000"/>
                <w:sz w:val="24"/>
                <w:szCs w:val="24"/>
              </w:rPr>
              <w:t>1</w:t>
            </w:r>
          </w:p>
        </w:tc>
        <w:tc>
          <w:tcPr>
            <w:tcW w:w="2790" w:type="dxa"/>
            <w:tcBorders>
              <w:top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ind w:left="60" w:right="60"/>
              <w:jc w:val="center"/>
              <w:rPr>
                <w:rFonts w:ascii="Times New Roman" w:eastAsia="Calibri" w:hAnsi="Times New Roman" w:cs="Times New Roman"/>
                <w:color w:val="000000"/>
                <w:sz w:val="24"/>
                <w:szCs w:val="24"/>
              </w:rPr>
            </w:pPr>
          </w:p>
        </w:tc>
      </w:tr>
      <w:tr w:rsidR="00C270F8" w:rsidRPr="00C66047" w:rsidTr="002C7C2D">
        <w:trPr>
          <w:cantSplit/>
        </w:trPr>
        <w:tc>
          <w:tcPr>
            <w:tcW w:w="3620" w:type="dxa"/>
            <w:tcBorders>
              <w:bottom w:val="single" w:sz="4" w:space="0" w:color="auto"/>
            </w:tcBorders>
            <w:shd w:val="clear" w:color="auto" w:fill="FFFFFF"/>
          </w:tcPr>
          <w:p w:rsidR="00C270F8" w:rsidRPr="00C66047" w:rsidRDefault="00C270F8" w:rsidP="00F17385">
            <w:pPr>
              <w:autoSpaceDE w:val="0"/>
              <w:autoSpaceDN w:val="0"/>
              <w:adjustRightInd w:val="0"/>
              <w:spacing w:after="0" w:line="360" w:lineRule="auto"/>
              <w:ind w:right="60"/>
              <w:jc w:val="both"/>
              <w:rPr>
                <w:rFonts w:ascii="Times New Roman" w:eastAsia="Calibri" w:hAnsi="Times New Roman" w:cs="Times New Roman"/>
                <w:color w:val="000000"/>
                <w:sz w:val="24"/>
                <w:szCs w:val="24"/>
              </w:rPr>
            </w:pPr>
            <w:r w:rsidRPr="00C66047">
              <w:rPr>
                <w:rFonts w:ascii="Times New Roman" w:eastAsia="Calibri" w:hAnsi="Times New Roman" w:cs="Times New Roman"/>
                <w:sz w:val="24"/>
                <w:szCs w:val="24"/>
              </w:rPr>
              <w:t xml:space="preserve">2. </w:t>
            </w:r>
            <w:r w:rsidRPr="00C66047">
              <w:rPr>
                <w:rFonts w:ascii="Times New Roman" w:eastAsia="Calibri" w:hAnsi="Times New Roman" w:cs="Times New Roman"/>
                <w:b/>
                <w:sz w:val="24"/>
                <w:szCs w:val="24"/>
              </w:rPr>
              <w:t>Entrepreneurial intention</w:t>
            </w:r>
            <w:r w:rsidRPr="00C66047">
              <w:rPr>
                <w:rFonts w:ascii="Times New Roman" w:eastAsia="Calibri" w:hAnsi="Times New Roman" w:cs="Times New Roman"/>
                <w:sz w:val="24"/>
                <w:szCs w:val="24"/>
              </w:rPr>
              <w:t xml:space="preserve"> (EI)</w:t>
            </w:r>
          </w:p>
        </w:tc>
        <w:tc>
          <w:tcPr>
            <w:tcW w:w="2950" w:type="dxa"/>
            <w:tcBorders>
              <w:bottom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ind w:left="60" w:right="60"/>
              <w:jc w:val="center"/>
              <w:rPr>
                <w:rFonts w:ascii="Times New Roman" w:eastAsia="Calibri" w:hAnsi="Times New Roman" w:cs="Times New Roman"/>
                <w:color w:val="000000"/>
                <w:sz w:val="24"/>
                <w:szCs w:val="24"/>
              </w:rPr>
            </w:pPr>
            <w:r w:rsidRPr="00C66047">
              <w:rPr>
                <w:rFonts w:ascii="Times New Roman" w:eastAsia="Calibri" w:hAnsi="Times New Roman" w:cs="Times New Roman"/>
                <w:color w:val="000000"/>
                <w:sz w:val="24"/>
                <w:szCs w:val="24"/>
              </w:rPr>
              <w:t>.076</w:t>
            </w:r>
          </w:p>
        </w:tc>
        <w:tc>
          <w:tcPr>
            <w:tcW w:w="2790" w:type="dxa"/>
            <w:tcBorders>
              <w:bottom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ind w:left="60" w:right="60"/>
              <w:jc w:val="center"/>
              <w:rPr>
                <w:rFonts w:ascii="Times New Roman" w:eastAsia="Calibri" w:hAnsi="Times New Roman" w:cs="Times New Roman"/>
                <w:color w:val="000000"/>
                <w:sz w:val="24"/>
                <w:szCs w:val="24"/>
              </w:rPr>
            </w:pPr>
            <w:r w:rsidRPr="00C66047">
              <w:rPr>
                <w:rFonts w:ascii="Times New Roman" w:eastAsia="Calibri" w:hAnsi="Times New Roman" w:cs="Times New Roman"/>
                <w:color w:val="000000"/>
                <w:sz w:val="24"/>
                <w:szCs w:val="24"/>
              </w:rPr>
              <w:t>1</w:t>
            </w:r>
          </w:p>
        </w:tc>
      </w:tr>
    </w:tbl>
    <w:p w:rsidR="009D3A6F" w:rsidRPr="00C66047" w:rsidRDefault="009D3A6F" w:rsidP="00F17385">
      <w:pPr>
        <w:spacing w:line="360" w:lineRule="auto"/>
        <w:jc w:val="both"/>
        <w:rPr>
          <w:rFonts w:ascii="Times New Roman" w:hAnsi="Times New Roman" w:cs="Times New Roman"/>
          <w:sz w:val="24"/>
          <w:szCs w:val="24"/>
        </w:rPr>
      </w:pPr>
    </w:p>
    <w:p w:rsidR="000D02E2" w:rsidRPr="00C66047" w:rsidRDefault="00C270F8" w:rsidP="00F17385">
      <w:pPr>
        <w:spacing w:line="360" w:lineRule="auto"/>
        <w:jc w:val="both"/>
        <w:rPr>
          <w:rFonts w:ascii="Times New Roman" w:hAnsi="Times New Roman" w:cs="Times New Roman"/>
          <w:sz w:val="24"/>
          <w:szCs w:val="24"/>
        </w:rPr>
      </w:pPr>
      <w:r w:rsidRPr="00C66047">
        <w:rPr>
          <w:rFonts w:ascii="Times New Roman" w:hAnsi="Times New Roman" w:cs="Times New Roman"/>
          <w:sz w:val="24"/>
          <w:szCs w:val="24"/>
        </w:rPr>
        <w:t xml:space="preserve">The result in Table 1 shows the relationship career </w:t>
      </w:r>
      <w:r w:rsidRPr="00C66047">
        <w:rPr>
          <w:rFonts w:ascii="Times New Roman" w:eastAsia="Calibri" w:hAnsi="Times New Roman" w:cs="Times New Roman"/>
          <w:sz w:val="24"/>
          <w:szCs w:val="24"/>
        </w:rPr>
        <w:t>adaptability and entrepreneurial intention</w:t>
      </w:r>
      <w:r w:rsidRPr="00C66047">
        <w:rPr>
          <w:rFonts w:ascii="Times New Roman" w:hAnsi="Times New Roman" w:cs="Times New Roman"/>
          <w:sz w:val="24"/>
          <w:szCs w:val="24"/>
        </w:rPr>
        <w:t xml:space="preserve">. It can be observed that there is a positive correlation between career </w:t>
      </w:r>
      <w:r w:rsidRPr="00C66047">
        <w:rPr>
          <w:rFonts w:ascii="Times New Roman" w:eastAsia="Calibri" w:hAnsi="Times New Roman" w:cs="Times New Roman"/>
          <w:sz w:val="24"/>
          <w:szCs w:val="24"/>
        </w:rPr>
        <w:t>adaptability and entrepreneurial intention</w:t>
      </w:r>
      <w:r w:rsidRPr="00C66047">
        <w:rPr>
          <w:rFonts w:ascii="Times New Roman" w:hAnsi="Times New Roman" w:cs="Times New Roman"/>
          <w:sz w:val="24"/>
          <w:szCs w:val="24"/>
        </w:rPr>
        <w:t xml:space="preserve"> of metal work technology students. However the value (.076) shows that the correlation between career </w:t>
      </w:r>
      <w:r w:rsidRPr="00C66047">
        <w:rPr>
          <w:rFonts w:ascii="Times New Roman" w:eastAsia="Calibri" w:hAnsi="Times New Roman" w:cs="Times New Roman"/>
          <w:sz w:val="24"/>
          <w:szCs w:val="24"/>
        </w:rPr>
        <w:t>adaptability and entrepreneurial intention</w:t>
      </w:r>
      <w:r w:rsidRPr="00C66047">
        <w:rPr>
          <w:rFonts w:ascii="Times New Roman" w:hAnsi="Times New Roman" w:cs="Times New Roman"/>
          <w:sz w:val="24"/>
          <w:szCs w:val="24"/>
        </w:rPr>
        <w:t xml:space="preserve"> of metal work technology students is very weak. The positive correlation depicts the direction of the relationship; this implies that the variables move in the same direc</w:t>
      </w:r>
      <w:r w:rsidR="00AE623D" w:rsidRPr="00C66047">
        <w:rPr>
          <w:rFonts w:ascii="Times New Roman" w:hAnsi="Times New Roman" w:cs="Times New Roman"/>
          <w:sz w:val="24"/>
          <w:szCs w:val="24"/>
        </w:rPr>
        <w:t>tion to each other, and</w:t>
      </w:r>
      <w:r w:rsidRPr="00C66047">
        <w:rPr>
          <w:rFonts w:ascii="Times New Roman" w:hAnsi="Times New Roman" w:cs="Times New Roman"/>
          <w:sz w:val="24"/>
          <w:szCs w:val="24"/>
        </w:rPr>
        <w:t xml:space="preserve"> that an increase in career </w:t>
      </w:r>
      <w:r w:rsidRPr="00C66047">
        <w:rPr>
          <w:rFonts w:ascii="Times New Roman" w:eastAsia="Calibri" w:hAnsi="Times New Roman" w:cs="Times New Roman"/>
          <w:sz w:val="24"/>
          <w:szCs w:val="24"/>
        </w:rPr>
        <w:t xml:space="preserve">adaptability </w:t>
      </w:r>
      <w:r w:rsidRPr="00C66047">
        <w:rPr>
          <w:rFonts w:ascii="Times New Roman" w:hAnsi="Times New Roman" w:cs="Times New Roman"/>
          <w:sz w:val="24"/>
          <w:szCs w:val="24"/>
        </w:rPr>
        <w:t xml:space="preserve">can influence </w:t>
      </w:r>
      <w:r w:rsidRPr="00C66047">
        <w:rPr>
          <w:rFonts w:ascii="Times New Roman" w:eastAsia="Calibri" w:hAnsi="Times New Roman" w:cs="Times New Roman"/>
          <w:sz w:val="24"/>
          <w:szCs w:val="24"/>
        </w:rPr>
        <w:t>entrepreneurial intention</w:t>
      </w:r>
      <w:r w:rsidRPr="00C66047">
        <w:rPr>
          <w:rFonts w:ascii="Times New Roman" w:hAnsi="Times New Roman" w:cs="Times New Roman"/>
          <w:sz w:val="24"/>
          <w:szCs w:val="24"/>
        </w:rPr>
        <w:t xml:space="preserve"> of metalwork technology students.</w:t>
      </w:r>
    </w:p>
    <w:p w:rsidR="00C270F8" w:rsidRPr="00C66047" w:rsidRDefault="00C270F8" w:rsidP="00F17385">
      <w:pPr>
        <w:spacing w:after="0" w:line="360" w:lineRule="auto"/>
        <w:jc w:val="both"/>
        <w:rPr>
          <w:rFonts w:ascii="Times New Roman" w:eastAsia="Calibri" w:hAnsi="Times New Roman" w:cs="Times New Roman"/>
          <w:b/>
          <w:sz w:val="24"/>
          <w:szCs w:val="24"/>
        </w:rPr>
      </w:pPr>
      <w:r w:rsidRPr="00C66047">
        <w:rPr>
          <w:rFonts w:ascii="Times New Roman" w:eastAsia="Calibri" w:hAnsi="Times New Roman" w:cs="Times New Roman"/>
          <w:b/>
          <w:sz w:val="24"/>
          <w:szCs w:val="24"/>
        </w:rPr>
        <w:t>Research Question 2</w:t>
      </w:r>
    </w:p>
    <w:p w:rsidR="00BC4237" w:rsidRPr="00C66047" w:rsidRDefault="00BC4237" w:rsidP="00F17385">
      <w:pPr>
        <w:spacing w:after="0" w:line="360" w:lineRule="auto"/>
        <w:jc w:val="both"/>
        <w:rPr>
          <w:rFonts w:ascii="Times New Roman" w:hAnsi="Times New Roman" w:cs="Times New Roman"/>
          <w:sz w:val="24"/>
          <w:szCs w:val="24"/>
        </w:rPr>
      </w:pPr>
      <w:r w:rsidRPr="00C66047">
        <w:rPr>
          <w:rFonts w:ascii="Times New Roman" w:hAnsi="Times New Roman" w:cs="Times New Roman"/>
          <w:sz w:val="24"/>
          <w:szCs w:val="24"/>
        </w:rPr>
        <w:t>W</w:t>
      </w:r>
      <w:r w:rsidR="00550C51" w:rsidRPr="00C66047">
        <w:rPr>
          <w:rFonts w:ascii="Times New Roman" w:hAnsi="Times New Roman" w:cs="Times New Roman"/>
          <w:sz w:val="24"/>
          <w:szCs w:val="24"/>
        </w:rPr>
        <w:t>hat is the relationship between</w:t>
      </w:r>
      <w:r w:rsidRPr="00C66047">
        <w:rPr>
          <w:rFonts w:ascii="Times New Roman" w:hAnsi="Times New Roman" w:cs="Times New Roman"/>
          <w:sz w:val="24"/>
          <w:szCs w:val="24"/>
        </w:rPr>
        <w:t xml:space="preserve"> socia</w:t>
      </w:r>
      <w:r w:rsidR="00550C51" w:rsidRPr="00C66047">
        <w:rPr>
          <w:rFonts w:ascii="Times New Roman" w:hAnsi="Times New Roman" w:cs="Times New Roman"/>
          <w:sz w:val="24"/>
          <w:szCs w:val="24"/>
        </w:rPr>
        <w:t>l economic factors and</w:t>
      </w:r>
      <w:r w:rsidRPr="00C66047">
        <w:rPr>
          <w:rFonts w:ascii="Times New Roman" w:hAnsi="Times New Roman" w:cs="Times New Roman"/>
          <w:sz w:val="24"/>
          <w:szCs w:val="24"/>
        </w:rPr>
        <w:t xml:space="preserve"> entrepreneurial intentions of metalwork technology students?</w:t>
      </w:r>
    </w:p>
    <w:p w:rsidR="00BC4237" w:rsidRPr="00C66047" w:rsidRDefault="00BC4237" w:rsidP="00F17385">
      <w:pPr>
        <w:spacing w:after="0" w:line="360" w:lineRule="auto"/>
        <w:jc w:val="both"/>
        <w:rPr>
          <w:rFonts w:ascii="Times New Roman" w:eastAsia="Calibri" w:hAnsi="Times New Roman" w:cs="Times New Roman"/>
          <w:b/>
          <w:sz w:val="24"/>
          <w:szCs w:val="24"/>
        </w:rPr>
      </w:pPr>
      <w:r w:rsidRPr="00C66047">
        <w:rPr>
          <w:rFonts w:ascii="Times New Roman" w:eastAsia="Calibri" w:hAnsi="Times New Roman" w:cs="Times New Roman"/>
          <w:b/>
          <w:sz w:val="24"/>
          <w:szCs w:val="24"/>
        </w:rPr>
        <w:t xml:space="preserve">Table 2: </w:t>
      </w:r>
      <w:r w:rsidRPr="00C66047">
        <w:rPr>
          <w:rFonts w:ascii="Times New Roman" w:hAnsi="Times New Roman" w:cs="Times New Roman"/>
          <w:b/>
          <w:sz w:val="24"/>
          <w:szCs w:val="24"/>
        </w:rPr>
        <w:t>Influence of social economic factors on entrepreneurial intentions</w:t>
      </w:r>
    </w:p>
    <w:tbl>
      <w:tblPr>
        <w:tblW w:w="9360" w:type="dxa"/>
        <w:tblInd w:w="-20" w:type="dxa"/>
        <w:tblLayout w:type="fixed"/>
        <w:tblCellMar>
          <w:left w:w="0" w:type="dxa"/>
          <w:right w:w="0" w:type="dxa"/>
        </w:tblCellMar>
        <w:tblLook w:val="0000" w:firstRow="0" w:lastRow="0" w:firstColumn="0" w:lastColumn="0" w:noHBand="0" w:noVBand="0"/>
      </w:tblPr>
      <w:tblGrid>
        <w:gridCol w:w="3620"/>
        <w:gridCol w:w="2950"/>
        <w:gridCol w:w="2790"/>
      </w:tblGrid>
      <w:tr w:rsidR="00BC4237" w:rsidRPr="00C66047" w:rsidTr="0012404A">
        <w:trPr>
          <w:cantSplit/>
        </w:trPr>
        <w:tc>
          <w:tcPr>
            <w:tcW w:w="3620" w:type="dxa"/>
            <w:tcBorders>
              <w:top w:val="single" w:sz="4" w:space="0" w:color="auto"/>
              <w:bottom w:val="single" w:sz="4" w:space="0" w:color="auto"/>
            </w:tcBorders>
            <w:shd w:val="clear" w:color="auto" w:fill="FFFFFF"/>
            <w:vAlign w:val="bottom"/>
          </w:tcPr>
          <w:p w:rsidR="00BC4237" w:rsidRPr="00C66047" w:rsidRDefault="00BC4237" w:rsidP="00F17385">
            <w:pPr>
              <w:autoSpaceDE w:val="0"/>
              <w:autoSpaceDN w:val="0"/>
              <w:adjustRightInd w:val="0"/>
              <w:spacing w:after="0" w:line="360" w:lineRule="auto"/>
              <w:rPr>
                <w:rFonts w:ascii="Times New Roman" w:eastAsia="Calibri" w:hAnsi="Times New Roman" w:cs="Times New Roman"/>
                <w:b/>
                <w:sz w:val="24"/>
                <w:szCs w:val="24"/>
              </w:rPr>
            </w:pPr>
            <w:r w:rsidRPr="00C66047">
              <w:rPr>
                <w:rFonts w:ascii="Times New Roman" w:eastAsia="Calibri" w:hAnsi="Times New Roman" w:cs="Times New Roman"/>
                <w:b/>
                <w:sz w:val="24"/>
                <w:szCs w:val="24"/>
              </w:rPr>
              <w:t>Variables</w:t>
            </w:r>
          </w:p>
        </w:tc>
        <w:tc>
          <w:tcPr>
            <w:tcW w:w="2950" w:type="dxa"/>
            <w:tcBorders>
              <w:top w:val="single" w:sz="4" w:space="0" w:color="auto"/>
              <w:bottom w:val="single" w:sz="4" w:space="0" w:color="auto"/>
            </w:tcBorders>
            <w:shd w:val="clear" w:color="auto" w:fill="FFFFFF"/>
            <w:vAlign w:val="bottom"/>
          </w:tcPr>
          <w:p w:rsidR="00BC4237" w:rsidRPr="00C66047" w:rsidRDefault="00F91FD0" w:rsidP="00F17385">
            <w:pPr>
              <w:autoSpaceDE w:val="0"/>
              <w:autoSpaceDN w:val="0"/>
              <w:adjustRightInd w:val="0"/>
              <w:spacing w:after="0" w:line="360" w:lineRule="auto"/>
              <w:ind w:left="60" w:right="60"/>
              <w:jc w:val="center"/>
              <w:rPr>
                <w:rFonts w:ascii="Times New Roman" w:eastAsia="Calibri" w:hAnsi="Times New Roman" w:cs="Times New Roman"/>
                <w:b/>
                <w:color w:val="000000"/>
                <w:sz w:val="24"/>
                <w:szCs w:val="24"/>
              </w:rPr>
            </w:pPr>
            <w:r w:rsidRPr="00C66047">
              <w:rPr>
                <w:rFonts w:ascii="Times New Roman" w:eastAsia="Calibri" w:hAnsi="Times New Roman" w:cs="Times New Roman"/>
                <w:b/>
                <w:sz w:val="24"/>
                <w:szCs w:val="24"/>
              </w:rPr>
              <w:t>SEF</w:t>
            </w:r>
          </w:p>
        </w:tc>
        <w:tc>
          <w:tcPr>
            <w:tcW w:w="2790" w:type="dxa"/>
            <w:tcBorders>
              <w:top w:val="single" w:sz="4" w:space="0" w:color="auto"/>
              <w:bottom w:val="single" w:sz="4" w:space="0" w:color="auto"/>
            </w:tcBorders>
            <w:shd w:val="clear" w:color="auto" w:fill="FFFFFF"/>
            <w:vAlign w:val="bottom"/>
          </w:tcPr>
          <w:p w:rsidR="00BC4237" w:rsidRPr="00C66047" w:rsidRDefault="004C5C31" w:rsidP="00F17385">
            <w:pPr>
              <w:autoSpaceDE w:val="0"/>
              <w:autoSpaceDN w:val="0"/>
              <w:adjustRightInd w:val="0"/>
              <w:spacing w:after="0" w:line="360" w:lineRule="auto"/>
              <w:ind w:left="60" w:right="60"/>
              <w:jc w:val="center"/>
              <w:rPr>
                <w:rFonts w:ascii="Times New Roman" w:eastAsia="Calibri" w:hAnsi="Times New Roman" w:cs="Times New Roman"/>
                <w:b/>
                <w:color w:val="000000"/>
                <w:sz w:val="24"/>
                <w:szCs w:val="24"/>
              </w:rPr>
            </w:pPr>
            <w:r w:rsidRPr="00C66047">
              <w:rPr>
                <w:rFonts w:ascii="Times New Roman" w:eastAsia="Calibri" w:hAnsi="Times New Roman" w:cs="Times New Roman"/>
                <w:b/>
                <w:sz w:val="24"/>
                <w:szCs w:val="24"/>
              </w:rPr>
              <w:t>EI</w:t>
            </w:r>
          </w:p>
        </w:tc>
      </w:tr>
      <w:tr w:rsidR="00BC4237" w:rsidRPr="00C66047" w:rsidTr="0012404A">
        <w:trPr>
          <w:cantSplit/>
        </w:trPr>
        <w:tc>
          <w:tcPr>
            <w:tcW w:w="3620" w:type="dxa"/>
            <w:tcBorders>
              <w:top w:val="single" w:sz="4" w:space="0" w:color="auto"/>
            </w:tcBorders>
            <w:shd w:val="clear" w:color="auto" w:fill="FFFFFF"/>
          </w:tcPr>
          <w:p w:rsidR="00BC4237" w:rsidRPr="00C66047" w:rsidRDefault="00BC4237" w:rsidP="00F17385">
            <w:pPr>
              <w:autoSpaceDE w:val="0"/>
              <w:autoSpaceDN w:val="0"/>
              <w:adjustRightInd w:val="0"/>
              <w:spacing w:after="0" w:line="360" w:lineRule="auto"/>
              <w:ind w:right="60"/>
              <w:jc w:val="both"/>
              <w:rPr>
                <w:rFonts w:ascii="Times New Roman" w:eastAsia="Calibri" w:hAnsi="Times New Roman" w:cs="Times New Roman"/>
                <w:color w:val="000000"/>
                <w:sz w:val="24"/>
                <w:szCs w:val="24"/>
              </w:rPr>
            </w:pPr>
            <w:r w:rsidRPr="00C66047">
              <w:rPr>
                <w:rFonts w:ascii="Times New Roman" w:eastAsia="Calibri" w:hAnsi="Times New Roman" w:cs="Times New Roman"/>
                <w:sz w:val="24"/>
                <w:szCs w:val="24"/>
              </w:rPr>
              <w:t xml:space="preserve">1. </w:t>
            </w:r>
            <w:r w:rsidR="00550C51" w:rsidRPr="00C66047">
              <w:rPr>
                <w:rFonts w:ascii="Times New Roman" w:eastAsia="Calibri" w:hAnsi="Times New Roman" w:cs="Times New Roman"/>
                <w:sz w:val="24"/>
                <w:szCs w:val="24"/>
              </w:rPr>
              <w:t>Socio-</w:t>
            </w:r>
            <w:r w:rsidR="006A60F0" w:rsidRPr="00C66047">
              <w:rPr>
                <w:rFonts w:ascii="Times New Roman" w:eastAsia="Calibri" w:hAnsi="Times New Roman" w:cs="Times New Roman"/>
                <w:sz w:val="24"/>
                <w:szCs w:val="24"/>
              </w:rPr>
              <w:t>e</w:t>
            </w:r>
            <w:r w:rsidR="00550C51" w:rsidRPr="00C66047">
              <w:rPr>
                <w:rFonts w:ascii="Times New Roman" w:eastAsia="Calibri" w:hAnsi="Times New Roman" w:cs="Times New Roman"/>
                <w:sz w:val="24"/>
                <w:szCs w:val="24"/>
              </w:rPr>
              <w:t>conomic Factors (</w:t>
            </w:r>
            <w:r w:rsidRPr="00C66047">
              <w:rPr>
                <w:rFonts w:ascii="Times New Roman" w:eastAsia="Calibri" w:hAnsi="Times New Roman" w:cs="Times New Roman"/>
                <w:sz w:val="24"/>
                <w:szCs w:val="24"/>
              </w:rPr>
              <w:t>S</w:t>
            </w:r>
            <w:r w:rsidR="00550C51" w:rsidRPr="00C66047">
              <w:rPr>
                <w:rFonts w:ascii="Times New Roman" w:eastAsia="Calibri" w:hAnsi="Times New Roman" w:cs="Times New Roman"/>
                <w:sz w:val="24"/>
                <w:szCs w:val="24"/>
              </w:rPr>
              <w:t>C</w:t>
            </w:r>
            <w:r w:rsidRPr="00C66047">
              <w:rPr>
                <w:rFonts w:ascii="Times New Roman" w:eastAsia="Calibri" w:hAnsi="Times New Roman" w:cs="Times New Roman"/>
                <w:sz w:val="24"/>
                <w:szCs w:val="24"/>
              </w:rPr>
              <w:t xml:space="preserve">) </w:t>
            </w:r>
          </w:p>
        </w:tc>
        <w:tc>
          <w:tcPr>
            <w:tcW w:w="2950" w:type="dxa"/>
            <w:tcBorders>
              <w:top w:val="single" w:sz="4" w:space="0" w:color="auto"/>
            </w:tcBorders>
            <w:shd w:val="clear" w:color="auto" w:fill="FFFFFF"/>
            <w:vAlign w:val="center"/>
          </w:tcPr>
          <w:p w:rsidR="00BC4237" w:rsidRPr="00C66047" w:rsidRDefault="00BC4237" w:rsidP="00F17385">
            <w:pPr>
              <w:autoSpaceDE w:val="0"/>
              <w:autoSpaceDN w:val="0"/>
              <w:adjustRightInd w:val="0"/>
              <w:spacing w:after="0" w:line="360" w:lineRule="auto"/>
              <w:ind w:left="60" w:right="60"/>
              <w:jc w:val="center"/>
              <w:rPr>
                <w:rFonts w:ascii="Times New Roman" w:eastAsia="Calibri" w:hAnsi="Times New Roman" w:cs="Times New Roman"/>
                <w:color w:val="000000"/>
                <w:sz w:val="24"/>
                <w:szCs w:val="24"/>
              </w:rPr>
            </w:pPr>
            <w:r w:rsidRPr="00C66047">
              <w:rPr>
                <w:rFonts w:ascii="Times New Roman" w:eastAsia="Calibri" w:hAnsi="Times New Roman" w:cs="Times New Roman"/>
                <w:color w:val="000000"/>
                <w:sz w:val="24"/>
                <w:szCs w:val="24"/>
              </w:rPr>
              <w:t>1</w:t>
            </w:r>
          </w:p>
        </w:tc>
        <w:tc>
          <w:tcPr>
            <w:tcW w:w="2790" w:type="dxa"/>
            <w:tcBorders>
              <w:top w:val="single" w:sz="4" w:space="0" w:color="auto"/>
            </w:tcBorders>
            <w:shd w:val="clear" w:color="auto" w:fill="FFFFFF"/>
            <w:vAlign w:val="center"/>
          </w:tcPr>
          <w:p w:rsidR="00BC4237" w:rsidRPr="00C66047" w:rsidRDefault="00BC4237" w:rsidP="00F17385">
            <w:pPr>
              <w:autoSpaceDE w:val="0"/>
              <w:autoSpaceDN w:val="0"/>
              <w:adjustRightInd w:val="0"/>
              <w:spacing w:after="0" w:line="360" w:lineRule="auto"/>
              <w:ind w:left="60" w:right="60"/>
              <w:jc w:val="center"/>
              <w:rPr>
                <w:rFonts w:ascii="Times New Roman" w:eastAsia="Calibri" w:hAnsi="Times New Roman" w:cs="Times New Roman"/>
                <w:color w:val="000000"/>
                <w:sz w:val="24"/>
                <w:szCs w:val="24"/>
              </w:rPr>
            </w:pPr>
          </w:p>
        </w:tc>
      </w:tr>
      <w:tr w:rsidR="00BC4237" w:rsidRPr="00C66047" w:rsidTr="0012404A">
        <w:trPr>
          <w:cantSplit/>
        </w:trPr>
        <w:tc>
          <w:tcPr>
            <w:tcW w:w="3620" w:type="dxa"/>
            <w:tcBorders>
              <w:bottom w:val="single" w:sz="4" w:space="0" w:color="auto"/>
            </w:tcBorders>
            <w:shd w:val="clear" w:color="auto" w:fill="FFFFFF"/>
          </w:tcPr>
          <w:p w:rsidR="00BC4237" w:rsidRPr="00C66047" w:rsidRDefault="00550C51" w:rsidP="00F17385">
            <w:pPr>
              <w:autoSpaceDE w:val="0"/>
              <w:autoSpaceDN w:val="0"/>
              <w:adjustRightInd w:val="0"/>
              <w:spacing w:after="0" w:line="360" w:lineRule="auto"/>
              <w:ind w:right="60"/>
              <w:jc w:val="both"/>
              <w:rPr>
                <w:rFonts w:ascii="Times New Roman" w:eastAsia="Calibri" w:hAnsi="Times New Roman" w:cs="Times New Roman"/>
                <w:color w:val="000000"/>
                <w:sz w:val="24"/>
                <w:szCs w:val="24"/>
              </w:rPr>
            </w:pPr>
            <w:r w:rsidRPr="00C66047">
              <w:rPr>
                <w:rFonts w:ascii="Times New Roman" w:eastAsia="Calibri" w:hAnsi="Times New Roman" w:cs="Times New Roman"/>
                <w:sz w:val="24"/>
                <w:szCs w:val="24"/>
              </w:rPr>
              <w:t xml:space="preserve">2. </w:t>
            </w:r>
            <w:r w:rsidR="006A60F0" w:rsidRPr="00C66047">
              <w:rPr>
                <w:rFonts w:ascii="Times New Roman" w:hAnsi="Times New Roman" w:cs="Times New Roman"/>
                <w:sz w:val="24"/>
                <w:szCs w:val="24"/>
              </w:rPr>
              <w:t>Entrepreneurial Intentions</w:t>
            </w:r>
            <w:r w:rsidRPr="00C66047">
              <w:rPr>
                <w:rFonts w:ascii="Times New Roman" w:eastAsia="Calibri" w:hAnsi="Times New Roman" w:cs="Times New Roman"/>
                <w:sz w:val="24"/>
                <w:szCs w:val="24"/>
              </w:rPr>
              <w:t xml:space="preserve"> (EI</w:t>
            </w:r>
            <w:r w:rsidR="00BC4237" w:rsidRPr="00C66047">
              <w:rPr>
                <w:rFonts w:ascii="Times New Roman" w:eastAsia="Calibri" w:hAnsi="Times New Roman" w:cs="Times New Roman"/>
                <w:sz w:val="24"/>
                <w:szCs w:val="24"/>
              </w:rPr>
              <w:t>)</w:t>
            </w:r>
          </w:p>
        </w:tc>
        <w:tc>
          <w:tcPr>
            <w:tcW w:w="2950" w:type="dxa"/>
            <w:tcBorders>
              <w:bottom w:val="single" w:sz="4" w:space="0" w:color="auto"/>
            </w:tcBorders>
            <w:shd w:val="clear" w:color="auto" w:fill="FFFFFF"/>
            <w:vAlign w:val="center"/>
          </w:tcPr>
          <w:p w:rsidR="00BC4237" w:rsidRPr="00C66047" w:rsidRDefault="00BC4237" w:rsidP="00F17385">
            <w:pPr>
              <w:autoSpaceDE w:val="0"/>
              <w:autoSpaceDN w:val="0"/>
              <w:adjustRightInd w:val="0"/>
              <w:spacing w:after="0" w:line="360" w:lineRule="auto"/>
              <w:ind w:left="60" w:right="60"/>
              <w:jc w:val="center"/>
              <w:rPr>
                <w:rFonts w:ascii="Times New Roman" w:eastAsia="Calibri" w:hAnsi="Times New Roman" w:cs="Times New Roman"/>
                <w:color w:val="000000"/>
                <w:sz w:val="24"/>
                <w:szCs w:val="24"/>
              </w:rPr>
            </w:pPr>
            <w:r w:rsidRPr="00C66047">
              <w:rPr>
                <w:rFonts w:ascii="Times New Roman" w:eastAsia="Calibri" w:hAnsi="Times New Roman" w:cs="Times New Roman"/>
                <w:color w:val="000000"/>
                <w:sz w:val="24"/>
                <w:szCs w:val="24"/>
              </w:rPr>
              <w:t>-.125</w:t>
            </w:r>
          </w:p>
        </w:tc>
        <w:tc>
          <w:tcPr>
            <w:tcW w:w="2790" w:type="dxa"/>
            <w:tcBorders>
              <w:bottom w:val="single" w:sz="4" w:space="0" w:color="auto"/>
            </w:tcBorders>
            <w:shd w:val="clear" w:color="auto" w:fill="FFFFFF"/>
            <w:vAlign w:val="center"/>
          </w:tcPr>
          <w:p w:rsidR="00BC4237" w:rsidRPr="00C66047" w:rsidRDefault="00BC4237" w:rsidP="00F17385">
            <w:pPr>
              <w:autoSpaceDE w:val="0"/>
              <w:autoSpaceDN w:val="0"/>
              <w:adjustRightInd w:val="0"/>
              <w:spacing w:after="0" w:line="360" w:lineRule="auto"/>
              <w:ind w:left="60" w:right="60"/>
              <w:jc w:val="center"/>
              <w:rPr>
                <w:rFonts w:ascii="Times New Roman" w:eastAsia="Calibri" w:hAnsi="Times New Roman" w:cs="Times New Roman"/>
                <w:color w:val="000000"/>
                <w:sz w:val="24"/>
                <w:szCs w:val="24"/>
              </w:rPr>
            </w:pPr>
            <w:r w:rsidRPr="00C66047">
              <w:rPr>
                <w:rFonts w:ascii="Times New Roman" w:eastAsia="Calibri" w:hAnsi="Times New Roman" w:cs="Times New Roman"/>
                <w:color w:val="000000"/>
                <w:sz w:val="24"/>
                <w:szCs w:val="24"/>
              </w:rPr>
              <w:t>1</w:t>
            </w:r>
          </w:p>
        </w:tc>
      </w:tr>
    </w:tbl>
    <w:p w:rsidR="00C270F8" w:rsidRPr="00C66047" w:rsidRDefault="00BC4237" w:rsidP="00F17385">
      <w:pPr>
        <w:autoSpaceDE w:val="0"/>
        <w:autoSpaceDN w:val="0"/>
        <w:adjustRightInd w:val="0"/>
        <w:spacing w:after="0" w:line="360" w:lineRule="auto"/>
        <w:ind w:firstLine="720"/>
        <w:jc w:val="both"/>
        <w:rPr>
          <w:rFonts w:ascii="Times New Roman" w:hAnsi="Times New Roman" w:cs="Times New Roman"/>
          <w:sz w:val="24"/>
          <w:szCs w:val="24"/>
        </w:rPr>
      </w:pPr>
      <w:r w:rsidRPr="00C66047">
        <w:rPr>
          <w:rFonts w:ascii="Times New Roman" w:hAnsi="Times New Roman" w:cs="Times New Roman"/>
          <w:sz w:val="24"/>
          <w:szCs w:val="24"/>
        </w:rPr>
        <w:t xml:space="preserve">The result in Table 5 shows the relationship between </w:t>
      </w:r>
      <w:r w:rsidR="006A60F0" w:rsidRPr="00C66047">
        <w:rPr>
          <w:rFonts w:ascii="Times New Roman" w:eastAsia="Calibri" w:hAnsi="Times New Roman" w:cs="Times New Roman"/>
          <w:sz w:val="24"/>
          <w:szCs w:val="24"/>
        </w:rPr>
        <w:t>Socio-economic Factors</w:t>
      </w:r>
      <w:r w:rsidR="006A60F0" w:rsidRPr="00C66047">
        <w:rPr>
          <w:rFonts w:ascii="Times New Roman" w:hAnsi="Times New Roman" w:cs="Times New Roman"/>
          <w:sz w:val="24"/>
          <w:szCs w:val="24"/>
        </w:rPr>
        <w:t xml:space="preserve"> </w:t>
      </w:r>
      <w:r w:rsidRPr="00C66047">
        <w:rPr>
          <w:rFonts w:ascii="Times New Roman" w:hAnsi="Times New Roman" w:cs="Times New Roman"/>
          <w:sz w:val="24"/>
          <w:szCs w:val="24"/>
        </w:rPr>
        <w:t xml:space="preserve">and </w:t>
      </w:r>
      <w:r w:rsidR="006A60F0" w:rsidRPr="00C66047">
        <w:rPr>
          <w:rFonts w:ascii="Times New Roman" w:hAnsi="Times New Roman" w:cs="Times New Roman"/>
          <w:sz w:val="24"/>
          <w:szCs w:val="24"/>
        </w:rPr>
        <w:t>entrepreneurial intentions</w:t>
      </w:r>
      <w:r w:rsidRPr="00C66047">
        <w:rPr>
          <w:rFonts w:ascii="Times New Roman" w:hAnsi="Times New Roman" w:cs="Times New Roman"/>
          <w:sz w:val="24"/>
          <w:szCs w:val="24"/>
        </w:rPr>
        <w:t>. It can be observed that there is a negative</w:t>
      </w:r>
      <w:r w:rsidR="006A60F0" w:rsidRPr="00C66047">
        <w:rPr>
          <w:rFonts w:ascii="Times New Roman" w:hAnsi="Times New Roman" w:cs="Times New Roman"/>
          <w:sz w:val="24"/>
          <w:szCs w:val="24"/>
        </w:rPr>
        <w:t xml:space="preserve"> </w:t>
      </w:r>
      <w:r w:rsidRPr="00C66047">
        <w:rPr>
          <w:rFonts w:ascii="Times New Roman" w:hAnsi="Times New Roman" w:cs="Times New Roman"/>
          <w:sz w:val="24"/>
          <w:szCs w:val="24"/>
        </w:rPr>
        <w:t xml:space="preserve">correlation between </w:t>
      </w:r>
      <w:r w:rsidR="006A60F0" w:rsidRPr="00C66047">
        <w:rPr>
          <w:rFonts w:ascii="Times New Roman" w:eastAsia="Calibri" w:hAnsi="Times New Roman" w:cs="Times New Roman"/>
          <w:sz w:val="24"/>
          <w:szCs w:val="24"/>
        </w:rPr>
        <w:t>Socio-</w:t>
      </w:r>
      <w:r w:rsidR="006A60F0" w:rsidRPr="00C66047">
        <w:rPr>
          <w:rFonts w:ascii="Times New Roman" w:eastAsia="Calibri" w:hAnsi="Times New Roman" w:cs="Times New Roman"/>
          <w:sz w:val="24"/>
          <w:szCs w:val="24"/>
        </w:rPr>
        <w:lastRenderedPageBreak/>
        <w:t>economic Factors</w:t>
      </w:r>
      <w:r w:rsidR="006A60F0" w:rsidRPr="00C66047">
        <w:rPr>
          <w:rFonts w:ascii="Times New Roman" w:hAnsi="Times New Roman" w:cs="Times New Roman"/>
          <w:sz w:val="24"/>
          <w:szCs w:val="24"/>
        </w:rPr>
        <w:t xml:space="preserve"> </w:t>
      </w:r>
      <w:r w:rsidRPr="00C66047">
        <w:rPr>
          <w:rFonts w:ascii="Times New Roman" w:hAnsi="Times New Roman" w:cs="Times New Roman"/>
          <w:sz w:val="24"/>
          <w:szCs w:val="24"/>
        </w:rPr>
        <w:t xml:space="preserve">and </w:t>
      </w:r>
      <w:r w:rsidR="006A60F0" w:rsidRPr="00C66047">
        <w:rPr>
          <w:rFonts w:ascii="Times New Roman" w:hAnsi="Times New Roman" w:cs="Times New Roman"/>
          <w:sz w:val="24"/>
          <w:szCs w:val="24"/>
        </w:rPr>
        <w:t>entrepreneurial intention of metalwork</w:t>
      </w:r>
      <w:r w:rsidRPr="00C66047">
        <w:rPr>
          <w:rFonts w:ascii="Times New Roman" w:hAnsi="Times New Roman" w:cs="Times New Roman"/>
          <w:sz w:val="24"/>
          <w:szCs w:val="24"/>
        </w:rPr>
        <w:t xml:space="preserve"> students, however the value (-.125) shows that the correlation between </w:t>
      </w:r>
      <w:r w:rsidR="00F96DE4" w:rsidRPr="00C66047">
        <w:rPr>
          <w:rFonts w:ascii="Times New Roman" w:eastAsia="Calibri" w:hAnsi="Times New Roman" w:cs="Times New Roman"/>
          <w:sz w:val="24"/>
          <w:szCs w:val="24"/>
        </w:rPr>
        <w:t>Socio-economic Factors</w:t>
      </w:r>
      <w:r w:rsidR="00F96DE4" w:rsidRPr="00C66047">
        <w:rPr>
          <w:rFonts w:ascii="Times New Roman" w:hAnsi="Times New Roman" w:cs="Times New Roman"/>
          <w:sz w:val="24"/>
          <w:szCs w:val="24"/>
        </w:rPr>
        <w:t xml:space="preserve"> </w:t>
      </w:r>
      <w:r w:rsidRPr="00C66047">
        <w:rPr>
          <w:rFonts w:ascii="Times New Roman" w:hAnsi="Times New Roman" w:cs="Times New Roman"/>
          <w:sz w:val="24"/>
          <w:szCs w:val="24"/>
        </w:rPr>
        <w:t xml:space="preserve">and </w:t>
      </w:r>
      <w:r w:rsidR="00F96DE4" w:rsidRPr="00C66047">
        <w:rPr>
          <w:rFonts w:ascii="Times New Roman" w:hAnsi="Times New Roman" w:cs="Times New Roman"/>
          <w:sz w:val="24"/>
          <w:szCs w:val="24"/>
        </w:rPr>
        <w:t xml:space="preserve">entrepreneurial intention of metalwork students </w:t>
      </w:r>
      <w:r w:rsidRPr="00C66047">
        <w:rPr>
          <w:rFonts w:ascii="Times New Roman" w:hAnsi="Times New Roman" w:cs="Times New Roman"/>
          <w:sz w:val="24"/>
          <w:szCs w:val="24"/>
        </w:rPr>
        <w:t xml:space="preserve">is weak. The negative correlation depicts the direction of the </w:t>
      </w:r>
      <w:r w:rsidR="00F96DE4" w:rsidRPr="00C66047">
        <w:rPr>
          <w:rFonts w:ascii="Times New Roman" w:hAnsi="Times New Roman" w:cs="Times New Roman"/>
          <w:sz w:val="24"/>
          <w:szCs w:val="24"/>
        </w:rPr>
        <w:t>relationship;</w:t>
      </w:r>
      <w:r w:rsidRPr="00C66047">
        <w:rPr>
          <w:rFonts w:ascii="Times New Roman" w:hAnsi="Times New Roman" w:cs="Times New Roman"/>
          <w:sz w:val="24"/>
          <w:szCs w:val="24"/>
        </w:rPr>
        <w:t xml:space="preserve"> this implies that the variables move in opposite</w:t>
      </w:r>
      <w:r w:rsidR="005E1CD7" w:rsidRPr="00C66047">
        <w:rPr>
          <w:rFonts w:ascii="Times New Roman" w:hAnsi="Times New Roman" w:cs="Times New Roman"/>
          <w:sz w:val="24"/>
          <w:szCs w:val="24"/>
        </w:rPr>
        <w:t xml:space="preserve"> direction to each other. This shows that,</w:t>
      </w:r>
      <w:r w:rsidR="00297459" w:rsidRPr="00C66047">
        <w:rPr>
          <w:rFonts w:ascii="Times New Roman" w:hAnsi="Times New Roman" w:cs="Times New Roman"/>
          <w:sz w:val="24"/>
          <w:szCs w:val="24"/>
        </w:rPr>
        <w:t xml:space="preserve"> as the</w:t>
      </w:r>
      <w:r w:rsidR="005E1CD7" w:rsidRPr="00C66047">
        <w:rPr>
          <w:rFonts w:ascii="Times New Roman" w:hAnsi="Times New Roman" w:cs="Times New Roman"/>
          <w:sz w:val="24"/>
          <w:szCs w:val="24"/>
        </w:rPr>
        <w:t xml:space="preserve">ir </w:t>
      </w:r>
      <w:r w:rsidR="00297459" w:rsidRPr="00C66047">
        <w:rPr>
          <w:rFonts w:ascii="Times New Roman" w:hAnsi="Times New Roman" w:cs="Times New Roman"/>
          <w:sz w:val="24"/>
          <w:szCs w:val="24"/>
        </w:rPr>
        <w:t>socio-economic status increases,</w:t>
      </w:r>
      <w:r w:rsidR="005E1CD7" w:rsidRPr="00C66047">
        <w:rPr>
          <w:rFonts w:ascii="Times New Roman" w:hAnsi="Times New Roman" w:cs="Times New Roman"/>
          <w:sz w:val="24"/>
          <w:szCs w:val="24"/>
        </w:rPr>
        <w:t xml:space="preserve"> entrepreneurial intentions decreases</w:t>
      </w:r>
      <w:r w:rsidR="004C5C31" w:rsidRPr="00C66047">
        <w:rPr>
          <w:rFonts w:ascii="Times New Roman" w:hAnsi="Times New Roman" w:cs="Times New Roman"/>
          <w:sz w:val="24"/>
          <w:szCs w:val="24"/>
        </w:rPr>
        <w:t>.</w:t>
      </w:r>
      <w:r w:rsidR="00C270F8" w:rsidRPr="00C66047">
        <w:rPr>
          <w:rFonts w:ascii="Times New Roman" w:hAnsi="Times New Roman" w:cs="Times New Roman"/>
          <w:sz w:val="24"/>
          <w:szCs w:val="24"/>
        </w:rPr>
        <w:t xml:space="preserve"> </w:t>
      </w:r>
    </w:p>
    <w:p w:rsidR="00C270F8" w:rsidRPr="00C66047" w:rsidRDefault="00C270F8" w:rsidP="00F17385">
      <w:pPr>
        <w:spacing w:after="0" w:line="360" w:lineRule="auto"/>
        <w:jc w:val="both"/>
        <w:rPr>
          <w:rFonts w:ascii="Times New Roman" w:hAnsi="Times New Roman" w:cs="Times New Roman"/>
          <w:b/>
          <w:sz w:val="24"/>
          <w:szCs w:val="24"/>
        </w:rPr>
      </w:pPr>
      <w:r w:rsidRPr="00C66047">
        <w:rPr>
          <w:rFonts w:ascii="Times New Roman" w:hAnsi="Times New Roman" w:cs="Times New Roman"/>
          <w:b/>
          <w:sz w:val="24"/>
          <w:szCs w:val="24"/>
        </w:rPr>
        <w:t xml:space="preserve">Hypotheses 1 </w:t>
      </w:r>
    </w:p>
    <w:p w:rsidR="00C270F8" w:rsidRPr="00C66047" w:rsidRDefault="00C270F8" w:rsidP="00F17385">
      <w:pPr>
        <w:spacing w:after="0" w:line="360" w:lineRule="auto"/>
        <w:ind w:firstLine="720"/>
        <w:jc w:val="both"/>
        <w:rPr>
          <w:rFonts w:ascii="Times New Roman" w:hAnsi="Times New Roman" w:cs="Times New Roman"/>
          <w:sz w:val="24"/>
          <w:szCs w:val="24"/>
        </w:rPr>
      </w:pPr>
      <w:r w:rsidRPr="00C66047">
        <w:rPr>
          <w:rFonts w:ascii="Times New Roman" w:hAnsi="Times New Roman" w:cs="Times New Roman"/>
          <w:sz w:val="24"/>
          <w:szCs w:val="24"/>
        </w:rPr>
        <w:t>Career adaptability does not have significant influence on metal work technology student’s entrepreneurial intentions</w:t>
      </w:r>
    </w:p>
    <w:p w:rsidR="00C270F8" w:rsidRPr="00C66047" w:rsidRDefault="00C270F8" w:rsidP="00F17385">
      <w:pPr>
        <w:spacing w:after="0" w:line="360" w:lineRule="auto"/>
        <w:jc w:val="both"/>
        <w:rPr>
          <w:rFonts w:ascii="Times New Roman" w:eastAsia="Calibri" w:hAnsi="Times New Roman" w:cs="Times New Roman"/>
          <w:sz w:val="24"/>
          <w:szCs w:val="24"/>
        </w:rPr>
      </w:pPr>
    </w:p>
    <w:p w:rsidR="00C270F8" w:rsidRPr="00C66047" w:rsidRDefault="00C270F8" w:rsidP="00F17385">
      <w:pPr>
        <w:spacing w:after="0" w:line="360" w:lineRule="auto"/>
        <w:jc w:val="both"/>
        <w:rPr>
          <w:rFonts w:ascii="Times New Roman" w:hAnsi="Times New Roman" w:cs="Times New Roman"/>
          <w:bCs/>
          <w:sz w:val="24"/>
          <w:szCs w:val="24"/>
        </w:rPr>
      </w:pPr>
      <w:r w:rsidRPr="00C66047">
        <w:rPr>
          <w:rFonts w:ascii="Times New Roman" w:hAnsi="Times New Roman" w:cs="Times New Roman"/>
          <w:b/>
          <w:bCs/>
          <w:sz w:val="24"/>
          <w:szCs w:val="24"/>
        </w:rPr>
        <w:t>Table 3: Model Summary of Regression Analysis between Career adaptability and entrepreneurial intentions</w:t>
      </w:r>
    </w:p>
    <w:tbl>
      <w:tblPr>
        <w:tblW w:w="8402" w:type="dxa"/>
        <w:jc w:val="center"/>
        <w:tblLayout w:type="fixed"/>
        <w:tblCellMar>
          <w:left w:w="0" w:type="dxa"/>
          <w:right w:w="0" w:type="dxa"/>
        </w:tblCellMar>
        <w:tblLook w:val="0000" w:firstRow="0" w:lastRow="0" w:firstColumn="0" w:lastColumn="0" w:noHBand="0" w:noVBand="0"/>
      </w:tblPr>
      <w:tblGrid>
        <w:gridCol w:w="175"/>
        <w:gridCol w:w="1156"/>
        <w:gridCol w:w="175"/>
        <w:gridCol w:w="1156"/>
        <w:gridCol w:w="175"/>
        <w:gridCol w:w="1294"/>
        <w:gridCol w:w="175"/>
        <w:gridCol w:w="849"/>
        <w:gridCol w:w="175"/>
        <w:gridCol w:w="849"/>
        <w:gridCol w:w="175"/>
        <w:gridCol w:w="849"/>
        <w:gridCol w:w="175"/>
        <w:gridCol w:w="849"/>
        <w:gridCol w:w="175"/>
      </w:tblGrid>
      <w:tr w:rsidR="00C270F8" w:rsidRPr="00C66047" w:rsidTr="002C7C2D">
        <w:trPr>
          <w:gridAfter w:val="1"/>
          <w:wAfter w:w="175" w:type="dxa"/>
          <w:cantSplit/>
          <w:jc w:val="center"/>
        </w:trPr>
        <w:tc>
          <w:tcPr>
            <w:tcW w:w="2662" w:type="dxa"/>
            <w:gridSpan w:val="4"/>
            <w:tcBorders>
              <w:top w:val="single" w:sz="4" w:space="0" w:color="auto"/>
            </w:tcBorders>
            <w:shd w:val="clear" w:color="auto" w:fill="FFFFFF"/>
            <w:vAlign w:val="bottom"/>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Unstandardized Coefficients</w:t>
            </w:r>
          </w:p>
        </w:tc>
        <w:tc>
          <w:tcPr>
            <w:tcW w:w="1469" w:type="dxa"/>
            <w:gridSpan w:val="2"/>
            <w:tcBorders>
              <w:top w:val="single" w:sz="4" w:space="0" w:color="auto"/>
              <w:bottom w:val="single" w:sz="4" w:space="0" w:color="auto"/>
            </w:tcBorders>
            <w:shd w:val="clear" w:color="auto" w:fill="FFFFFF"/>
            <w:vAlign w:val="bottom"/>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Standardized Coefficients</w:t>
            </w:r>
          </w:p>
        </w:tc>
        <w:tc>
          <w:tcPr>
            <w:tcW w:w="1024" w:type="dxa"/>
            <w:gridSpan w:val="2"/>
            <w:vMerge w:val="restart"/>
            <w:tcBorders>
              <w:top w:val="single" w:sz="4" w:space="0" w:color="auto"/>
            </w:tcBorders>
            <w:shd w:val="clear" w:color="auto" w:fill="FFFFFF"/>
            <w:vAlign w:val="bottom"/>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T</w:t>
            </w:r>
          </w:p>
        </w:tc>
        <w:tc>
          <w:tcPr>
            <w:tcW w:w="1024" w:type="dxa"/>
            <w:gridSpan w:val="2"/>
            <w:vMerge w:val="restart"/>
            <w:tcBorders>
              <w:top w:val="single" w:sz="4" w:space="0" w:color="auto"/>
            </w:tcBorders>
            <w:shd w:val="clear" w:color="auto" w:fill="FFFFFF"/>
            <w:vAlign w:val="bottom"/>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Sig.</w:t>
            </w:r>
          </w:p>
        </w:tc>
        <w:tc>
          <w:tcPr>
            <w:tcW w:w="1024" w:type="dxa"/>
            <w:gridSpan w:val="2"/>
            <w:tcBorders>
              <w:top w:val="single" w:sz="4" w:space="0" w:color="auto"/>
            </w:tcBorders>
            <w:shd w:val="clear" w:color="auto" w:fill="FFFFFF"/>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p>
        </w:tc>
        <w:tc>
          <w:tcPr>
            <w:tcW w:w="1024" w:type="dxa"/>
            <w:gridSpan w:val="2"/>
            <w:tcBorders>
              <w:top w:val="single" w:sz="4" w:space="0" w:color="auto"/>
            </w:tcBorders>
            <w:shd w:val="clear" w:color="auto" w:fill="FFFFFF"/>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p>
        </w:tc>
      </w:tr>
      <w:tr w:rsidR="00C270F8" w:rsidRPr="00C66047" w:rsidTr="002C7C2D">
        <w:trPr>
          <w:gridAfter w:val="1"/>
          <w:wAfter w:w="175" w:type="dxa"/>
          <w:cantSplit/>
          <w:jc w:val="center"/>
        </w:trPr>
        <w:tc>
          <w:tcPr>
            <w:tcW w:w="1331" w:type="dxa"/>
            <w:gridSpan w:val="2"/>
            <w:tcBorders>
              <w:top w:val="single" w:sz="4" w:space="0" w:color="auto"/>
              <w:bottom w:val="single" w:sz="4" w:space="0" w:color="auto"/>
            </w:tcBorders>
            <w:shd w:val="clear" w:color="auto" w:fill="FFFFFF"/>
            <w:vAlign w:val="bottom"/>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B</w:t>
            </w:r>
          </w:p>
        </w:tc>
        <w:tc>
          <w:tcPr>
            <w:tcW w:w="1331" w:type="dxa"/>
            <w:gridSpan w:val="2"/>
            <w:tcBorders>
              <w:top w:val="single" w:sz="4" w:space="0" w:color="auto"/>
              <w:bottom w:val="single" w:sz="4" w:space="0" w:color="auto"/>
            </w:tcBorders>
            <w:shd w:val="clear" w:color="auto" w:fill="FFFFFF"/>
            <w:vAlign w:val="bottom"/>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Std. Error</w:t>
            </w:r>
          </w:p>
        </w:tc>
        <w:tc>
          <w:tcPr>
            <w:tcW w:w="1469" w:type="dxa"/>
            <w:gridSpan w:val="2"/>
            <w:tcBorders>
              <w:top w:val="single" w:sz="4" w:space="0" w:color="auto"/>
              <w:bottom w:val="single" w:sz="4" w:space="0" w:color="auto"/>
            </w:tcBorders>
            <w:shd w:val="clear" w:color="auto" w:fill="FFFFFF"/>
            <w:vAlign w:val="bottom"/>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Beta</w:t>
            </w:r>
          </w:p>
        </w:tc>
        <w:tc>
          <w:tcPr>
            <w:tcW w:w="1024" w:type="dxa"/>
            <w:gridSpan w:val="2"/>
            <w:vMerge/>
            <w:tcBorders>
              <w:bottom w:val="single" w:sz="4" w:space="0" w:color="auto"/>
            </w:tcBorders>
            <w:shd w:val="clear" w:color="auto" w:fill="FFFFFF"/>
            <w:vAlign w:val="bottom"/>
          </w:tcPr>
          <w:p w:rsidR="00C270F8" w:rsidRPr="00C66047" w:rsidRDefault="00C270F8" w:rsidP="00F17385">
            <w:pPr>
              <w:autoSpaceDE w:val="0"/>
              <w:autoSpaceDN w:val="0"/>
              <w:adjustRightInd w:val="0"/>
              <w:spacing w:after="0" w:line="360" w:lineRule="auto"/>
              <w:rPr>
                <w:rFonts w:ascii="Times New Roman" w:hAnsi="Times New Roman" w:cs="Times New Roman"/>
                <w:color w:val="000000"/>
                <w:sz w:val="24"/>
                <w:szCs w:val="24"/>
              </w:rPr>
            </w:pPr>
          </w:p>
        </w:tc>
        <w:tc>
          <w:tcPr>
            <w:tcW w:w="1024" w:type="dxa"/>
            <w:gridSpan w:val="2"/>
            <w:vMerge/>
            <w:tcBorders>
              <w:bottom w:val="single" w:sz="4" w:space="0" w:color="auto"/>
            </w:tcBorders>
            <w:shd w:val="clear" w:color="auto" w:fill="FFFFFF"/>
            <w:vAlign w:val="bottom"/>
          </w:tcPr>
          <w:p w:rsidR="00C270F8" w:rsidRPr="00C66047" w:rsidRDefault="00C270F8" w:rsidP="00F17385">
            <w:pPr>
              <w:autoSpaceDE w:val="0"/>
              <w:autoSpaceDN w:val="0"/>
              <w:adjustRightInd w:val="0"/>
              <w:spacing w:after="0" w:line="360" w:lineRule="auto"/>
              <w:rPr>
                <w:rFonts w:ascii="Times New Roman" w:hAnsi="Times New Roman" w:cs="Times New Roman"/>
                <w:color w:val="000000"/>
                <w:sz w:val="24"/>
                <w:szCs w:val="24"/>
              </w:rPr>
            </w:pPr>
          </w:p>
        </w:tc>
        <w:tc>
          <w:tcPr>
            <w:tcW w:w="1024" w:type="dxa"/>
            <w:gridSpan w:val="2"/>
            <w:tcBorders>
              <w:bottom w:val="single" w:sz="4" w:space="0" w:color="auto"/>
            </w:tcBorders>
            <w:shd w:val="clear" w:color="auto" w:fill="FFFFFF"/>
          </w:tcPr>
          <w:p w:rsidR="00C270F8" w:rsidRPr="00C66047" w:rsidRDefault="00C270F8" w:rsidP="00F17385">
            <w:pPr>
              <w:autoSpaceDE w:val="0"/>
              <w:autoSpaceDN w:val="0"/>
              <w:adjustRightInd w:val="0"/>
              <w:spacing w:after="0" w:line="360" w:lineRule="auto"/>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R</w:t>
            </w:r>
          </w:p>
        </w:tc>
        <w:tc>
          <w:tcPr>
            <w:tcW w:w="1024" w:type="dxa"/>
            <w:gridSpan w:val="2"/>
            <w:tcBorders>
              <w:bottom w:val="single" w:sz="4" w:space="0" w:color="auto"/>
            </w:tcBorders>
            <w:shd w:val="clear" w:color="auto" w:fill="FFFFFF"/>
          </w:tcPr>
          <w:p w:rsidR="00C270F8" w:rsidRPr="00C66047" w:rsidRDefault="00C270F8" w:rsidP="00F17385">
            <w:pPr>
              <w:autoSpaceDE w:val="0"/>
              <w:autoSpaceDN w:val="0"/>
              <w:adjustRightInd w:val="0"/>
              <w:spacing w:after="0" w:line="360" w:lineRule="auto"/>
              <w:jc w:val="center"/>
              <w:rPr>
                <w:rFonts w:ascii="Times New Roman" w:hAnsi="Times New Roman" w:cs="Times New Roman"/>
                <w:color w:val="000000"/>
                <w:sz w:val="24"/>
                <w:szCs w:val="24"/>
                <w:vertAlign w:val="superscript"/>
              </w:rPr>
            </w:pPr>
            <w:r w:rsidRPr="00C66047">
              <w:rPr>
                <w:rFonts w:ascii="Times New Roman" w:hAnsi="Times New Roman" w:cs="Times New Roman"/>
                <w:color w:val="000000"/>
                <w:sz w:val="24"/>
                <w:szCs w:val="24"/>
              </w:rPr>
              <w:t>R</w:t>
            </w:r>
            <w:r w:rsidRPr="00C66047">
              <w:rPr>
                <w:rFonts w:ascii="Times New Roman" w:hAnsi="Times New Roman" w:cs="Times New Roman"/>
                <w:color w:val="000000"/>
                <w:sz w:val="24"/>
                <w:szCs w:val="24"/>
                <w:vertAlign w:val="superscript"/>
              </w:rPr>
              <w:t>2</w:t>
            </w:r>
          </w:p>
        </w:tc>
      </w:tr>
      <w:tr w:rsidR="00C270F8" w:rsidRPr="00C66047" w:rsidTr="002C7C2D">
        <w:trPr>
          <w:cantSplit/>
          <w:jc w:val="center"/>
        </w:trPr>
        <w:tc>
          <w:tcPr>
            <w:tcW w:w="175" w:type="dxa"/>
            <w:vMerge w:val="restart"/>
            <w:tcBorders>
              <w:top w:val="single" w:sz="4" w:space="0" w:color="auto"/>
            </w:tcBorders>
            <w:shd w:val="clear" w:color="auto" w:fill="FFFFFF"/>
          </w:tcPr>
          <w:p w:rsidR="00C270F8" w:rsidRPr="00C66047" w:rsidRDefault="00C270F8" w:rsidP="00F17385">
            <w:pPr>
              <w:autoSpaceDE w:val="0"/>
              <w:autoSpaceDN w:val="0"/>
              <w:adjustRightInd w:val="0"/>
              <w:spacing w:after="0" w:line="360" w:lineRule="auto"/>
              <w:ind w:left="60" w:right="60"/>
              <w:rPr>
                <w:rFonts w:ascii="Times New Roman" w:hAnsi="Times New Roman" w:cs="Times New Roman"/>
                <w:color w:val="000000"/>
                <w:sz w:val="24"/>
                <w:szCs w:val="24"/>
              </w:rPr>
            </w:pPr>
          </w:p>
        </w:tc>
        <w:tc>
          <w:tcPr>
            <w:tcW w:w="1331" w:type="dxa"/>
            <w:gridSpan w:val="2"/>
            <w:tcBorders>
              <w:top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26.316</w:t>
            </w:r>
          </w:p>
        </w:tc>
        <w:tc>
          <w:tcPr>
            <w:tcW w:w="1331" w:type="dxa"/>
            <w:gridSpan w:val="2"/>
            <w:tcBorders>
              <w:top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.961</w:t>
            </w:r>
          </w:p>
        </w:tc>
        <w:tc>
          <w:tcPr>
            <w:tcW w:w="1469" w:type="dxa"/>
            <w:gridSpan w:val="2"/>
            <w:tcBorders>
              <w:top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jc w:val="center"/>
              <w:rPr>
                <w:rFonts w:ascii="Times New Roman" w:hAnsi="Times New Roman" w:cs="Times New Roman"/>
                <w:sz w:val="24"/>
                <w:szCs w:val="24"/>
              </w:rPr>
            </w:pPr>
          </w:p>
        </w:tc>
        <w:tc>
          <w:tcPr>
            <w:tcW w:w="1024" w:type="dxa"/>
            <w:gridSpan w:val="2"/>
            <w:tcBorders>
              <w:top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27.383</w:t>
            </w:r>
          </w:p>
        </w:tc>
        <w:tc>
          <w:tcPr>
            <w:tcW w:w="1024" w:type="dxa"/>
            <w:gridSpan w:val="2"/>
            <w:tcBorders>
              <w:top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.000</w:t>
            </w:r>
          </w:p>
        </w:tc>
        <w:tc>
          <w:tcPr>
            <w:tcW w:w="1024" w:type="dxa"/>
            <w:gridSpan w:val="2"/>
            <w:tcBorders>
              <w:top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.076</w:t>
            </w:r>
          </w:p>
        </w:tc>
        <w:tc>
          <w:tcPr>
            <w:tcW w:w="1024" w:type="dxa"/>
            <w:gridSpan w:val="2"/>
            <w:tcBorders>
              <w:top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.006</w:t>
            </w:r>
          </w:p>
        </w:tc>
      </w:tr>
      <w:tr w:rsidR="00C270F8" w:rsidRPr="00C66047" w:rsidTr="002C7C2D">
        <w:trPr>
          <w:cantSplit/>
          <w:jc w:val="center"/>
        </w:trPr>
        <w:tc>
          <w:tcPr>
            <w:tcW w:w="175" w:type="dxa"/>
            <w:vMerge/>
            <w:shd w:val="clear" w:color="auto" w:fill="FFFFFF"/>
          </w:tcPr>
          <w:p w:rsidR="00C270F8" w:rsidRPr="00C66047" w:rsidRDefault="00C270F8" w:rsidP="00F17385">
            <w:pPr>
              <w:autoSpaceDE w:val="0"/>
              <w:autoSpaceDN w:val="0"/>
              <w:adjustRightInd w:val="0"/>
              <w:spacing w:after="0" w:line="360" w:lineRule="auto"/>
              <w:rPr>
                <w:rFonts w:ascii="Times New Roman" w:hAnsi="Times New Roman" w:cs="Times New Roman"/>
                <w:color w:val="000000"/>
                <w:sz w:val="24"/>
                <w:szCs w:val="24"/>
              </w:rPr>
            </w:pPr>
          </w:p>
        </w:tc>
        <w:tc>
          <w:tcPr>
            <w:tcW w:w="1331" w:type="dxa"/>
            <w:gridSpan w:val="2"/>
            <w:tcBorders>
              <w:bottom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.055</w:t>
            </w:r>
          </w:p>
        </w:tc>
        <w:tc>
          <w:tcPr>
            <w:tcW w:w="1331" w:type="dxa"/>
            <w:gridSpan w:val="2"/>
            <w:tcBorders>
              <w:bottom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.037</w:t>
            </w:r>
          </w:p>
        </w:tc>
        <w:tc>
          <w:tcPr>
            <w:tcW w:w="1469" w:type="dxa"/>
            <w:gridSpan w:val="2"/>
            <w:tcBorders>
              <w:bottom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.076</w:t>
            </w:r>
          </w:p>
        </w:tc>
        <w:tc>
          <w:tcPr>
            <w:tcW w:w="1024" w:type="dxa"/>
            <w:gridSpan w:val="2"/>
            <w:tcBorders>
              <w:bottom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1.503</w:t>
            </w:r>
          </w:p>
        </w:tc>
        <w:tc>
          <w:tcPr>
            <w:tcW w:w="1024" w:type="dxa"/>
            <w:gridSpan w:val="2"/>
            <w:tcBorders>
              <w:bottom w:val="single" w:sz="4" w:space="0" w:color="auto"/>
            </w:tcBorders>
            <w:shd w:val="clear" w:color="auto" w:fill="FFFFFF"/>
            <w:vAlign w:val="center"/>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.134</w:t>
            </w:r>
          </w:p>
        </w:tc>
        <w:tc>
          <w:tcPr>
            <w:tcW w:w="1024" w:type="dxa"/>
            <w:gridSpan w:val="2"/>
            <w:tcBorders>
              <w:bottom w:val="single" w:sz="4" w:space="0" w:color="auto"/>
            </w:tcBorders>
            <w:shd w:val="clear" w:color="auto" w:fill="FFFFFF"/>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p>
        </w:tc>
        <w:tc>
          <w:tcPr>
            <w:tcW w:w="1024" w:type="dxa"/>
            <w:gridSpan w:val="2"/>
            <w:tcBorders>
              <w:bottom w:val="single" w:sz="4" w:space="0" w:color="auto"/>
            </w:tcBorders>
            <w:shd w:val="clear" w:color="auto" w:fill="FFFFFF"/>
          </w:tcPr>
          <w:p w:rsidR="00C270F8" w:rsidRPr="00C66047" w:rsidRDefault="00C270F8"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p>
        </w:tc>
      </w:tr>
    </w:tbl>
    <w:p w:rsidR="00C270F8" w:rsidRPr="00C66047" w:rsidRDefault="00C270F8" w:rsidP="00F17385">
      <w:pPr>
        <w:spacing w:after="0" w:line="360" w:lineRule="auto"/>
        <w:jc w:val="both"/>
        <w:rPr>
          <w:rFonts w:ascii="Times New Roman" w:hAnsi="Times New Roman" w:cs="Times New Roman"/>
          <w:bCs/>
          <w:sz w:val="24"/>
          <w:szCs w:val="24"/>
        </w:rPr>
      </w:pPr>
    </w:p>
    <w:p w:rsidR="00C270F8" w:rsidRPr="00C66047" w:rsidRDefault="00C270F8" w:rsidP="00F17385">
      <w:pPr>
        <w:spacing w:after="0" w:line="360" w:lineRule="auto"/>
        <w:ind w:firstLine="720"/>
        <w:jc w:val="both"/>
        <w:rPr>
          <w:rFonts w:ascii="Times New Roman" w:hAnsi="Times New Roman" w:cs="Times New Roman"/>
          <w:bCs/>
          <w:sz w:val="24"/>
          <w:szCs w:val="24"/>
        </w:rPr>
      </w:pPr>
      <w:r w:rsidRPr="00C66047">
        <w:rPr>
          <w:rFonts w:ascii="Times New Roman" w:hAnsi="Times New Roman" w:cs="Times New Roman"/>
          <w:bCs/>
          <w:sz w:val="24"/>
          <w:szCs w:val="24"/>
        </w:rPr>
        <w:t>Table 3 highlights the model summary of Regression analysis career adaptability and students entrepreneurial intention. The value of R</w:t>
      </w:r>
      <w:r w:rsidRPr="00C66047">
        <w:rPr>
          <w:rFonts w:ascii="Times New Roman" w:hAnsi="Times New Roman" w:cs="Times New Roman"/>
          <w:bCs/>
          <w:sz w:val="24"/>
          <w:szCs w:val="24"/>
          <w:vertAlign w:val="superscript"/>
        </w:rPr>
        <w:t>2</w:t>
      </w:r>
      <w:r w:rsidRPr="00C66047">
        <w:rPr>
          <w:rFonts w:ascii="Times New Roman" w:hAnsi="Times New Roman" w:cs="Times New Roman"/>
          <w:bCs/>
          <w:sz w:val="24"/>
          <w:szCs w:val="24"/>
        </w:rPr>
        <w:t>is .006 which means that 0.6% variation in the students entrepreneurial intention is explained by career adaptability. The Table also provides details of models parameters (Beta values) and significance of these values. It is clear from the table that the value of unstandardized Beta is .055 which represents the gradient of regression line. Therefore, if the value of predictor variable (career adaptability) is increased by one unit, there is .055 unit increase in the outcome variable (entrepreneurial intention). This impact is not statistically significant because sig. value p &gt; .000 which is more than .05 (95% confidence interval). Therefore, the null hypothesis is accepted. It may be concluded that career adaptability</w:t>
      </w:r>
      <w:r w:rsidRPr="00C66047">
        <w:rPr>
          <w:rFonts w:ascii="Times New Roman" w:eastAsia="Calibri" w:hAnsi="Times New Roman" w:cs="Times New Roman"/>
          <w:sz w:val="24"/>
          <w:szCs w:val="24"/>
        </w:rPr>
        <w:t xml:space="preserve"> does not have a significant influence on metal work technology </w:t>
      </w:r>
      <w:r w:rsidR="00903FF2" w:rsidRPr="00C66047">
        <w:rPr>
          <w:rFonts w:ascii="Times New Roman" w:hAnsi="Times New Roman" w:cs="Times New Roman"/>
          <w:bCs/>
          <w:sz w:val="24"/>
          <w:szCs w:val="24"/>
        </w:rPr>
        <w:t>student’s</w:t>
      </w:r>
      <w:r w:rsidRPr="00C66047">
        <w:rPr>
          <w:rFonts w:ascii="Times New Roman" w:hAnsi="Times New Roman" w:cs="Times New Roman"/>
          <w:bCs/>
          <w:sz w:val="24"/>
          <w:szCs w:val="24"/>
        </w:rPr>
        <w:t xml:space="preserve"> entrepreneurial intention.</w:t>
      </w:r>
    </w:p>
    <w:p w:rsidR="00C270F8" w:rsidRPr="00C66047" w:rsidRDefault="00C270F8" w:rsidP="00F17385">
      <w:pPr>
        <w:spacing w:after="0" w:line="360" w:lineRule="auto"/>
        <w:jc w:val="both"/>
        <w:rPr>
          <w:rFonts w:ascii="Times New Roman" w:hAnsi="Times New Roman" w:cs="Times New Roman"/>
          <w:b/>
          <w:sz w:val="24"/>
          <w:szCs w:val="24"/>
        </w:rPr>
      </w:pPr>
      <w:r w:rsidRPr="00C66047">
        <w:rPr>
          <w:rFonts w:ascii="Times New Roman" w:hAnsi="Times New Roman" w:cs="Times New Roman"/>
          <w:b/>
          <w:sz w:val="24"/>
          <w:szCs w:val="24"/>
        </w:rPr>
        <w:t>Hypotheses 2</w:t>
      </w:r>
    </w:p>
    <w:p w:rsidR="008D3555" w:rsidRPr="00C66047" w:rsidRDefault="00C270F8" w:rsidP="00F17385">
      <w:pPr>
        <w:spacing w:after="0" w:line="360" w:lineRule="auto"/>
        <w:jc w:val="both"/>
        <w:rPr>
          <w:rFonts w:ascii="Times New Roman" w:hAnsi="Times New Roman" w:cs="Times New Roman"/>
          <w:sz w:val="24"/>
          <w:szCs w:val="24"/>
        </w:rPr>
      </w:pPr>
      <w:r w:rsidRPr="00C66047">
        <w:rPr>
          <w:rFonts w:ascii="Times New Roman" w:hAnsi="Times New Roman" w:cs="Times New Roman"/>
          <w:sz w:val="24"/>
          <w:szCs w:val="24"/>
        </w:rPr>
        <w:t>Socio-economic factors do not have significant influence on metal work technology student’s entrepreneurial intentions</w:t>
      </w:r>
    </w:p>
    <w:p w:rsidR="008D3555" w:rsidRPr="00C66047" w:rsidRDefault="008D3555" w:rsidP="00F17385">
      <w:pPr>
        <w:spacing w:after="0" w:line="360" w:lineRule="auto"/>
        <w:jc w:val="both"/>
        <w:rPr>
          <w:rFonts w:ascii="Times New Roman" w:hAnsi="Times New Roman" w:cs="Times New Roman"/>
          <w:bCs/>
          <w:sz w:val="24"/>
          <w:szCs w:val="24"/>
        </w:rPr>
      </w:pPr>
      <w:r w:rsidRPr="00C66047">
        <w:rPr>
          <w:rFonts w:ascii="Times New Roman" w:hAnsi="Times New Roman" w:cs="Times New Roman"/>
          <w:b/>
          <w:bCs/>
          <w:sz w:val="24"/>
          <w:szCs w:val="24"/>
        </w:rPr>
        <w:t xml:space="preserve">Table 4: Model Summary of Regression Analysis between </w:t>
      </w:r>
      <w:r w:rsidRPr="00C66047">
        <w:rPr>
          <w:rFonts w:ascii="Times New Roman" w:hAnsi="Times New Roman" w:cs="Times New Roman"/>
          <w:b/>
          <w:sz w:val="24"/>
          <w:szCs w:val="24"/>
        </w:rPr>
        <w:t>Socio-economic factors</w:t>
      </w:r>
      <w:r w:rsidRPr="00C66047">
        <w:rPr>
          <w:rFonts w:ascii="Times New Roman" w:hAnsi="Times New Roman" w:cs="Times New Roman"/>
          <w:b/>
          <w:bCs/>
          <w:sz w:val="24"/>
          <w:szCs w:val="24"/>
        </w:rPr>
        <w:t xml:space="preserve"> and </w:t>
      </w:r>
      <w:proofErr w:type="spellStart"/>
      <w:r w:rsidRPr="00C66047">
        <w:rPr>
          <w:rFonts w:ascii="Times New Roman" w:hAnsi="Times New Roman" w:cs="Times New Roman"/>
          <w:b/>
          <w:sz w:val="24"/>
          <w:szCs w:val="24"/>
        </w:rPr>
        <w:t>studdent</w:t>
      </w:r>
      <w:proofErr w:type="spellEnd"/>
      <w:r w:rsidRPr="00C66047">
        <w:rPr>
          <w:rFonts w:ascii="Times New Roman" w:hAnsi="Times New Roman" w:cs="Times New Roman"/>
          <w:b/>
          <w:sz w:val="24"/>
          <w:szCs w:val="24"/>
        </w:rPr>
        <w:t xml:space="preserve"> entrepreneurial intentions</w:t>
      </w:r>
    </w:p>
    <w:p w:rsidR="003261C1" w:rsidRPr="00C66047" w:rsidRDefault="003261C1" w:rsidP="00F17385">
      <w:pPr>
        <w:spacing w:after="0" w:line="360" w:lineRule="auto"/>
        <w:jc w:val="both"/>
        <w:rPr>
          <w:rFonts w:ascii="Times New Roman" w:hAnsi="Times New Roman" w:cs="Times New Roman"/>
          <w:bCs/>
          <w:sz w:val="24"/>
          <w:szCs w:val="24"/>
        </w:rPr>
      </w:pPr>
    </w:p>
    <w:tbl>
      <w:tblPr>
        <w:tblpPr w:leftFromText="180" w:rightFromText="180" w:vertAnchor="text" w:tblpXSpec="center" w:tblpY="1"/>
        <w:tblOverlap w:val="never"/>
        <w:tblW w:w="8402" w:type="dxa"/>
        <w:tblLayout w:type="fixed"/>
        <w:tblCellMar>
          <w:left w:w="0" w:type="dxa"/>
          <w:right w:w="0" w:type="dxa"/>
        </w:tblCellMar>
        <w:tblLook w:val="0000" w:firstRow="0" w:lastRow="0" w:firstColumn="0" w:lastColumn="0" w:noHBand="0" w:noVBand="0"/>
      </w:tblPr>
      <w:tblGrid>
        <w:gridCol w:w="175"/>
        <w:gridCol w:w="1156"/>
        <w:gridCol w:w="175"/>
        <w:gridCol w:w="1156"/>
        <w:gridCol w:w="175"/>
        <w:gridCol w:w="1294"/>
        <w:gridCol w:w="175"/>
        <w:gridCol w:w="849"/>
        <w:gridCol w:w="175"/>
        <w:gridCol w:w="849"/>
        <w:gridCol w:w="175"/>
        <w:gridCol w:w="849"/>
        <w:gridCol w:w="175"/>
        <w:gridCol w:w="849"/>
        <w:gridCol w:w="175"/>
      </w:tblGrid>
      <w:tr w:rsidR="003261C1" w:rsidRPr="00C66047" w:rsidTr="0012404A">
        <w:trPr>
          <w:gridAfter w:val="1"/>
          <w:wAfter w:w="175" w:type="dxa"/>
          <w:cantSplit/>
        </w:trPr>
        <w:tc>
          <w:tcPr>
            <w:tcW w:w="2662" w:type="dxa"/>
            <w:gridSpan w:val="4"/>
            <w:tcBorders>
              <w:top w:val="single" w:sz="4" w:space="0" w:color="auto"/>
            </w:tcBorders>
            <w:shd w:val="clear" w:color="auto" w:fill="FFFFFF"/>
            <w:vAlign w:val="bottom"/>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lastRenderedPageBreak/>
              <w:t>Unstandardized Coefficients</w:t>
            </w:r>
          </w:p>
        </w:tc>
        <w:tc>
          <w:tcPr>
            <w:tcW w:w="1469" w:type="dxa"/>
            <w:gridSpan w:val="2"/>
            <w:tcBorders>
              <w:top w:val="single" w:sz="4" w:space="0" w:color="auto"/>
              <w:bottom w:val="single" w:sz="4" w:space="0" w:color="auto"/>
            </w:tcBorders>
            <w:shd w:val="clear" w:color="auto" w:fill="FFFFFF"/>
            <w:vAlign w:val="bottom"/>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Standardized Coefficients</w:t>
            </w:r>
          </w:p>
        </w:tc>
        <w:tc>
          <w:tcPr>
            <w:tcW w:w="1024" w:type="dxa"/>
            <w:gridSpan w:val="2"/>
            <w:vMerge w:val="restart"/>
            <w:tcBorders>
              <w:top w:val="single" w:sz="4" w:space="0" w:color="auto"/>
            </w:tcBorders>
            <w:shd w:val="clear" w:color="auto" w:fill="FFFFFF"/>
            <w:vAlign w:val="bottom"/>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T</w:t>
            </w:r>
          </w:p>
        </w:tc>
        <w:tc>
          <w:tcPr>
            <w:tcW w:w="1024" w:type="dxa"/>
            <w:gridSpan w:val="2"/>
            <w:vMerge w:val="restart"/>
            <w:tcBorders>
              <w:top w:val="single" w:sz="4" w:space="0" w:color="auto"/>
            </w:tcBorders>
            <w:shd w:val="clear" w:color="auto" w:fill="FFFFFF"/>
            <w:vAlign w:val="bottom"/>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Sig.</w:t>
            </w:r>
          </w:p>
        </w:tc>
        <w:tc>
          <w:tcPr>
            <w:tcW w:w="1024" w:type="dxa"/>
            <w:gridSpan w:val="2"/>
            <w:tcBorders>
              <w:top w:val="single" w:sz="4" w:space="0" w:color="auto"/>
            </w:tcBorders>
            <w:shd w:val="clear" w:color="auto" w:fill="FFFFFF"/>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p>
        </w:tc>
        <w:tc>
          <w:tcPr>
            <w:tcW w:w="1024" w:type="dxa"/>
            <w:gridSpan w:val="2"/>
            <w:tcBorders>
              <w:top w:val="single" w:sz="4" w:space="0" w:color="auto"/>
            </w:tcBorders>
            <w:shd w:val="clear" w:color="auto" w:fill="FFFFFF"/>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p>
        </w:tc>
      </w:tr>
      <w:tr w:rsidR="003261C1" w:rsidRPr="00C66047" w:rsidTr="0012404A">
        <w:trPr>
          <w:gridAfter w:val="1"/>
          <w:wAfter w:w="175" w:type="dxa"/>
          <w:cantSplit/>
        </w:trPr>
        <w:tc>
          <w:tcPr>
            <w:tcW w:w="1331" w:type="dxa"/>
            <w:gridSpan w:val="2"/>
            <w:tcBorders>
              <w:top w:val="single" w:sz="4" w:space="0" w:color="auto"/>
              <w:bottom w:val="single" w:sz="4" w:space="0" w:color="auto"/>
            </w:tcBorders>
            <w:shd w:val="clear" w:color="auto" w:fill="FFFFFF"/>
            <w:vAlign w:val="bottom"/>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B</w:t>
            </w:r>
          </w:p>
        </w:tc>
        <w:tc>
          <w:tcPr>
            <w:tcW w:w="1331" w:type="dxa"/>
            <w:gridSpan w:val="2"/>
            <w:tcBorders>
              <w:top w:val="single" w:sz="4" w:space="0" w:color="auto"/>
              <w:bottom w:val="single" w:sz="4" w:space="0" w:color="auto"/>
            </w:tcBorders>
            <w:shd w:val="clear" w:color="auto" w:fill="FFFFFF"/>
            <w:vAlign w:val="bottom"/>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Std. Error</w:t>
            </w:r>
          </w:p>
        </w:tc>
        <w:tc>
          <w:tcPr>
            <w:tcW w:w="1469" w:type="dxa"/>
            <w:gridSpan w:val="2"/>
            <w:tcBorders>
              <w:top w:val="single" w:sz="4" w:space="0" w:color="auto"/>
              <w:bottom w:val="single" w:sz="4" w:space="0" w:color="auto"/>
            </w:tcBorders>
            <w:shd w:val="clear" w:color="auto" w:fill="FFFFFF"/>
            <w:vAlign w:val="bottom"/>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Beta</w:t>
            </w:r>
          </w:p>
        </w:tc>
        <w:tc>
          <w:tcPr>
            <w:tcW w:w="1024" w:type="dxa"/>
            <w:gridSpan w:val="2"/>
            <w:vMerge/>
            <w:tcBorders>
              <w:bottom w:val="single" w:sz="4" w:space="0" w:color="auto"/>
            </w:tcBorders>
            <w:shd w:val="clear" w:color="auto" w:fill="FFFFFF"/>
            <w:vAlign w:val="bottom"/>
          </w:tcPr>
          <w:p w:rsidR="003261C1" w:rsidRPr="00C66047" w:rsidRDefault="003261C1" w:rsidP="00F17385">
            <w:pPr>
              <w:autoSpaceDE w:val="0"/>
              <w:autoSpaceDN w:val="0"/>
              <w:adjustRightInd w:val="0"/>
              <w:spacing w:after="0" w:line="360" w:lineRule="auto"/>
              <w:rPr>
                <w:rFonts w:ascii="Times New Roman" w:hAnsi="Times New Roman" w:cs="Times New Roman"/>
                <w:color w:val="000000"/>
                <w:sz w:val="24"/>
                <w:szCs w:val="24"/>
              </w:rPr>
            </w:pPr>
          </w:p>
        </w:tc>
        <w:tc>
          <w:tcPr>
            <w:tcW w:w="1024" w:type="dxa"/>
            <w:gridSpan w:val="2"/>
            <w:vMerge/>
            <w:tcBorders>
              <w:bottom w:val="single" w:sz="4" w:space="0" w:color="auto"/>
            </w:tcBorders>
            <w:shd w:val="clear" w:color="auto" w:fill="FFFFFF"/>
            <w:vAlign w:val="bottom"/>
          </w:tcPr>
          <w:p w:rsidR="003261C1" w:rsidRPr="00C66047" w:rsidRDefault="003261C1" w:rsidP="00F17385">
            <w:pPr>
              <w:autoSpaceDE w:val="0"/>
              <w:autoSpaceDN w:val="0"/>
              <w:adjustRightInd w:val="0"/>
              <w:spacing w:after="0" w:line="360" w:lineRule="auto"/>
              <w:rPr>
                <w:rFonts w:ascii="Times New Roman" w:hAnsi="Times New Roman" w:cs="Times New Roman"/>
                <w:color w:val="000000"/>
                <w:sz w:val="24"/>
                <w:szCs w:val="24"/>
              </w:rPr>
            </w:pPr>
          </w:p>
        </w:tc>
        <w:tc>
          <w:tcPr>
            <w:tcW w:w="1024" w:type="dxa"/>
            <w:gridSpan w:val="2"/>
            <w:tcBorders>
              <w:bottom w:val="single" w:sz="4" w:space="0" w:color="auto"/>
            </w:tcBorders>
            <w:shd w:val="clear" w:color="auto" w:fill="FFFFFF"/>
          </w:tcPr>
          <w:p w:rsidR="003261C1" w:rsidRPr="00C66047" w:rsidRDefault="003261C1" w:rsidP="00F17385">
            <w:pPr>
              <w:autoSpaceDE w:val="0"/>
              <w:autoSpaceDN w:val="0"/>
              <w:adjustRightInd w:val="0"/>
              <w:spacing w:after="0" w:line="360" w:lineRule="auto"/>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R</w:t>
            </w:r>
          </w:p>
        </w:tc>
        <w:tc>
          <w:tcPr>
            <w:tcW w:w="1024" w:type="dxa"/>
            <w:gridSpan w:val="2"/>
            <w:tcBorders>
              <w:bottom w:val="single" w:sz="4" w:space="0" w:color="auto"/>
            </w:tcBorders>
            <w:shd w:val="clear" w:color="auto" w:fill="FFFFFF"/>
          </w:tcPr>
          <w:p w:rsidR="003261C1" w:rsidRPr="00C66047" w:rsidRDefault="003261C1" w:rsidP="00F17385">
            <w:pPr>
              <w:autoSpaceDE w:val="0"/>
              <w:autoSpaceDN w:val="0"/>
              <w:adjustRightInd w:val="0"/>
              <w:spacing w:after="0" w:line="360" w:lineRule="auto"/>
              <w:jc w:val="center"/>
              <w:rPr>
                <w:rFonts w:ascii="Times New Roman" w:hAnsi="Times New Roman" w:cs="Times New Roman"/>
                <w:color w:val="000000"/>
                <w:sz w:val="24"/>
                <w:szCs w:val="24"/>
                <w:vertAlign w:val="superscript"/>
              </w:rPr>
            </w:pPr>
            <w:r w:rsidRPr="00C66047">
              <w:rPr>
                <w:rFonts w:ascii="Times New Roman" w:hAnsi="Times New Roman" w:cs="Times New Roman"/>
                <w:color w:val="000000"/>
                <w:sz w:val="24"/>
                <w:szCs w:val="24"/>
              </w:rPr>
              <w:t>R</w:t>
            </w:r>
            <w:r w:rsidRPr="00C66047">
              <w:rPr>
                <w:rFonts w:ascii="Times New Roman" w:hAnsi="Times New Roman" w:cs="Times New Roman"/>
                <w:color w:val="000000"/>
                <w:sz w:val="24"/>
                <w:szCs w:val="24"/>
                <w:vertAlign w:val="superscript"/>
              </w:rPr>
              <w:t>2</w:t>
            </w:r>
          </w:p>
        </w:tc>
      </w:tr>
      <w:tr w:rsidR="003261C1" w:rsidRPr="00C66047" w:rsidTr="0012404A">
        <w:trPr>
          <w:cantSplit/>
        </w:trPr>
        <w:tc>
          <w:tcPr>
            <w:tcW w:w="175" w:type="dxa"/>
            <w:vMerge w:val="restart"/>
            <w:tcBorders>
              <w:top w:val="single" w:sz="4" w:space="0" w:color="auto"/>
            </w:tcBorders>
            <w:shd w:val="clear" w:color="auto" w:fill="FFFFFF"/>
          </w:tcPr>
          <w:p w:rsidR="003261C1" w:rsidRPr="00C66047" w:rsidRDefault="003261C1" w:rsidP="00F17385">
            <w:pPr>
              <w:autoSpaceDE w:val="0"/>
              <w:autoSpaceDN w:val="0"/>
              <w:adjustRightInd w:val="0"/>
              <w:spacing w:after="0" w:line="360" w:lineRule="auto"/>
              <w:ind w:left="60" w:right="60"/>
              <w:rPr>
                <w:rFonts w:ascii="Times New Roman" w:hAnsi="Times New Roman" w:cs="Times New Roman"/>
                <w:color w:val="000000"/>
                <w:sz w:val="24"/>
                <w:szCs w:val="24"/>
              </w:rPr>
            </w:pPr>
          </w:p>
        </w:tc>
        <w:tc>
          <w:tcPr>
            <w:tcW w:w="1331" w:type="dxa"/>
            <w:gridSpan w:val="2"/>
            <w:tcBorders>
              <w:top w:val="single" w:sz="4" w:space="0" w:color="auto"/>
            </w:tcBorders>
            <w:shd w:val="clear" w:color="auto" w:fill="FFFFFF"/>
            <w:vAlign w:val="center"/>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29.674</w:t>
            </w:r>
          </w:p>
        </w:tc>
        <w:tc>
          <w:tcPr>
            <w:tcW w:w="1331" w:type="dxa"/>
            <w:gridSpan w:val="2"/>
            <w:tcBorders>
              <w:top w:val="single" w:sz="4" w:space="0" w:color="auto"/>
            </w:tcBorders>
            <w:shd w:val="clear" w:color="auto" w:fill="FFFFFF"/>
            <w:vAlign w:val="center"/>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.805</w:t>
            </w:r>
          </w:p>
        </w:tc>
        <w:tc>
          <w:tcPr>
            <w:tcW w:w="1469" w:type="dxa"/>
            <w:gridSpan w:val="2"/>
            <w:tcBorders>
              <w:top w:val="single" w:sz="4" w:space="0" w:color="auto"/>
            </w:tcBorders>
            <w:shd w:val="clear" w:color="auto" w:fill="FFFFFF"/>
            <w:vAlign w:val="center"/>
          </w:tcPr>
          <w:p w:rsidR="003261C1" w:rsidRPr="00C66047" w:rsidRDefault="003261C1" w:rsidP="00F17385">
            <w:pPr>
              <w:autoSpaceDE w:val="0"/>
              <w:autoSpaceDN w:val="0"/>
              <w:adjustRightInd w:val="0"/>
              <w:spacing w:after="0" w:line="360" w:lineRule="auto"/>
              <w:jc w:val="center"/>
              <w:rPr>
                <w:rFonts w:ascii="Times New Roman" w:hAnsi="Times New Roman" w:cs="Times New Roman"/>
                <w:sz w:val="24"/>
                <w:szCs w:val="24"/>
              </w:rPr>
            </w:pPr>
          </w:p>
        </w:tc>
        <w:tc>
          <w:tcPr>
            <w:tcW w:w="1024" w:type="dxa"/>
            <w:gridSpan w:val="2"/>
            <w:tcBorders>
              <w:top w:val="single" w:sz="4" w:space="0" w:color="auto"/>
            </w:tcBorders>
            <w:shd w:val="clear" w:color="auto" w:fill="FFFFFF"/>
            <w:vAlign w:val="center"/>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36.873</w:t>
            </w:r>
          </w:p>
        </w:tc>
        <w:tc>
          <w:tcPr>
            <w:tcW w:w="1024" w:type="dxa"/>
            <w:gridSpan w:val="2"/>
            <w:tcBorders>
              <w:top w:val="single" w:sz="4" w:space="0" w:color="auto"/>
            </w:tcBorders>
            <w:shd w:val="clear" w:color="auto" w:fill="FFFFFF"/>
            <w:vAlign w:val="center"/>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p>
        </w:tc>
        <w:tc>
          <w:tcPr>
            <w:tcW w:w="1024" w:type="dxa"/>
            <w:gridSpan w:val="2"/>
            <w:tcBorders>
              <w:top w:val="single" w:sz="4" w:space="0" w:color="auto"/>
            </w:tcBorders>
            <w:shd w:val="clear" w:color="auto" w:fill="FFFFFF"/>
            <w:vAlign w:val="center"/>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.125</w:t>
            </w:r>
          </w:p>
        </w:tc>
        <w:tc>
          <w:tcPr>
            <w:tcW w:w="1024" w:type="dxa"/>
            <w:gridSpan w:val="2"/>
            <w:tcBorders>
              <w:top w:val="single" w:sz="4" w:space="0" w:color="auto"/>
            </w:tcBorders>
            <w:shd w:val="clear" w:color="auto" w:fill="FFFFFF"/>
            <w:vAlign w:val="center"/>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.016</w:t>
            </w:r>
          </w:p>
        </w:tc>
      </w:tr>
      <w:tr w:rsidR="003261C1" w:rsidRPr="00C66047" w:rsidTr="0012404A">
        <w:trPr>
          <w:cantSplit/>
        </w:trPr>
        <w:tc>
          <w:tcPr>
            <w:tcW w:w="175" w:type="dxa"/>
            <w:vMerge/>
            <w:shd w:val="clear" w:color="auto" w:fill="FFFFFF"/>
          </w:tcPr>
          <w:p w:rsidR="003261C1" w:rsidRPr="00C66047" w:rsidRDefault="003261C1" w:rsidP="00F17385">
            <w:pPr>
              <w:autoSpaceDE w:val="0"/>
              <w:autoSpaceDN w:val="0"/>
              <w:adjustRightInd w:val="0"/>
              <w:spacing w:after="0" w:line="360" w:lineRule="auto"/>
              <w:rPr>
                <w:rFonts w:ascii="Times New Roman" w:hAnsi="Times New Roman" w:cs="Times New Roman"/>
                <w:color w:val="000000"/>
                <w:sz w:val="24"/>
                <w:szCs w:val="24"/>
              </w:rPr>
            </w:pPr>
          </w:p>
        </w:tc>
        <w:tc>
          <w:tcPr>
            <w:tcW w:w="1331" w:type="dxa"/>
            <w:gridSpan w:val="2"/>
            <w:tcBorders>
              <w:bottom w:val="single" w:sz="4" w:space="0" w:color="auto"/>
            </w:tcBorders>
            <w:shd w:val="clear" w:color="auto" w:fill="FFFFFF"/>
            <w:vAlign w:val="center"/>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-.159</w:t>
            </w:r>
          </w:p>
        </w:tc>
        <w:tc>
          <w:tcPr>
            <w:tcW w:w="1331" w:type="dxa"/>
            <w:gridSpan w:val="2"/>
            <w:tcBorders>
              <w:bottom w:val="single" w:sz="4" w:space="0" w:color="auto"/>
            </w:tcBorders>
            <w:shd w:val="clear" w:color="auto" w:fill="FFFFFF"/>
            <w:vAlign w:val="center"/>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.065</w:t>
            </w:r>
          </w:p>
        </w:tc>
        <w:tc>
          <w:tcPr>
            <w:tcW w:w="1469" w:type="dxa"/>
            <w:gridSpan w:val="2"/>
            <w:tcBorders>
              <w:bottom w:val="single" w:sz="4" w:space="0" w:color="auto"/>
            </w:tcBorders>
            <w:shd w:val="clear" w:color="auto" w:fill="FFFFFF"/>
            <w:vAlign w:val="center"/>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-.125</w:t>
            </w:r>
          </w:p>
        </w:tc>
        <w:tc>
          <w:tcPr>
            <w:tcW w:w="1024" w:type="dxa"/>
            <w:gridSpan w:val="2"/>
            <w:tcBorders>
              <w:bottom w:val="single" w:sz="4" w:space="0" w:color="auto"/>
            </w:tcBorders>
            <w:shd w:val="clear" w:color="auto" w:fill="FFFFFF"/>
            <w:vAlign w:val="center"/>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-2.468</w:t>
            </w:r>
          </w:p>
        </w:tc>
        <w:tc>
          <w:tcPr>
            <w:tcW w:w="1024" w:type="dxa"/>
            <w:gridSpan w:val="2"/>
            <w:tcBorders>
              <w:bottom w:val="single" w:sz="4" w:space="0" w:color="auto"/>
            </w:tcBorders>
            <w:shd w:val="clear" w:color="auto" w:fill="FFFFFF"/>
            <w:vAlign w:val="center"/>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66047">
              <w:rPr>
                <w:rFonts w:ascii="Times New Roman" w:hAnsi="Times New Roman" w:cs="Times New Roman"/>
                <w:color w:val="000000"/>
                <w:sz w:val="24"/>
                <w:szCs w:val="24"/>
              </w:rPr>
              <w:t>.014</w:t>
            </w:r>
          </w:p>
        </w:tc>
        <w:tc>
          <w:tcPr>
            <w:tcW w:w="1024" w:type="dxa"/>
            <w:gridSpan w:val="2"/>
            <w:tcBorders>
              <w:bottom w:val="single" w:sz="4" w:space="0" w:color="auto"/>
            </w:tcBorders>
            <w:shd w:val="clear" w:color="auto" w:fill="FFFFFF"/>
            <w:vAlign w:val="center"/>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p>
        </w:tc>
        <w:tc>
          <w:tcPr>
            <w:tcW w:w="1024" w:type="dxa"/>
            <w:gridSpan w:val="2"/>
            <w:tcBorders>
              <w:bottom w:val="single" w:sz="4" w:space="0" w:color="auto"/>
            </w:tcBorders>
            <w:shd w:val="clear" w:color="auto" w:fill="FFFFFF"/>
            <w:vAlign w:val="center"/>
          </w:tcPr>
          <w:p w:rsidR="003261C1" w:rsidRPr="00C66047" w:rsidRDefault="003261C1" w:rsidP="00F17385">
            <w:pPr>
              <w:autoSpaceDE w:val="0"/>
              <w:autoSpaceDN w:val="0"/>
              <w:adjustRightInd w:val="0"/>
              <w:spacing w:after="0" w:line="360" w:lineRule="auto"/>
              <w:ind w:left="60" w:right="60"/>
              <w:jc w:val="center"/>
              <w:rPr>
                <w:rFonts w:ascii="Times New Roman" w:hAnsi="Times New Roman" w:cs="Times New Roman"/>
                <w:color w:val="000000"/>
                <w:sz w:val="24"/>
                <w:szCs w:val="24"/>
              </w:rPr>
            </w:pPr>
          </w:p>
        </w:tc>
      </w:tr>
    </w:tbl>
    <w:p w:rsidR="003261C1" w:rsidRPr="00C66047" w:rsidRDefault="003261C1" w:rsidP="00F17385">
      <w:pPr>
        <w:spacing w:after="0" w:line="360" w:lineRule="auto"/>
        <w:jc w:val="both"/>
        <w:rPr>
          <w:rFonts w:ascii="Times New Roman" w:hAnsi="Times New Roman" w:cs="Times New Roman"/>
          <w:bCs/>
          <w:sz w:val="24"/>
          <w:szCs w:val="24"/>
        </w:rPr>
      </w:pPr>
    </w:p>
    <w:p w:rsidR="003261C1" w:rsidRPr="00C66047" w:rsidRDefault="00A64AA2" w:rsidP="00F17385">
      <w:pPr>
        <w:spacing w:after="0" w:line="360" w:lineRule="auto"/>
        <w:ind w:firstLine="720"/>
        <w:jc w:val="both"/>
        <w:rPr>
          <w:rFonts w:ascii="Times New Roman" w:hAnsi="Times New Roman" w:cs="Times New Roman"/>
          <w:bCs/>
          <w:sz w:val="24"/>
          <w:szCs w:val="24"/>
        </w:rPr>
      </w:pPr>
      <w:r w:rsidRPr="00C66047">
        <w:rPr>
          <w:rFonts w:ascii="Times New Roman" w:hAnsi="Times New Roman" w:cs="Times New Roman"/>
          <w:bCs/>
          <w:sz w:val="24"/>
          <w:szCs w:val="24"/>
        </w:rPr>
        <w:t>Table 4</w:t>
      </w:r>
      <w:r w:rsidR="003261C1" w:rsidRPr="00C66047">
        <w:rPr>
          <w:rFonts w:ascii="Times New Roman" w:hAnsi="Times New Roman" w:cs="Times New Roman"/>
          <w:bCs/>
          <w:sz w:val="24"/>
          <w:szCs w:val="24"/>
        </w:rPr>
        <w:t xml:space="preserve"> highlights the model summary of Regression analysis between </w:t>
      </w:r>
      <w:r w:rsidR="008D3555" w:rsidRPr="00C66047">
        <w:rPr>
          <w:rFonts w:ascii="Times New Roman" w:hAnsi="Times New Roman" w:cs="Times New Roman"/>
          <w:sz w:val="24"/>
          <w:szCs w:val="24"/>
        </w:rPr>
        <w:t xml:space="preserve">Socio-economic </w:t>
      </w:r>
      <w:r w:rsidR="003261C1" w:rsidRPr="00C66047">
        <w:rPr>
          <w:rFonts w:ascii="Times New Roman" w:eastAsia="Calibri" w:hAnsi="Times New Roman" w:cs="Times New Roman"/>
          <w:sz w:val="24"/>
          <w:szCs w:val="24"/>
        </w:rPr>
        <w:t xml:space="preserve">and </w:t>
      </w:r>
      <w:r w:rsidR="00566A64" w:rsidRPr="00C66047">
        <w:rPr>
          <w:rFonts w:ascii="Times New Roman" w:eastAsia="Calibri" w:hAnsi="Times New Roman" w:cs="Times New Roman"/>
          <w:sz w:val="24"/>
          <w:szCs w:val="24"/>
        </w:rPr>
        <w:t xml:space="preserve">metalwork </w:t>
      </w:r>
      <w:r w:rsidR="00903FF2" w:rsidRPr="00C66047">
        <w:rPr>
          <w:rFonts w:ascii="Times New Roman" w:hAnsi="Times New Roman" w:cs="Times New Roman"/>
          <w:sz w:val="24"/>
          <w:szCs w:val="24"/>
        </w:rPr>
        <w:t>student</w:t>
      </w:r>
      <w:r w:rsidR="00566A64" w:rsidRPr="00C66047">
        <w:rPr>
          <w:rFonts w:ascii="Times New Roman" w:hAnsi="Times New Roman" w:cs="Times New Roman"/>
          <w:sz w:val="24"/>
          <w:szCs w:val="24"/>
        </w:rPr>
        <w:t xml:space="preserve"> entrepreneurial intentions</w:t>
      </w:r>
      <w:r w:rsidR="003261C1" w:rsidRPr="00C66047">
        <w:rPr>
          <w:rFonts w:ascii="Times New Roman" w:hAnsi="Times New Roman" w:cs="Times New Roman"/>
          <w:bCs/>
          <w:sz w:val="24"/>
          <w:szCs w:val="24"/>
        </w:rPr>
        <w:t>. The value of R</w:t>
      </w:r>
      <w:r w:rsidR="003261C1" w:rsidRPr="00C66047">
        <w:rPr>
          <w:rFonts w:ascii="Times New Roman" w:hAnsi="Times New Roman" w:cs="Times New Roman"/>
          <w:bCs/>
          <w:sz w:val="24"/>
          <w:szCs w:val="24"/>
          <w:vertAlign w:val="superscript"/>
        </w:rPr>
        <w:t>2</w:t>
      </w:r>
      <w:r w:rsidR="003261C1" w:rsidRPr="00C66047">
        <w:rPr>
          <w:rFonts w:ascii="Times New Roman" w:hAnsi="Times New Roman" w:cs="Times New Roman"/>
          <w:bCs/>
          <w:sz w:val="24"/>
          <w:szCs w:val="24"/>
        </w:rPr>
        <w:t>is .016 which means that</w:t>
      </w:r>
      <w:r w:rsidRPr="00C66047">
        <w:rPr>
          <w:rFonts w:ascii="Times New Roman" w:hAnsi="Times New Roman" w:cs="Times New Roman"/>
          <w:bCs/>
          <w:sz w:val="24"/>
          <w:szCs w:val="24"/>
        </w:rPr>
        <w:t xml:space="preserve"> 1.6% variation</w:t>
      </w:r>
      <w:r w:rsidR="003261C1" w:rsidRPr="00C66047">
        <w:rPr>
          <w:rFonts w:ascii="Times New Roman" w:hAnsi="Times New Roman" w:cs="Times New Roman"/>
          <w:bCs/>
          <w:sz w:val="24"/>
          <w:szCs w:val="24"/>
        </w:rPr>
        <w:t xml:space="preserve"> of</w:t>
      </w:r>
      <w:r w:rsidR="00476C7B" w:rsidRPr="00C66047">
        <w:rPr>
          <w:rFonts w:ascii="Times New Roman" w:hAnsi="Times New Roman" w:cs="Times New Roman"/>
          <w:bCs/>
          <w:sz w:val="24"/>
          <w:szCs w:val="24"/>
        </w:rPr>
        <w:t xml:space="preserve"> metalwork</w:t>
      </w:r>
      <w:r w:rsidR="003261C1" w:rsidRPr="00C66047">
        <w:rPr>
          <w:rFonts w:ascii="Times New Roman" w:hAnsi="Times New Roman" w:cs="Times New Roman"/>
          <w:bCs/>
          <w:sz w:val="24"/>
          <w:szCs w:val="24"/>
        </w:rPr>
        <w:t xml:space="preserve"> </w:t>
      </w:r>
      <w:r w:rsidR="00476C7B" w:rsidRPr="00C66047">
        <w:rPr>
          <w:rFonts w:ascii="Times New Roman" w:hAnsi="Times New Roman" w:cs="Times New Roman"/>
          <w:sz w:val="24"/>
          <w:szCs w:val="24"/>
        </w:rPr>
        <w:t>student</w:t>
      </w:r>
      <w:r w:rsidR="00566A64" w:rsidRPr="00C66047">
        <w:rPr>
          <w:rFonts w:ascii="Times New Roman" w:hAnsi="Times New Roman" w:cs="Times New Roman"/>
          <w:sz w:val="24"/>
          <w:szCs w:val="24"/>
        </w:rPr>
        <w:t xml:space="preserve"> entrepreneurial intentions</w:t>
      </w:r>
      <w:r w:rsidR="00566A64" w:rsidRPr="00C66047">
        <w:rPr>
          <w:rFonts w:ascii="Times New Roman" w:hAnsi="Times New Roman" w:cs="Times New Roman"/>
          <w:bCs/>
          <w:sz w:val="24"/>
          <w:szCs w:val="24"/>
        </w:rPr>
        <w:t xml:space="preserve"> </w:t>
      </w:r>
      <w:r w:rsidR="003261C1" w:rsidRPr="00C66047">
        <w:rPr>
          <w:rFonts w:ascii="Times New Roman" w:hAnsi="Times New Roman" w:cs="Times New Roman"/>
          <w:bCs/>
          <w:sz w:val="24"/>
          <w:szCs w:val="24"/>
        </w:rPr>
        <w:t xml:space="preserve">explained by </w:t>
      </w:r>
      <w:r w:rsidR="00CE666E" w:rsidRPr="00C66047">
        <w:rPr>
          <w:rFonts w:ascii="Times New Roman" w:hAnsi="Times New Roman" w:cs="Times New Roman"/>
          <w:sz w:val="24"/>
          <w:szCs w:val="24"/>
        </w:rPr>
        <w:t>Socio-economic factors</w:t>
      </w:r>
      <w:r w:rsidR="003261C1" w:rsidRPr="00C66047">
        <w:rPr>
          <w:rFonts w:ascii="Times New Roman" w:hAnsi="Times New Roman" w:cs="Times New Roman"/>
          <w:bCs/>
          <w:sz w:val="24"/>
          <w:szCs w:val="24"/>
        </w:rPr>
        <w:t>. The Table also provides details of models parameters (Beta values) and significance of these values. It is clear from the table that the value</w:t>
      </w:r>
      <w:r w:rsidR="00476C7B" w:rsidRPr="00C66047">
        <w:rPr>
          <w:rFonts w:ascii="Times New Roman" w:hAnsi="Times New Roman" w:cs="Times New Roman"/>
          <w:bCs/>
          <w:sz w:val="24"/>
          <w:szCs w:val="24"/>
        </w:rPr>
        <w:t xml:space="preserve"> </w:t>
      </w:r>
      <w:r w:rsidR="003261C1" w:rsidRPr="00C66047">
        <w:rPr>
          <w:rFonts w:ascii="Times New Roman" w:hAnsi="Times New Roman" w:cs="Times New Roman"/>
          <w:bCs/>
          <w:sz w:val="24"/>
          <w:szCs w:val="24"/>
        </w:rPr>
        <w:t>of unstandardized Beta is .159 which represents the gradient of regression line. Therefore, if the value of predictor variable (</w:t>
      </w:r>
      <w:r w:rsidR="00476C7B" w:rsidRPr="00C66047">
        <w:rPr>
          <w:rFonts w:ascii="Times New Roman" w:hAnsi="Times New Roman" w:cs="Times New Roman"/>
          <w:sz w:val="24"/>
          <w:szCs w:val="24"/>
        </w:rPr>
        <w:t>Socio-economic factors</w:t>
      </w:r>
      <w:r w:rsidR="003261C1" w:rsidRPr="00C66047">
        <w:rPr>
          <w:rFonts w:ascii="Times New Roman" w:hAnsi="Times New Roman" w:cs="Times New Roman"/>
          <w:bCs/>
          <w:sz w:val="24"/>
          <w:szCs w:val="24"/>
        </w:rPr>
        <w:t>) is increased by one unit, there is .159 unit increase in the outcome variable (</w:t>
      </w:r>
      <w:r w:rsidR="00476C7B" w:rsidRPr="00C66047">
        <w:rPr>
          <w:rFonts w:ascii="Times New Roman" w:hAnsi="Times New Roman" w:cs="Times New Roman"/>
          <w:bCs/>
          <w:sz w:val="24"/>
          <w:szCs w:val="24"/>
        </w:rPr>
        <w:t xml:space="preserve">metalwork </w:t>
      </w:r>
      <w:r w:rsidR="00476C7B" w:rsidRPr="00C66047">
        <w:rPr>
          <w:rFonts w:ascii="Times New Roman" w:hAnsi="Times New Roman" w:cs="Times New Roman"/>
          <w:sz w:val="24"/>
          <w:szCs w:val="24"/>
        </w:rPr>
        <w:t>student entrepreneurial intentions</w:t>
      </w:r>
      <w:r w:rsidR="003261C1" w:rsidRPr="00C66047">
        <w:rPr>
          <w:rFonts w:ascii="Times New Roman" w:hAnsi="Times New Roman" w:cs="Times New Roman"/>
          <w:bCs/>
          <w:sz w:val="24"/>
          <w:szCs w:val="24"/>
        </w:rPr>
        <w:t xml:space="preserve">). This impact is statistically significant because sig. value p &lt; .000 which is less than .05 (95% confidence interval). Therefore, the null hypothesis is rejected. It may be concluded that </w:t>
      </w:r>
      <w:r w:rsidR="00A479C4" w:rsidRPr="00C66047">
        <w:rPr>
          <w:rFonts w:ascii="Times New Roman" w:hAnsi="Times New Roman" w:cs="Times New Roman"/>
          <w:sz w:val="24"/>
          <w:szCs w:val="24"/>
        </w:rPr>
        <w:t>Socio-economic factors</w:t>
      </w:r>
      <w:r w:rsidR="00A479C4" w:rsidRPr="00C66047">
        <w:rPr>
          <w:rFonts w:ascii="Times New Roman" w:eastAsia="Calibri" w:hAnsi="Times New Roman" w:cs="Times New Roman"/>
          <w:sz w:val="24"/>
          <w:szCs w:val="24"/>
        </w:rPr>
        <w:t xml:space="preserve"> </w:t>
      </w:r>
      <w:r w:rsidR="003261C1" w:rsidRPr="00C66047">
        <w:rPr>
          <w:rFonts w:ascii="Times New Roman" w:eastAsia="Calibri" w:hAnsi="Times New Roman" w:cs="Times New Roman"/>
          <w:sz w:val="24"/>
          <w:szCs w:val="24"/>
        </w:rPr>
        <w:t xml:space="preserve">is a significant predictor in </w:t>
      </w:r>
      <w:r w:rsidR="00A479C4" w:rsidRPr="00C66047">
        <w:rPr>
          <w:rFonts w:ascii="Times New Roman" w:hAnsi="Times New Roman" w:cs="Times New Roman"/>
          <w:bCs/>
          <w:sz w:val="24"/>
          <w:szCs w:val="24"/>
        </w:rPr>
        <w:t xml:space="preserve">metalwork </w:t>
      </w:r>
      <w:r w:rsidR="00A479C4" w:rsidRPr="00C66047">
        <w:rPr>
          <w:rFonts w:ascii="Times New Roman" w:hAnsi="Times New Roman" w:cs="Times New Roman"/>
          <w:sz w:val="24"/>
          <w:szCs w:val="24"/>
        </w:rPr>
        <w:t>student entrepreneurial intentions</w:t>
      </w:r>
      <w:r w:rsidR="003261C1" w:rsidRPr="00C66047">
        <w:rPr>
          <w:rFonts w:ascii="Times New Roman" w:hAnsi="Times New Roman" w:cs="Times New Roman"/>
          <w:bCs/>
          <w:sz w:val="24"/>
          <w:szCs w:val="24"/>
        </w:rPr>
        <w:t>.</w:t>
      </w:r>
    </w:p>
    <w:p w:rsidR="00C270F8" w:rsidRPr="00C66047" w:rsidRDefault="00C270F8" w:rsidP="00F17385">
      <w:pPr>
        <w:spacing w:after="0" w:line="360" w:lineRule="auto"/>
        <w:jc w:val="both"/>
        <w:rPr>
          <w:rFonts w:ascii="Times New Roman" w:hAnsi="Times New Roman" w:cs="Times New Roman"/>
          <w:b/>
          <w:sz w:val="24"/>
          <w:szCs w:val="24"/>
        </w:rPr>
      </w:pPr>
      <w:r w:rsidRPr="00C66047">
        <w:rPr>
          <w:rFonts w:ascii="Times New Roman" w:hAnsi="Times New Roman" w:cs="Times New Roman"/>
          <w:b/>
          <w:sz w:val="24"/>
          <w:szCs w:val="24"/>
        </w:rPr>
        <w:t>Hypotheses 3</w:t>
      </w:r>
    </w:p>
    <w:p w:rsidR="00C270F8" w:rsidRPr="00C66047" w:rsidRDefault="00C270F8" w:rsidP="00F17385">
      <w:pPr>
        <w:spacing w:after="0" w:line="360" w:lineRule="auto"/>
        <w:jc w:val="both"/>
        <w:rPr>
          <w:rFonts w:ascii="Times New Roman" w:hAnsi="Times New Roman" w:cs="Times New Roman"/>
          <w:sz w:val="24"/>
          <w:szCs w:val="24"/>
        </w:rPr>
      </w:pPr>
      <w:r w:rsidRPr="00C66047">
        <w:rPr>
          <w:rFonts w:ascii="Times New Roman" w:hAnsi="Times New Roman" w:cs="Times New Roman"/>
          <w:sz w:val="24"/>
          <w:szCs w:val="24"/>
        </w:rPr>
        <w:t xml:space="preserve">Location does not significantly mediate the relationship between career adaptability and entrepreneurial intention of metalwork technology students. </w:t>
      </w:r>
    </w:p>
    <w:p w:rsidR="00C270F8" w:rsidRPr="00C66047" w:rsidRDefault="00C270F8" w:rsidP="00F17385">
      <w:pPr>
        <w:spacing w:after="0" w:line="360" w:lineRule="auto"/>
        <w:jc w:val="both"/>
        <w:rPr>
          <w:rFonts w:ascii="Times New Roman" w:hAnsi="Times New Roman" w:cs="Times New Roman"/>
          <w:sz w:val="24"/>
          <w:szCs w:val="24"/>
        </w:rPr>
      </w:pPr>
    </w:p>
    <w:p w:rsidR="00C448B0" w:rsidRPr="00C66047" w:rsidRDefault="00C448B0" w:rsidP="00F17385">
      <w:pPr>
        <w:spacing w:after="0" w:line="360" w:lineRule="auto"/>
        <w:jc w:val="both"/>
        <w:rPr>
          <w:rFonts w:ascii="Times New Roman" w:hAnsi="Times New Roman" w:cs="Times New Roman"/>
          <w:sz w:val="24"/>
          <w:szCs w:val="24"/>
        </w:rPr>
      </w:pPr>
    </w:p>
    <w:p w:rsidR="00C448B0" w:rsidRPr="00C66047" w:rsidRDefault="00C448B0" w:rsidP="00F17385">
      <w:pPr>
        <w:spacing w:after="0" w:line="360" w:lineRule="auto"/>
        <w:jc w:val="both"/>
        <w:rPr>
          <w:rFonts w:ascii="Times New Roman" w:hAnsi="Times New Roman" w:cs="Times New Roman"/>
          <w:sz w:val="24"/>
          <w:szCs w:val="24"/>
        </w:rPr>
      </w:pPr>
    </w:p>
    <w:p w:rsidR="00C448B0" w:rsidRPr="00C66047" w:rsidRDefault="00C448B0" w:rsidP="00F17385">
      <w:pPr>
        <w:spacing w:after="0" w:line="360" w:lineRule="auto"/>
        <w:jc w:val="both"/>
        <w:rPr>
          <w:rFonts w:ascii="Times New Roman" w:hAnsi="Times New Roman" w:cs="Times New Roman"/>
          <w:sz w:val="24"/>
          <w:szCs w:val="24"/>
        </w:rPr>
      </w:pPr>
    </w:p>
    <w:p w:rsidR="00C270F8" w:rsidRPr="00C66047" w:rsidRDefault="00C270F8" w:rsidP="00F17385">
      <w:pPr>
        <w:spacing w:after="0" w:line="360" w:lineRule="auto"/>
        <w:jc w:val="both"/>
        <w:rPr>
          <w:rFonts w:ascii="Times New Roman" w:hAnsi="Times New Roman" w:cs="Times New Roman"/>
          <w:b/>
          <w:bCs/>
          <w:sz w:val="24"/>
          <w:szCs w:val="24"/>
        </w:rPr>
      </w:pPr>
      <w:r w:rsidRPr="00C66047">
        <w:rPr>
          <w:rFonts w:ascii="Times New Roman" w:hAnsi="Times New Roman" w:cs="Times New Roman"/>
          <w:b/>
          <w:bCs/>
          <w:sz w:val="24"/>
          <w:szCs w:val="24"/>
        </w:rPr>
        <w:t>Table 5: Summary of Mediation of Interest.</w:t>
      </w:r>
    </w:p>
    <w:tbl>
      <w:tblPr>
        <w:tblStyle w:val="TableGrid"/>
        <w:tblW w:w="99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5"/>
        <w:gridCol w:w="2250"/>
        <w:gridCol w:w="2165"/>
        <w:gridCol w:w="1080"/>
        <w:gridCol w:w="1260"/>
        <w:gridCol w:w="1350"/>
      </w:tblGrid>
      <w:tr w:rsidR="00C270F8" w:rsidRPr="00C66047" w:rsidTr="002C7C2D">
        <w:trPr>
          <w:trHeight w:val="278"/>
          <w:jc w:val="center"/>
        </w:trPr>
        <w:tc>
          <w:tcPr>
            <w:tcW w:w="1885" w:type="dxa"/>
            <w:vMerge w:val="restart"/>
            <w:tcBorders>
              <w:top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Hypothesis</w:t>
            </w:r>
          </w:p>
        </w:tc>
        <w:tc>
          <w:tcPr>
            <w:tcW w:w="2250" w:type="dxa"/>
            <w:vMerge w:val="restart"/>
            <w:tcBorders>
              <w:top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Total Effect(CA</w:t>
            </w:r>
            <w:r w:rsidRPr="00C66047">
              <w:rPr>
                <w:rFonts w:ascii="Times New Roman" w:hAnsi="Times New Roman" w:cs="Times New Roman"/>
                <w:bCs/>
                <w:sz w:val="24"/>
                <w:szCs w:val="24"/>
              </w:rPr>
              <w:sym w:font="Wingdings" w:char="F0E0"/>
            </w:r>
            <w:r w:rsidRPr="00C66047">
              <w:rPr>
                <w:rFonts w:ascii="Times New Roman" w:hAnsi="Times New Roman" w:cs="Times New Roman"/>
                <w:bCs/>
                <w:sz w:val="24"/>
                <w:szCs w:val="24"/>
              </w:rPr>
              <w:t xml:space="preserve"> EI)</w:t>
            </w:r>
          </w:p>
        </w:tc>
        <w:tc>
          <w:tcPr>
            <w:tcW w:w="2165" w:type="dxa"/>
            <w:vMerge w:val="restart"/>
            <w:tcBorders>
              <w:top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Direct Effect (CA</w:t>
            </w:r>
            <w:r w:rsidRPr="00C66047">
              <w:rPr>
                <w:rFonts w:ascii="Times New Roman" w:hAnsi="Times New Roman" w:cs="Times New Roman"/>
                <w:bCs/>
                <w:sz w:val="24"/>
                <w:szCs w:val="24"/>
              </w:rPr>
              <w:sym w:font="Wingdings" w:char="F0E0"/>
            </w:r>
            <w:r w:rsidRPr="00C66047">
              <w:rPr>
                <w:rFonts w:ascii="Times New Roman" w:hAnsi="Times New Roman" w:cs="Times New Roman"/>
                <w:bCs/>
                <w:sz w:val="24"/>
                <w:szCs w:val="24"/>
              </w:rPr>
              <w:t>EI)</w:t>
            </w:r>
          </w:p>
        </w:tc>
        <w:tc>
          <w:tcPr>
            <w:tcW w:w="2340" w:type="dxa"/>
            <w:gridSpan w:val="2"/>
            <w:tcBorders>
              <w:top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Indirect effect</w:t>
            </w:r>
          </w:p>
          <w:p w:rsidR="00C270F8" w:rsidRPr="00C66047" w:rsidRDefault="00C270F8" w:rsidP="00F17385">
            <w:pPr>
              <w:spacing w:line="360" w:lineRule="auto"/>
              <w:jc w:val="center"/>
              <w:rPr>
                <w:rFonts w:ascii="Times New Roman" w:hAnsi="Times New Roman" w:cs="Times New Roman"/>
                <w:bCs/>
                <w:sz w:val="24"/>
                <w:szCs w:val="24"/>
              </w:rPr>
            </w:pPr>
          </w:p>
        </w:tc>
        <w:tc>
          <w:tcPr>
            <w:tcW w:w="1350" w:type="dxa"/>
            <w:vMerge w:val="restart"/>
            <w:tcBorders>
              <w:top w:val="single" w:sz="4" w:space="0" w:color="auto"/>
            </w:tcBorders>
          </w:tcPr>
          <w:p w:rsidR="00C270F8" w:rsidRPr="00C66047" w:rsidRDefault="00C270F8" w:rsidP="00F17385">
            <w:pPr>
              <w:spacing w:line="360" w:lineRule="auto"/>
              <w:jc w:val="both"/>
              <w:rPr>
                <w:rFonts w:ascii="Times New Roman" w:hAnsi="Times New Roman" w:cs="Times New Roman"/>
                <w:bCs/>
                <w:sz w:val="24"/>
                <w:szCs w:val="24"/>
              </w:rPr>
            </w:pPr>
            <w:r w:rsidRPr="00C66047">
              <w:rPr>
                <w:rFonts w:ascii="Times New Roman" w:hAnsi="Times New Roman" w:cs="Times New Roman"/>
                <w:bCs/>
                <w:sz w:val="24"/>
                <w:szCs w:val="24"/>
              </w:rPr>
              <w:t>Remarks</w:t>
            </w:r>
          </w:p>
        </w:tc>
      </w:tr>
      <w:tr w:rsidR="00C270F8" w:rsidRPr="00C66047" w:rsidTr="002C7C2D">
        <w:trPr>
          <w:trHeight w:val="277"/>
          <w:jc w:val="center"/>
        </w:trPr>
        <w:tc>
          <w:tcPr>
            <w:tcW w:w="1885" w:type="dxa"/>
            <w:vMerge/>
            <w:tcBorders>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p>
        </w:tc>
        <w:tc>
          <w:tcPr>
            <w:tcW w:w="2250" w:type="dxa"/>
            <w:vMerge/>
            <w:tcBorders>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p>
        </w:tc>
        <w:tc>
          <w:tcPr>
            <w:tcW w:w="2165" w:type="dxa"/>
            <w:vMerge/>
            <w:tcBorders>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p>
        </w:tc>
        <w:tc>
          <w:tcPr>
            <w:tcW w:w="1080" w:type="dxa"/>
            <w:tcBorders>
              <w:top w:val="single" w:sz="4" w:space="0" w:color="auto"/>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Estimates</w:t>
            </w:r>
          </w:p>
        </w:tc>
        <w:tc>
          <w:tcPr>
            <w:tcW w:w="1260" w:type="dxa"/>
            <w:tcBorders>
              <w:top w:val="single" w:sz="4" w:space="0" w:color="auto"/>
              <w:bottom w:val="single" w:sz="4" w:space="0" w:color="auto"/>
            </w:tcBorders>
          </w:tcPr>
          <w:p w:rsidR="00C270F8" w:rsidRPr="00C66047" w:rsidRDefault="00C270F8" w:rsidP="00F17385">
            <w:pPr>
              <w:spacing w:line="360" w:lineRule="auto"/>
              <w:rPr>
                <w:rFonts w:ascii="Times New Roman" w:hAnsi="Times New Roman" w:cs="Times New Roman"/>
                <w:bCs/>
                <w:sz w:val="24"/>
                <w:szCs w:val="24"/>
              </w:rPr>
            </w:pPr>
            <w:r w:rsidRPr="00C66047">
              <w:rPr>
                <w:rFonts w:ascii="Times New Roman" w:hAnsi="Times New Roman" w:cs="Times New Roman"/>
                <w:bCs/>
                <w:sz w:val="24"/>
                <w:szCs w:val="24"/>
              </w:rPr>
              <w:t>LL      UL</w:t>
            </w:r>
          </w:p>
        </w:tc>
        <w:tc>
          <w:tcPr>
            <w:tcW w:w="1350" w:type="dxa"/>
            <w:vMerge/>
            <w:tcBorders>
              <w:bottom w:val="single" w:sz="4" w:space="0" w:color="auto"/>
            </w:tcBorders>
          </w:tcPr>
          <w:p w:rsidR="00C270F8" w:rsidRPr="00C66047" w:rsidRDefault="00C270F8" w:rsidP="00F17385">
            <w:pPr>
              <w:spacing w:line="360" w:lineRule="auto"/>
              <w:jc w:val="both"/>
              <w:rPr>
                <w:rFonts w:ascii="Times New Roman" w:hAnsi="Times New Roman" w:cs="Times New Roman"/>
                <w:bCs/>
                <w:sz w:val="24"/>
                <w:szCs w:val="24"/>
              </w:rPr>
            </w:pPr>
          </w:p>
        </w:tc>
      </w:tr>
      <w:tr w:rsidR="00C270F8" w:rsidRPr="00C66047" w:rsidTr="002C7C2D">
        <w:trPr>
          <w:jc w:val="center"/>
        </w:trPr>
        <w:tc>
          <w:tcPr>
            <w:tcW w:w="1885" w:type="dxa"/>
            <w:tcBorders>
              <w:top w:val="single" w:sz="4" w:space="0" w:color="auto"/>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OE</w:t>
            </w:r>
            <w:r w:rsidRPr="00C66047">
              <w:rPr>
                <w:rFonts w:ascii="Times New Roman" w:hAnsi="Times New Roman" w:cs="Times New Roman"/>
                <w:bCs/>
                <w:sz w:val="24"/>
                <w:szCs w:val="24"/>
              </w:rPr>
              <w:sym w:font="Wingdings" w:char="F0E0"/>
            </w:r>
            <w:r w:rsidRPr="00C66047">
              <w:rPr>
                <w:rFonts w:ascii="Times New Roman" w:hAnsi="Times New Roman" w:cs="Times New Roman"/>
                <w:bCs/>
                <w:sz w:val="24"/>
                <w:szCs w:val="24"/>
              </w:rPr>
              <w:t>IT</w:t>
            </w:r>
            <w:r w:rsidRPr="00C66047">
              <w:rPr>
                <w:rFonts w:ascii="Times New Roman" w:hAnsi="Times New Roman" w:cs="Times New Roman"/>
                <w:bCs/>
                <w:sz w:val="24"/>
                <w:szCs w:val="24"/>
              </w:rPr>
              <w:sym w:font="Wingdings" w:char="F0E0"/>
            </w:r>
            <w:r w:rsidRPr="00C66047">
              <w:rPr>
                <w:rFonts w:ascii="Times New Roman" w:hAnsi="Times New Roman" w:cs="Times New Roman"/>
                <w:bCs/>
                <w:sz w:val="24"/>
                <w:szCs w:val="24"/>
              </w:rPr>
              <w:t>CC</w:t>
            </w:r>
          </w:p>
        </w:tc>
        <w:tc>
          <w:tcPr>
            <w:tcW w:w="2250" w:type="dxa"/>
            <w:tcBorders>
              <w:top w:val="single" w:sz="4" w:space="0" w:color="auto"/>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.090</w:t>
            </w:r>
          </w:p>
        </w:tc>
        <w:tc>
          <w:tcPr>
            <w:tcW w:w="2165" w:type="dxa"/>
            <w:tcBorders>
              <w:top w:val="single" w:sz="4" w:space="0" w:color="auto"/>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.040ns</w:t>
            </w:r>
          </w:p>
        </w:tc>
        <w:tc>
          <w:tcPr>
            <w:tcW w:w="1080" w:type="dxa"/>
            <w:tcBorders>
              <w:top w:val="single" w:sz="4" w:space="0" w:color="auto"/>
              <w:bottom w:val="single" w:sz="4" w:space="0" w:color="auto"/>
            </w:tcBorders>
          </w:tcPr>
          <w:p w:rsidR="00C270F8" w:rsidRPr="00C66047" w:rsidRDefault="00C270F8" w:rsidP="00F17385">
            <w:pPr>
              <w:tabs>
                <w:tab w:val="left" w:pos="195"/>
                <w:tab w:val="center" w:pos="1107"/>
              </w:tabs>
              <w:spacing w:line="360" w:lineRule="auto"/>
              <w:rPr>
                <w:rFonts w:ascii="Times New Roman" w:hAnsi="Times New Roman" w:cs="Times New Roman"/>
                <w:bCs/>
                <w:sz w:val="24"/>
                <w:szCs w:val="24"/>
              </w:rPr>
            </w:pPr>
            <w:r w:rsidRPr="00C66047">
              <w:rPr>
                <w:rFonts w:ascii="Times New Roman" w:hAnsi="Times New Roman" w:cs="Times New Roman"/>
                <w:bCs/>
                <w:sz w:val="24"/>
                <w:szCs w:val="24"/>
              </w:rPr>
              <w:tab/>
              <w:t>.049</w:t>
            </w:r>
          </w:p>
        </w:tc>
        <w:tc>
          <w:tcPr>
            <w:tcW w:w="1260" w:type="dxa"/>
            <w:tcBorders>
              <w:top w:val="single" w:sz="4" w:space="0" w:color="auto"/>
              <w:bottom w:val="single" w:sz="4" w:space="0" w:color="auto"/>
            </w:tcBorders>
          </w:tcPr>
          <w:p w:rsidR="00C270F8" w:rsidRPr="00C66047" w:rsidRDefault="00C270F8" w:rsidP="00F17385">
            <w:pPr>
              <w:tabs>
                <w:tab w:val="left" w:pos="195"/>
                <w:tab w:val="center" w:pos="1107"/>
              </w:tabs>
              <w:spacing w:line="360" w:lineRule="auto"/>
              <w:rPr>
                <w:rFonts w:ascii="Times New Roman" w:hAnsi="Times New Roman" w:cs="Times New Roman"/>
                <w:bCs/>
                <w:sz w:val="24"/>
                <w:szCs w:val="24"/>
              </w:rPr>
            </w:pPr>
            <w:r w:rsidRPr="00C66047">
              <w:rPr>
                <w:rFonts w:ascii="Times New Roman" w:hAnsi="Times New Roman" w:cs="Times New Roman"/>
                <w:bCs/>
                <w:sz w:val="24"/>
                <w:szCs w:val="24"/>
              </w:rPr>
              <w:t>.013    .096</w:t>
            </w:r>
          </w:p>
        </w:tc>
        <w:tc>
          <w:tcPr>
            <w:tcW w:w="1350" w:type="dxa"/>
            <w:tcBorders>
              <w:top w:val="single" w:sz="4" w:space="0" w:color="auto"/>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Full Mediation</w:t>
            </w:r>
          </w:p>
        </w:tc>
      </w:tr>
    </w:tbl>
    <w:p w:rsidR="00C270F8" w:rsidRPr="00C66047" w:rsidRDefault="00C270F8" w:rsidP="00F17385">
      <w:pPr>
        <w:spacing w:after="0" w:line="360" w:lineRule="auto"/>
        <w:jc w:val="both"/>
        <w:rPr>
          <w:rFonts w:ascii="Times New Roman" w:hAnsi="Times New Roman" w:cs="Times New Roman"/>
          <w:bCs/>
          <w:sz w:val="24"/>
          <w:szCs w:val="24"/>
        </w:rPr>
      </w:pPr>
      <w:r w:rsidRPr="00C66047">
        <w:rPr>
          <w:rFonts w:ascii="Times New Roman" w:hAnsi="Times New Roman" w:cs="Times New Roman"/>
          <w:bCs/>
          <w:sz w:val="24"/>
          <w:szCs w:val="24"/>
        </w:rPr>
        <w:t xml:space="preserve">Note. CA: </w:t>
      </w:r>
      <w:r w:rsidRPr="00C66047">
        <w:rPr>
          <w:rFonts w:ascii="Times New Roman" w:hAnsi="Times New Roman" w:cs="Times New Roman"/>
          <w:sz w:val="24"/>
          <w:szCs w:val="24"/>
        </w:rPr>
        <w:t>career adaptability</w:t>
      </w:r>
      <w:r w:rsidRPr="00C66047">
        <w:rPr>
          <w:rFonts w:ascii="Times New Roman" w:hAnsi="Times New Roman" w:cs="Times New Roman"/>
          <w:bCs/>
          <w:sz w:val="24"/>
          <w:szCs w:val="24"/>
        </w:rPr>
        <w:t xml:space="preserve">; L: </w:t>
      </w:r>
      <w:r w:rsidRPr="00C66047">
        <w:rPr>
          <w:rFonts w:ascii="Times New Roman" w:hAnsi="Times New Roman" w:cs="Times New Roman"/>
          <w:sz w:val="24"/>
          <w:szCs w:val="24"/>
        </w:rPr>
        <w:t>location</w:t>
      </w:r>
      <w:r w:rsidRPr="00C66047">
        <w:rPr>
          <w:rFonts w:ascii="Times New Roman" w:hAnsi="Times New Roman" w:cs="Times New Roman"/>
          <w:bCs/>
          <w:sz w:val="24"/>
          <w:szCs w:val="24"/>
        </w:rPr>
        <w:t xml:space="preserve">; EI: </w:t>
      </w:r>
      <w:r w:rsidRPr="00C66047">
        <w:rPr>
          <w:rFonts w:ascii="Times New Roman" w:hAnsi="Times New Roman" w:cs="Times New Roman"/>
          <w:sz w:val="24"/>
          <w:szCs w:val="24"/>
        </w:rPr>
        <w:t>entrepreneurial intention</w:t>
      </w:r>
      <w:r w:rsidRPr="00C66047">
        <w:rPr>
          <w:rFonts w:ascii="Times New Roman" w:hAnsi="Times New Roman" w:cs="Times New Roman"/>
          <w:bCs/>
          <w:sz w:val="24"/>
          <w:szCs w:val="24"/>
        </w:rPr>
        <w:t>; LL: lower limit; UL: upper limit; ns: non-significant.*p &lt; .05</w:t>
      </w:r>
      <w:proofErr w:type="gramStart"/>
      <w:r w:rsidRPr="00C66047">
        <w:rPr>
          <w:rFonts w:ascii="Times New Roman" w:hAnsi="Times New Roman" w:cs="Times New Roman"/>
          <w:bCs/>
          <w:sz w:val="24"/>
          <w:szCs w:val="24"/>
        </w:rPr>
        <w:t>,*</w:t>
      </w:r>
      <w:proofErr w:type="gramEnd"/>
      <w:r w:rsidRPr="00C66047">
        <w:rPr>
          <w:rFonts w:ascii="Times New Roman" w:hAnsi="Times New Roman" w:cs="Times New Roman"/>
          <w:bCs/>
          <w:sz w:val="24"/>
          <w:szCs w:val="24"/>
        </w:rPr>
        <w:t>*p &lt; .01,***p &lt; .001.</w:t>
      </w:r>
    </w:p>
    <w:p w:rsidR="00C270F8" w:rsidRPr="00C66047" w:rsidRDefault="00C270F8" w:rsidP="00F17385">
      <w:pPr>
        <w:spacing w:after="0" w:line="360" w:lineRule="auto"/>
        <w:jc w:val="both"/>
        <w:rPr>
          <w:rFonts w:ascii="Times New Roman" w:hAnsi="Times New Roman" w:cs="Times New Roman"/>
          <w:sz w:val="24"/>
          <w:szCs w:val="24"/>
        </w:rPr>
      </w:pPr>
      <w:r w:rsidRPr="00C66047">
        <w:rPr>
          <w:rFonts w:ascii="Times New Roman" w:hAnsi="Times New Roman" w:cs="Times New Roman"/>
          <w:sz w:val="24"/>
          <w:szCs w:val="24"/>
        </w:rPr>
        <w:tab/>
      </w:r>
    </w:p>
    <w:p w:rsidR="00CA2DD5" w:rsidRPr="00C66047" w:rsidRDefault="00C270F8" w:rsidP="00F17385">
      <w:pPr>
        <w:spacing w:after="0" w:line="360" w:lineRule="auto"/>
        <w:jc w:val="both"/>
        <w:rPr>
          <w:rFonts w:ascii="Times New Roman" w:hAnsi="Times New Roman" w:cs="Times New Roman"/>
          <w:sz w:val="24"/>
          <w:szCs w:val="24"/>
        </w:rPr>
      </w:pPr>
      <w:r w:rsidRPr="00C66047">
        <w:rPr>
          <w:rFonts w:ascii="Times New Roman" w:hAnsi="Times New Roman" w:cs="Times New Roman"/>
          <w:sz w:val="24"/>
          <w:szCs w:val="24"/>
        </w:rPr>
        <w:lastRenderedPageBreak/>
        <w:tab/>
        <w:t>Table 5 shows the mediation with location mediating the relationship between career adaptability and students entrepreneurial intention. The results revealed a significant indirect effect of career adaptability on metal work technology students entrepreneurial intention through location (b = .049, CL = .013 to .096), because this range does not include zero (0), interest significantly mediate the relationship between career adaptability on metal work technology students entrepreneurial intention. Furthermore, the direct effect of career adaptability and students entrepreneurial intention in presence of the mediator was found to be not significant (b = 040, p &gt; 01).  Hence there is a full mediation of location on the relationship between career adaptability and students entrepreneurial intention. Therefore the hypothesis is rejected, it may be concluded that location significantly mediate the relationship between career adaptability and students entrepreneurial intention.</w:t>
      </w:r>
    </w:p>
    <w:p w:rsidR="00C270F8" w:rsidRPr="00C66047" w:rsidRDefault="00C270F8" w:rsidP="00F17385">
      <w:pPr>
        <w:spacing w:after="0" w:line="360" w:lineRule="auto"/>
        <w:jc w:val="both"/>
        <w:rPr>
          <w:rFonts w:ascii="Times New Roman" w:hAnsi="Times New Roman" w:cs="Times New Roman"/>
          <w:sz w:val="24"/>
          <w:szCs w:val="24"/>
        </w:rPr>
      </w:pPr>
      <w:r w:rsidRPr="00C66047">
        <w:rPr>
          <w:rFonts w:ascii="Times New Roman" w:hAnsi="Times New Roman" w:cs="Times New Roman"/>
          <w:b/>
          <w:sz w:val="24"/>
          <w:szCs w:val="24"/>
        </w:rPr>
        <w:t>Hypotheses 4</w:t>
      </w:r>
    </w:p>
    <w:p w:rsidR="00C270F8" w:rsidRPr="00C66047" w:rsidRDefault="00C270F8" w:rsidP="00F17385">
      <w:pPr>
        <w:spacing w:after="0" w:line="360" w:lineRule="auto"/>
        <w:jc w:val="both"/>
        <w:rPr>
          <w:rFonts w:ascii="Times New Roman" w:hAnsi="Times New Roman" w:cs="Times New Roman"/>
          <w:sz w:val="24"/>
          <w:szCs w:val="24"/>
        </w:rPr>
      </w:pPr>
      <w:r w:rsidRPr="00C66047">
        <w:rPr>
          <w:rFonts w:ascii="Times New Roman" w:hAnsi="Times New Roman" w:cs="Times New Roman"/>
          <w:sz w:val="24"/>
          <w:szCs w:val="24"/>
        </w:rPr>
        <w:t xml:space="preserve">Location does not significantly mediate the relationship between socioeconomic factor and entrepreneurial intention of metalwork technology students. </w:t>
      </w:r>
    </w:p>
    <w:p w:rsidR="00C270F8" w:rsidRPr="00C66047" w:rsidRDefault="00C270F8" w:rsidP="00F17385">
      <w:pPr>
        <w:spacing w:after="0" w:line="360" w:lineRule="auto"/>
        <w:jc w:val="both"/>
        <w:rPr>
          <w:rFonts w:ascii="Times New Roman" w:hAnsi="Times New Roman" w:cs="Times New Roman"/>
          <w:sz w:val="24"/>
          <w:szCs w:val="24"/>
        </w:rPr>
      </w:pPr>
    </w:p>
    <w:p w:rsidR="00C270F8" w:rsidRPr="00C66047" w:rsidRDefault="00C270F8" w:rsidP="00F17385">
      <w:pPr>
        <w:spacing w:after="0" w:line="360" w:lineRule="auto"/>
        <w:jc w:val="both"/>
        <w:rPr>
          <w:rFonts w:ascii="Times New Roman" w:hAnsi="Times New Roman" w:cs="Times New Roman"/>
          <w:b/>
          <w:bCs/>
          <w:sz w:val="24"/>
          <w:szCs w:val="24"/>
        </w:rPr>
      </w:pPr>
      <w:r w:rsidRPr="00C66047">
        <w:rPr>
          <w:rFonts w:ascii="Times New Roman" w:hAnsi="Times New Roman" w:cs="Times New Roman"/>
          <w:b/>
          <w:bCs/>
          <w:sz w:val="24"/>
          <w:szCs w:val="24"/>
        </w:rPr>
        <w:t>Table 6: Summary of Mediation of Interest.</w:t>
      </w:r>
    </w:p>
    <w:tbl>
      <w:tblPr>
        <w:tblStyle w:val="TableGrid"/>
        <w:tblW w:w="99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5"/>
        <w:gridCol w:w="2250"/>
        <w:gridCol w:w="2165"/>
        <w:gridCol w:w="1080"/>
        <w:gridCol w:w="1260"/>
        <w:gridCol w:w="1350"/>
      </w:tblGrid>
      <w:tr w:rsidR="00C270F8" w:rsidRPr="00C66047" w:rsidTr="002C7C2D">
        <w:trPr>
          <w:trHeight w:val="278"/>
          <w:jc w:val="center"/>
        </w:trPr>
        <w:tc>
          <w:tcPr>
            <w:tcW w:w="1885" w:type="dxa"/>
            <w:vMerge w:val="restart"/>
            <w:tcBorders>
              <w:top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Hypothesis</w:t>
            </w:r>
          </w:p>
        </w:tc>
        <w:tc>
          <w:tcPr>
            <w:tcW w:w="2250" w:type="dxa"/>
            <w:vMerge w:val="restart"/>
            <w:tcBorders>
              <w:top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Total Effect(SEF</w:t>
            </w:r>
            <w:r w:rsidRPr="00C66047">
              <w:rPr>
                <w:rFonts w:ascii="Times New Roman" w:hAnsi="Times New Roman" w:cs="Times New Roman"/>
                <w:bCs/>
                <w:sz w:val="24"/>
                <w:szCs w:val="24"/>
              </w:rPr>
              <w:sym w:font="Wingdings" w:char="F0E0"/>
            </w:r>
            <w:r w:rsidRPr="00C66047">
              <w:rPr>
                <w:rFonts w:ascii="Times New Roman" w:hAnsi="Times New Roman" w:cs="Times New Roman"/>
                <w:bCs/>
                <w:sz w:val="24"/>
                <w:szCs w:val="24"/>
              </w:rPr>
              <w:t xml:space="preserve"> EI)</w:t>
            </w:r>
          </w:p>
        </w:tc>
        <w:tc>
          <w:tcPr>
            <w:tcW w:w="2165" w:type="dxa"/>
            <w:vMerge w:val="restart"/>
            <w:tcBorders>
              <w:top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Direct Effect (SEF</w:t>
            </w:r>
            <w:r w:rsidRPr="00C66047">
              <w:rPr>
                <w:rFonts w:ascii="Times New Roman" w:hAnsi="Times New Roman" w:cs="Times New Roman"/>
                <w:bCs/>
                <w:sz w:val="24"/>
                <w:szCs w:val="24"/>
              </w:rPr>
              <w:sym w:font="Wingdings" w:char="F0E0"/>
            </w:r>
            <w:r w:rsidRPr="00C66047">
              <w:rPr>
                <w:rFonts w:ascii="Times New Roman" w:hAnsi="Times New Roman" w:cs="Times New Roman"/>
                <w:bCs/>
                <w:sz w:val="24"/>
                <w:szCs w:val="24"/>
              </w:rPr>
              <w:t>EI)</w:t>
            </w:r>
          </w:p>
        </w:tc>
        <w:tc>
          <w:tcPr>
            <w:tcW w:w="2340" w:type="dxa"/>
            <w:gridSpan w:val="2"/>
            <w:tcBorders>
              <w:top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Indirect effect</w:t>
            </w:r>
          </w:p>
          <w:p w:rsidR="00C270F8" w:rsidRPr="00C66047" w:rsidRDefault="00C270F8" w:rsidP="00F17385">
            <w:pPr>
              <w:spacing w:line="360" w:lineRule="auto"/>
              <w:jc w:val="center"/>
              <w:rPr>
                <w:rFonts w:ascii="Times New Roman" w:hAnsi="Times New Roman" w:cs="Times New Roman"/>
                <w:bCs/>
                <w:sz w:val="24"/>
                <w:szCs w:val="24"/>
              </w:rPr>
            </w:pPr>
          </w:p>
        </w:tc>
        <w:tc>
          <w:tcPr>
            <w:tcW w:w="1350" w:type="dxa"/>
            <w:vMerge w:val="restart"/>
            <w:tcBorders>
              <w:top w:val="single" w:sz="4" w:space="0" w:color="auto"/>
            </w:tcBorders>
          </w:tcPr>
          <w:p w:rsidR="00C270F8" w:rsidRPr="00C66047" w:rsidRDefault="00C270F8" w:rsidP="00F17385">
            <w:pPr>
              <w:spacing w:line="360" w:lineRule="auto"/>
              <w:jc w:val="both"/>
              <w:rPr>
                <w:rFonts w:ascii="Times New Roman" w:hAnsi="Times New Roman" w:cs="Times New Roman"/>
                <w:bCs/>
                <w:sz w:val="24"/>
                <w:szCs w:val="24"/>
              </w:rPr>
            </w:pPr>
            <w:r w:rsidRPr="00C66047">
              <w:rPr>
                <w:rFonts w:ascii="Times New Roman" w:hAnsi="Times New Roman" w:cs="Times New Roman"/>
                <w:bCs/>
                <w:sz w:val="24"/>
                <w:szCs w:val="24"/>
              </w:rPr>
              <w:t>Remarks</w:t>
            </w:r>
          </w:p>
        </w:tc>
      </w:tr>
      <w:tr w:rsidR="00C270F8" w:rsidRPr="00C66047" w:rsidTr="002C7C2D">
        <w:trPr>
          <w:trHeight w:val="277"/>
          <w:jc w:val="center"/>
        </w:trPr>
        <w:tc>
          <w:tcPr>
            <w:tcW w:w="1885" w:type="dxa"/>
            <w:vMerge/>
            <w:tcBorders>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p>
        </w:tc>
        <w:tc>
          <w:tcPr>
            <w:tcW w:w="2250" w:type="dxa"/>
            <w:vMerge/>
            <w:tcBorders>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p>
        </w:tc>
        <w:tc>
          <w:tcPr>
            <w:tcW w:w="2165" w:type="dxa"/>
            <w:vMerge/>
            <w:tcBorders>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p>
        </w:tc>
        <w:tc>
          <w:tcPr>
            <w:tcW w:w="1080" w:type="dxa"/>
            <w:tcBorders>
              <w:top w:val="single" w:sz="4" w:space="0" w:color="auto"/>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Estimates</w:t>
            </w:r>
          </w:p>
        </w:tc>
        <w:tc>
          <w:tcPr>
            <w:tcW w:w="1260" w:type="dxa"/>
            <w:tcBorders>
              <w:top w:val="single" w:sz="4" w:space="0" w:color="auto"/>
              <w:bottom w:val="single" w:sz="4" w:space="0" w:color="auto"/>
            </w:tcBorders>
          </w:tcPr>
          <w:p w:rsidR="00C270F8" w:rsidRPr="00C66047" w:rsidRDefault="00C270F8" w:rsidP="00F17385">
            <w:pPr>
              <w:spacing w:line="360" w:lineRule="auto"/>
              <w:rPr>
                <w:rFonts w:ascii="Times New Roman" w:hAnsi="Times New Roman" w:cs="Times New Roman"/>
                <w:bCs/>
                <w:sz w:val="24"/>
                <w:szCs w:val="24"/>
              </w:rPr>
            </w:pPr>
            <w:r w:rsidRPr="00C66047">
              <w:rPr>
                <w:rFonts w:ascii="Times New Roman" w:hAnsi="Times New Roman" w:cs="Times New Roman"/>
                <w:bCs/>
                <w:sz w:val="24"/>
                <w:szCs w:val="24"/>
              </w:rPr>
              <w:t>LL      UL</w:t>
            </w:r>
          </w:p>
        </w:tc>
        <w:tc>
          <w:tcPr>
            <w:tcW w:w="1350" w:type="dxa"/>
            <w:vMerge/>
            <w:tcBorders>
              <w:bottom w:val="single" w:sz="4" w:space="0" w:color="auto"/>
            </w:tcBorders>
          </w:tcPr>
          <w:p w:rsidR="00C270F8" w:rsidRPr="00C66047" w:rsidRDefault="00C270F8" w:rsidP="00F17385">
            <w:pPr>
              <w:spacing w:line="360" w:lineRule="auto"/>
              <w:jc w:val="both"/>
              <w:rPr>
                <w:rFonts w:ascii="Times New Roman" w:hAnsi="Times New Roman" w:cs="Times New Roman"/>
                <w:bCs/>
                <w:sz w:val="24"/>
                <w:szCs w:val="24"/>
              </w:rPr>
            </w:pPr>
          </w:p>
        </w:tc>
      </w:tr>
      <w:tr w:rsidR="00C270F8" w:rsidRPr="00C66047" w:rsidTr="002C7C2D">
        <w:trPr>
          <w:jc w:val="center"/>
        </w:trPr>
        <w:tc>
          <w:tcPr>
            <w:tcW w:w="1885" w:type="dxa"/>
            <w:tcBorders>
              <w:top w:val="single" w:sz="4" w:space="0" w:color="auto"/>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OE</w:t>
            </w:r>
            <w:r w:rsidRPr="00C66047">
              <w:rPr>
                <w:rFonts w:ascii="Times New Roman" w:hAnsi="Times New Roman" w:cs="Times New Roman"/>
                <w:bCs/>
                <w:sz w:val="24"/>
                <w:szCs w:val="24"/>
              </w:rPr>
              <w:sym w:font="Wingdings" w:char="F0E0"/>
            </w:r>
            <w:r w:rsidRPr="00C66047">
              <w:rPr>
                <w:rFonts w:ascii="Times New Roman" w:hAnsi="Times New Roman" w:cs="Times New Roman"/>
                <w:bCs/>
                <w:sz w:val="24"/>
                <w:szCs w:val="24"/>
              </w:rPr>
              <w:t>IT</w:t>
            </w:r>
            <w:r w:rsidRPr="00C66047">
              <w:rPr>
                <w:rFonts w:ascii="Times New Roman" w:hAnsi="Times New Roman" w:cs="Times New Roman"/>
                <w:bCs/>
                <w:sz w:val="24"/>
                <w:szCs w:val="24"/>
              </w:rPr>
              <w:sym w:font="Wingdings" w:char="F0E0"/>
            </w:r>
            <w:r w:rsidRPr="00C66047">
              <w:rPr>
                <w:rFonts w:ascii="Times New Roman" w:hAnsi="Times New Roman" w:cs="Times New Roman"/>
                <w:bCs/>
                <w:sz w:val="24"/>
                <w:szCs w:val="24"/>
              </w:rPr>
              <w:t>CC</w:t>
            </w:r>
          </w:p>
        </w:tc>
        <w:tc>
          <w:tcPr>
            <w:tcW w:w="2250" w:type="dxa"/>
            <w:tcBorders>
              <w:top w:val="single" w:sz="4" w:space="0" w:color="auto"/>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.090</w:t>
            </w:r>
          </w:p>
        </w:tc>
        <w:tc>
          <w:tcPr>
            <w:tcW w:w="2165" w:type="dxa"/>
            <w:tcBorders>
              <w:top w:val="single" w:sz="4" w:space="0" w:color="auto"/>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.040ns</w:t>
            </w:r>
          </w:p>
        </w:tc>
        <w:tc>
          <w:tcPr>
            <w:tcW w:w="1080" w:type="dxa"/>
            <w:tcBorders>
              <w:top w:val="single" w:sz="4" w:space="0" w:color="auto"/>
              <w:bottom w:val="single" w:sz="4" w:space="0" w:color="auto"/>
            </w:tcBorders>
          </w:tcPr>
          <w:p w:rsidR="00C270F8" w:rsidRPr="00C66047" w:rsidRDefault="00C270F8" w:rsidP="00F17385">
            <w:pPr>
              <w:tabs>
                <w:tab w:val="left" w:pos="195"/>
                <w:tab w:val="center" w:pos="1107"/>
              </w:tabs>
              <w:spacing w:line="360" w:lineRule="auto"/>
              <w:rPr>
                <w:rFonts w:ascii="Times New Roman" w:hAnsi="Times New Roman" w:cs="Times New Roman"/>
                <w:bCs/>
                <w:sz w:val="24"/>
                <w:szCs w:val="24"/>
              </w:rPr>
            </w:pPr>
            <w:r w:rsidRPr="00C66047">
              <w:rPr>
                <w:rFonts w:ascii="Times New Roman" w:hAnsi="Times New Roman" w:cs="Times New Roman"/>
                <w:bCs/>
                <w:sz w:val="24"/>
                <w:szCs w:val="24"/>
              </w:rPr>
              <w:tab/>
              <w:t>.049</w:t>
            </w:r>
          </w:p>
        </w:tc>
        <w:tc>
          <w:tcPr>
            <w:tcW w:w="1260" w:type="dxa"/>
            <w:tcBorders>
              <w:top w:val="single" w:sz="4" w:space="0" w:color="auto"/>
              <w:bottom w:val="single" w:sz="4" w:space="0" w:color="auto"/>
            </w:tcBorders>
          </w:tcPr>
          <w:p w:rsidR="00C270F8" w:rsidRPr="00C66047" w:rsidRDefault="00C270F8" w:rsidP="00F17385">
            <w:pPr>
              <w:tabs>
                <w:tab w:val="left" w:pos="195"/>
                <w:tab w:val="center" w:pos="1107"/>
              </w:tabs>
              <w:spacing w:line="360" w:lineRule="auto"/>
              <w:rPr>
                <w:rFonts w:ascii="Times New Roman" w:hAnsi="Times New Roman" w:cs="Times New Roman"/>
                <w:bCs/>
                <w:sz w:val="24"/>
                <w:szCs w:val="24"/>
              </w:rPr>
            </w:pPr>
            <w:r w:rsidRPr="00C66047">
              <w:rPr>
                <w:rFonts w:ascii="Times New Roman" w:hAnsi="Times New Roman" w:cs="Times New Roman"/>
                <w:bCs/>
                <w:sz w:val="24"/>
                <w:szCs w:val="24"/>
              </w:rPr>
              <w:t>.013    .096</w:t>
            </w:r>
          </w:p>
        </w:tc>
        <w:tc>
          <w:tcPr>
            <w:tcW w:w="1350" w:type="dxa"/>
            <w:tcBorders>
              <w:top w:val="single" w:sz="4" w:space="0" w:color="auto"/>
              <w:bottom w:val="single" w:sz="4" w:space="0" w:color="auto"/>
            </w:tcBorders>
          </w:tcPr>
          <w:p w:rsidR="00C270F8" w:rsidRPr="00C66047" w:rsidRDefault="00C270F8" w:rsidP="00F17385">
            <w:pPr>
              <w:spacing w:line="360" w:lineRule="auto"/>
              <w:jc w:val="center"/>
              <w:rPr>
                <w:rFonts w:ascii="Times New Roman" w:hAnsi="Times New Roman" w:cs="Times New Roman"/>
                <w:bCs/>
                <w:sz w:val="24"/>
                <w:szCs w:val="24"/>
              </w:rPr>
            </w:pPr>
            <w:r w:rsidRPr="00C66047">
              <w:rPr>
                <w:rFonts w:ascii="Times New Roman" w:hAnsi="Times New Roman" w:cs="Times New Roman"/>
                <w:bCs/>
                <w:sz w:val="24"/>
                <w:szCs w:val="24"/>
              </w:rPr>
              <w:t>Full Mediation</w:t>
            </w:r>
          </w:p>
        </w:tc>
      </w:tr>
    </w:tbl>
    <w:p w:rsidR="00C270F8" w:rsidRPr="00C66047" w:rsidRDefault="00C270F8" w:rsidP="00F17385">
      <w:pPr>
        <w:spacing w:after="0" w:line="360" w:lineRule="auto"/>
        <w:jc w:val="both"/>
        <w:rPr>
          <w:rFonts w:ascii="Times New Roman" w:hAnsi="Times New Roman" w:cs="Times New Roman"/>
          <w:bCs/>
          <w:sz w:val="24"/>
          <w:szCs w:val="24"/>
        </w:rPr>
      </w:pPr>
      <w:r w:rsidRPr="00C66047">
        <w:rPr>
          <w:rFonts w:ascii="Times New Roman" w:hAnsi="Times New Roman" w:cs="Times New Roman"/>
          <w:bCs/>
          <w:sz w:val="24"/>
          <w:szCs w:val="24"/>
        </w:rPr>
        <w:t xml:space="preserve">Note. SEF: </w:t>
      </w:r>
      <w:r w:rsidRPr="00C66047">
        <w:rPr>
          <w:rFonts w:ascii="Times New Roman" w:hAnsi="Times New Roman" w:cs="Times New Roman"/>
          <w:sz w:val="24"/>
          <w:szCs w:val="24"/>
        </w:rPr>
        <w:t>socioeconomic factors</w:t>
      </w:r>
      <w:r w:rsidRPr="00C66047">
        <w:rPr>
          <w:rFonts w:ascii="Times New Roman" w:hAnsi="Times New Roman" w:cs="Times New Roman"/>
          <w:bCs/>
          <w:sz w:val="24"/>
          <w:szCs w:val="24"/>
        </w:rPr>
        <w:t xml:space="preserve">; L: </w:t>
      </w:r>
      <w:r w:rsidRPr="00C66047">
        <w:rPr>
          <w:rFonts w:ascii="Times New Roman" w:hAnsi="Times New Roman" w:cs="Times New Roman"/>
          <w:sz w:val="24"/>
          <w:szCs w:val="24"/>
        </w:rPr>
        <w:t>location</w:t>
      </w:r>
      <w:r w:rsidRPr="00C66047">
        <w:rPr>
          <w:rFonts w:ascii="Times New Roman" w:hAnsi="Times New Roman" w:cs="Times New Roman"/>
          <w:bCs/>
          <w:sz w:val="24"/>
          <w:szCs w:val="24"/>
        </w:rPr>
        <w:t xml:space="preserve">; EI: </w:t>
      </w:r>
      <w:r w:rsidRPr="00C66047">
        <w:rPr>
          <w:rFonts w:ascii="Times New Roman" w:hAnsi="Times New Roman" w:cs="Times New Roman"/>
          <w:sz w:val="24"/>
          <w:szCs w:val="24"/>
        </w:rPr>
        <w:t>entrepreneurial intention</w:t>
      </w:r>
      <w:r w:rsidRPr="00C66047">
        <w:rPr>
          <w:rFonts w:ascii="Times New Roman" w:hAnsi="Times New Roman" w:cs="Times New Roman"/>
          <w:bCs/>
          <w:sz w:val="24"/>
          <w:szCs w:val="24"/>
        </w:rPr>
        <w:t>; LL: lower limit; UL: upper limit; ns: non-significant.*p &lt; .05</w:t>
      </w:r>
      <w:proofErr w:type="gramStart"/>
      <w:r w:rsidRPr="00C66047">
        <w:rPr>
          <w:rFonts w:ascii="Times New Roman" w:hAnsi="Times New Roman" w:cs="Times New Roman"/>
          <w:bCs/>
          <w:sz w:val="24"/>
          <w:szCs w:val="24"/>
        </w:rPr>
        <w:t>,*</w:t>
      </w:r>
      <w:proofErr w:type="gramEnd"/>
      <w:r w:rsidRPr="00C66047">
        <w:rPr>
          <w:rFonts w:ascii="Times New Roman" w:hAnsi="Times New Roman" w:cs="Times New Roman"/>
          <w:bCs/>
          <w:sz w:val="24"/>
          <w:szCs w:val="24"/>
        </w:rPr>
        <w:t>*p &lt; .01,***p &lt; .001.</w:t>
      </w:r>
    </w:p>
    <w:p w:rsidR="00C270F8" w:rsidRPr="00C66047" w:rsidRDefault="00C270F8" w:rsidP="00F17385">
      <w:pPr>
        <w:spacing w:after="0" w:line="360" w:lineRule="auto"/>
        <w:jc w:val="both"/>
        <w:rPr>
          <w:rFonts w:ascii="Times New Roman" w:hAnsi="Times New Roman" w:cs="Times New Roman"/>
          <w:sz w:val="24"/>
          <w:szCs w:val="24"/>
        </w:rPr>
      </w:pPr>
      <w:r w:rsidRPr="00C66047">
        <w:rPr>
          <w:rFonts w:ascii="Times New Roman" w:hAnsi="Times New Roman" w:cs="Times New Roman"/>
          <w:sz w:val="24"/>
          <w:szCs w:val="24"/>
        </w:rPr>
        <w:tab/>
      </w:r>
    </w:p>
    <w:p w:rsidR="00C270F8" w:rsidRPr="00C66047" w:rsidRDefault="00C270F8" w:rsidP="00F17385">
      <w:pPr>
        <w:spacing w:after="0" w:line="360" w:lineRule="auto"/>
        <w:jc w:val="both"/>
        <w:rPr>
          <w:rFonts w:ascii="Times New Roman" w:hAnsi="Times New Roman" w:cs="Times New Roman"/>
          <w:sz w:val="24"/>
          <w:szCs w:val="24"/>
        </w:rPr>
      </w:pPr>
      <w:r w:rsidRPr="00C66047">
        <w:rPr>
          <w:rFonts w:ascii="Times New Roman" w:hAnsi="Times New Roman" w:cs="Times New Roman"/>
          <w:sz w:val="24"/>
          <w:szCs w:val="24"/>
        </w:rPr>
        <w:tab/>
        <w:t xml:space="preserve">Table 6 shows the mediation with location mediating the relationship between socioeconomic factor and </w:t>
      </w:r>
      <w:r w:rsidR="00CA2DD5" w:rsidRPr="00C66047">
        <w:rPr>
          <w:rFonts w:ascii="Times New Roman" w:hAnsi="Times New Roman" w:cs="Times New Roman"/>
          <w:sz w:val="24"/>
          <w:szCs w:val="24"/>
        </w:rPr>
        <w:t>students’</w:t>
      </w:r>
      <w:r w:rsidRPr="00C66047">
        <w:rPr>
          <w:rFonts w:ascii="Times New Roman" w:hAnsi="Times New Roman" w:cs="Times New Roman"/>
          <w:sz w:val="24"/>
          <w:szCs w:val="24"/>
        </w:rPr>
        <w:t xml:space="preserve"> entrepreneurial intention. The results revealed a significant indirect effect of socioeconomic factor on metal work technology students entrepreneurial intention through location (b = .049, CL = .013 to .096), because this range does not include zero (0), location significantly mediate the relationship between socioeconomic factor on metal work technology students entrepreneurial intention. Furthermore, the direct effect of socioeconomic factor and students entrepreneurial intention in presence of the mediator was found to be not significant (b = 040, p &gt; 01).  Hence there is a full mediation of location on the relationship between socioeconomic factor and </w:t>
      </w:r>
      <w:r w:rsidR="00B67636" w:rsidRPr="00C66047">
        <w:rPr>
          <w:rFonts w:ascii="Times New Roman" w:hAnsi="Times New Roman" w:cs="Times New Roman"/>
          <w:sz w:val="24"/>
          <w:szCs w:val="24"/>
        </w:rPr>
        <w:t>students’</w:t>
      </w:r>
      <w:r w:rsidRPr="00C66047">
        <w:rPr>
          <w:rFonts w:ascii="Times New Roman" w:hAnsi="Times New Roman" w:cs="Times New Roman"/>
          <w:sz w:val="24"/>
          <w:szCs w:val="24"/>
        </w:rPr>
        <w:t xml:space="preserve"> entrepreneurial intention. Therefore </w:t>
      </w:r>
      <w:r w:rsidRPr="00C66047">
        <w:rPr>
          <w:rFonts w:ascii="Times New Roman" w:hAnsi="Times New Roman" w:cs="Times New Roman"/>
          <w:sz w:val="24"/>
          <w:szCs w:val="24"/>
        </w:rPr>
        <w:lastRenderedPageBreak/>
        <w:t>the hypothesis is rejected, it may be concluded that location significantly mediate the relationship between socioeconomic factor and students entrepreneurial intention.</w:t>
      </w:r>
    </w:p>
    <w:p w:rsidR="00C270F8" w:rsidRPr="00C66047" w:rsidRDefault="00C270F8" w:rsidP="00F17385">
      <w:pPr>
        <w:spacing w:after="0" w:line="360" w:lineRule="auto"/>
        <w:jc w:val="both"/>
        <w:rPr>
          <w:rFonts w:ascii="Times New Roman" w:hAnsi="Times New Roman" w:cs="Times New Roman"/>
          <w:b/>
          <w:bCs/>
          <w:sz w:val="24"/>
          <w:szCs w:val="24"/>
        </w:rPr>
      </w:pPr>
      <w:r w:rsidRPr="00C66047">
        <w:rPr>
          <w:rFonts w:ascii="Times New Roman" w:hAnsi="Times New Roman" w:cs="Times New Roman"/>
          <w:b/>
          <w:bCs/>
          <w:sz w:val="24"/>
          <w:szCs w:val="24"/>
        </w:rPr>
        <w:t>DISCUSSION</w:t>
      </w:r>
    </w:p>
    <w:p w:rsidR="00FF32C9" w:rsidRPr="00C66047" w:rsidRDefault="00F763DF" w:rsidP="00F17385">
      <w:pPr>
        <w:spacing w:after="0" w:line="360" w:lineRule="auto"/>
        <w:ind w:firstLine="720"/>
        <w:jc w:val="both"/>
        <w:rPr>
          <w:rFonts w:ascii="Times New Roman" w:hAnsi="Times New Roman" w:cs="Times New Roman"/>
          <w:bCs/>
          <w:sz w:val="24"/>
          <w:szCs w:val="24"/>
        </w:rPr>
      </w:pPr>
      <w:r w:rsidRPr="00C66047">
        <w:rPr>
          <w:rFonts w:ascii="Times New Roman" w:hAnsi="Times New Roman" w:cs="Times New Roman"/>
          <w:bCs/>
          <w:sz w:val="24"/>
          <w:szCs w:val="24"/>
        </w:rPr>
        <w:t xml:space="preserve">The findings of this study base on research question 1 revealed that </w:t>
      </w:r>
      <w:r w:rsidR="002D5CE6" w:rsidRPr="00C66047">
        <w:rPr>
          <w:rFonts w:ascii="Times New Roman" w:hAnsi="Times New Roman" w:cs="Times New Roman"/>
          <w:sz w:val="24"/>
          <w:szCs w:val="24"/>
        </w:rPr>
        <w:t xml:space="preserve">there is a positive correlation between career </w:t>
      </w:r>
      <w:r w:rsidR="002D5CE6" w:rsidRPr="00C66047">
        <w:rPr>
          <w:rFonts w:ascii="Times New Roman" w:eastAsia="Calibri" w:hAnsi="Times New Roman" w:cs="Times New Roman"/>
          <w:sz w:val="24"/>
          <w:szCs w:val="24"/>
        </w:rPr>
        <w:t>adaptability and entrepreneurial intention</w:t>
      </w:r>
      <w:r w:rsidR="002D5CE6" w:rsidRPr="00C66047">
        <w:rPr>
          <w:rFonts w:ascii="Times New Roman" w:hAnsi="Times New Roman" w:cs="Times New Roman"/>
          <w:sz w:val="24"/>
          <w:szCs w:val="24"/>
        </w:rPr>
        <w:t xml:space="preserve"> of metal work technology students</w:t>
      </w:r>
      <w:r w:rsidR="00E9492F" w:rsidRPr="00C66047">
        <w:rPr>
          <w:rFonts w:ascii="Times New Roman" w:hAnsi="Times New Roman" w:cs="Times New Roman"/>
          <w:sz w:val="24"/>
          <w:szCs w:val="24"/>
        </w:rPr>
        <w:t xml:space="preserve">. This </w:t>
      </w:r>
      <w:r w:rsidR="00B34ED1" w:rsidRPr="00C66047">
        <w:rPr>
          <w:rFonts w:ascii="Times New Roman" w:hAnsi="Times New Roman" w:cs="Times New Roman"/>
          <w:sz w:val="24"/>
          <w:szCs w:val="24"/>
        </w:rPr>
        <w:t>finding</w:t>
      </w:r>
      <w:r w:rsidR="00E9492F" w:rsidRPr="00C66047">
        <w:rPr>
          <w:rFonts w:ascii="Times New Roman" w:hAnsi="Times New Roman" w:cs="Times New Roman"/>
          <w:sz w:val="24"/>
          <w:szCs w:val="24"/>
        </w:rPr>
        <w:t xml:space="preserve"> is in line with </w:t>
      </w:r>
      <w:r w:rsidR="00FE5452" w:rsidRPr="00C66047">
        <w:rPr>
          <w:rFonts w:ascii="Times New Roman" w:hAnsi="Times New Roman" w:cs="Times New Roman"/>
          <w:sz w:val="24"/>
          <w:szCs w:val="24"/>
        </w:rPr>
        <w:t xml:space="preserve">Tolentino, </w:t>
      </w:r>
      <w:proofErr w:type="spellStart"/>
      <w:r w:rsidR="00FE5452" w:rsidRPr="00C66047">
        <w:rPr>
          <w:rFonts w:ascii="Times New Roman" w:hAnsi="Times New Roman" w:cs="Times New Roman"/>
          <w:sz w:val="24"/>
          <w:szCs w:val="24"/>
        </w:rPr>
        <w:t>Sedoglavich</w:t>
      </w:r>
      <w:proofErr w:type="spellEnd"/>
      <w:r w:rsidR="00FE5452" w:rsidRPr="00C66047">
        <w:rPr>
          <w:rFonts w:ascii="Times New Roman" w:hAnsi="Times New Roman" w:cs="Times New Roman"/>
          <w:sz w:val="24"/>
          <w:szCs w:val="24"/>
        </w:rPr>
        <w:t xml:space="preserve">, Garcia, &amp; </w:t>
      </w:r>
      <w:proofErr w:type="spellStart"/>
      <w:r w:rsidR="00FE5452" w:rsidRPr="00C66047">
        <w:rPr>
          <w:rFonts w:ascii="Times New Roman" w:hAnsi="Times New Roman" w:cs="Times New Roman"/>
          <w:sz w:val="24"/>
          <w:szCs w:val="24"/>
        </w:rPr>
        <w:t>Restubog</w:t>
      </w:r>
      <w:proofErr w:type="spellEnd"/>
      <w:r w:rsidR="00FE5452" w:rsidRPr="00C66047">
        <w:rPr>
          <w:rFonts w:ascii="Times New Roman" w:hAnsi="Times New Roman" w:cs="Times New Roman"/>
          <w:sz w:val="24"/>
          <w:szCs w:val="24"/>
        </w:rPr>
        <w:t xml:space="preserve">, (2014) </w:t>
      </w:r>
      <w:r w:rsidR="00E9492F" w:rsidRPr="00C66047">
        <w:rPr>
          <w:rFonts w:ascii="Times New Roman" w:hAnsi="Times New Roman" w:cs="Times New Roman"/>
          <w:sz w:val="24"/>
          <w:szCs w:val="24"/>
        </w:rPr>
        <w:t xml:space="preserve">who revealed that </w:t>
      </w:r>
      <w:r w:rsidR="00C878A3" w:rsidRPr="00C66047">
        <w:rPr>
          <w:rFonts w:ascii="Times New Roman" w:hAnsi="Times New Roman" w:cs="Times New Roman"/>
          <w:sz w:val="24"/>
          <w:szCs w:val="24"/>
        </w:rPr>
        <w:t>career adaptability was positively associated with entrepreneurial intentions</w:t>
      </w:r>
      <w:r w:rsidR="00947CEC" w:rsidRPr="00C66047">
        <w:rPr>
          <w:rFonts w:ascii="Times New Roman" w:hAnsi="Times New Roman" w:cs="Times New Roman"/>
          <w:sz w:val="24"/>
          <w:szCs w:val="24"/>
        </w:rPr>
        <w:t xml:space="preserve">. </w:t>
      </w:r>
      <w:r w:rsidR="00B34ED1" w:rsidRPr="00C66047">
        <w:rPr>
          <w:rFonts w:ascii="Times New Roman" w:hAnsi="Times New Roman" w:cs="Times New Roman"/>
          <w:sz w:val="24"/>
          <w:szCs w:val="24"/>
        </w:rPr>
        <w:t>Subsequently</w:t>
      </w:r>
      <w:r w:rsidR="00815F6E" w:rsidRPr="00C66047">
        <w:rPr>
          <w:rFonts w:ascii="Times New Roman" w:hAnsi="Times New Roman" w:cs="Times New Roman"/>
          <w:sz w:val="24"/>
          <w:szCs w:val="24"/>
        </w:rPr>
        <w:t>,</w:t>
      </w:r>
      <w:r w:rsidR="00815F6E" w:rsidRPr="00C66047">
        <w:rPr>
          <w:rFonts w:ascii="Times New Roman" w:hAnsi="Times New Roman" w:cs="Times New Roman"/>
          <w:color w:val="000000"/>
          <w:sz w:val="24"/>
          <w:szCs w:val="24"/>
        </w:rPr>
        <w:t xml:space="preserve"> </w:t>
      </w:r>
      <w:r w:rsidR="00815F6E" w:rsidRPr="00C66047">
        <w:rPr>
          <w:rFonts w:ascii="Times New Roman" w:hAnsi="Times New Roman" w:cs="Times New Roman"/>
          <w:sz w:val="24"/>
          <w:szCs w:val="24"/>
        </w:rPr>
        <w:t xml:space="preserve">Mia </w:t>
      </w:r>
      <w:proofErr w:type="spellStart"/>
      <w:r w:rsidR="00815F6E" w:rsidRPr="00C66047">
        <w:rPr>
          <w:rFonts w:ascii="Times New Roman" w:hAnsi="Times New Roman" w:cs="Times New Roman"/>
          <w:sz w:val="24"/>
          <w:szCs w:val="24"/>
        </w:rPr>
        <w:t>Hocenski</w:t>
      </w:r>
      <w:proofErr w:type="spellEnd"/>
      <w:r w:rsidR="00815F6E" w:rsidRPr="00C66047">
        <w:rPr>
          <w:rFonts w:ascii="Times New Roman" w:hAnsi="Times New Roman" w:cs="Times New Roman"/>
          <w:sz w:val="24"/>
          <w:szCs w:val="24"/>
        </w:rPr>
        <w:t xml:space="preserve"> </w:t>
      </w:r>
      <w:r w:rsidR="00025B4D" w:rsidRPr="00C66047">
        <w:rPr>
          <w:rFonts w:ascii="Times New Roman" w:hAnsi="Times New Roman" w:cs="Times New Roman"/>
          <w:sz w:val="24"/>
          <w:szCs w:val="24"/>
        </w:rPr>
        <w:t>(2021) in his study</w:t>
      </w:r>
      <w:r w:rsidR="008D4689" w:rsidRPr="00C66047">
        <w:rPr>
          <w:rFonts w:ascii="Times New Roman" w:hAnsi="Times New Roman" w:cs="Times New Roman"/>
          <w:color w:val="000000"/>
          <w:sz w:val="24"/>
          <w:szCs w:val="24"/>
        </w:rPr>
        <w:t xml:space="preserve"> </w:t>
      </w:r>
      <w:r w:rsidR="00AB7B34" w:rsidRPr="00C66047">
        <w:rPr>
          <w:rFonts w:ascii="Times New Roman" w:hAnsi="Times New Roman" w:cs="Times New Roman"/>
          <w:color w:val="000000"/>
          <w:sz w:val="24"/>
          <w:szCs w:val="24"/>
        </w:rPr>
        <w:t>indicates</w:t>
      </w:r>
      <w:r w:rsidR="00B34ED1" w:rsidRPr="00C66047">
        <w:rPr>
          <w:rFonts w:ascii="Times New Roman" w:hAnsi="Times New Roman" w:cs="Times New Roman"/>
          <w:sz w:val="24"/>
          <w:szCs w:val="24"/>
        </w:rPr>
        <w:t xml:space="preserve"> </w:t>
      </w:r>
      <w:r w:rsidR="008D4689" w:rsidRPr="00C66047">
        <w:rPr>
          <w:rFonts w:ascii="Times New Roman" w:hAnsi="Times New Roman" w:cs="Times New Roman"/>
          <w:sz w:val="24"/>
          <w:szCs w:val="24"/>
        </w:rPr>
        <w:t>the importance</w:t>
      </w:r>
      <w:r w:rsidR="00815F6E" w:rsidRPr="00C66047">
        <w:rPr>
          <w:rFonts w:ascii="Times New Roman" w:hAnsi="Times New Roman" w:cs="Times New Roman"/>
          <w:sz w:val="24"/>
          <w:szCs w:val="24"/>
        </w:rPr>
        <w:t xml:space="preserve"> </w:t>
      </w:r>
      <w:r w:rsidR="008D4689" w:rsidRPr="00C66047">
        <w:rPr>
          <w:rFonts w:ascii="Times New Roman" w:hAnsi="Times New Roman" w:cs="Times New Roman"/>
          <w:sz w:val="24"/>
          <w:szCs w:val="24"/>
        </w:rPr>
        <w:t xml:space="preserve">of </w:t>
      </w:r>
      <w:r w:rsidR="00815F6E" w:rsidRPr="00C66047">
        <w:rPr>
          <w:rFonts w:ascii="Times New Roman" w:hAnsi="Times New Roman" w:cs="Times New Roman"/>
          <w:sz w:val="24"/>
          <w:szCs w:val="24"/>
        </w:rPr>
        <w:t>career adaptability in predicting students’ entrepreneurial intentions</w:t>
      </w:r>
      <w:r w:rsidR="00CA5299" w:rsidRPr="00C66047">
        <w:rPr>
          <w:rFonts w:ascii="Times New Roman" w:hAnsi="Times New Roman" w:cs="Times New Roman"/>
          <w:sz w:val="24"/>
          <w:szCs w:val="24"/>
        </w:rPr>
        <w:t>.</w:t>
      </w:r>
      <w:r w:rsidR="00AB7B34" w:rsidRPr="00C66047">
        <w:rPr>
          <w:rFonts w:ascii="Times New Roman" w:hAnsi="Times New Roman" w:cs="Times New Roman"/>
          <w:sz w:val="24"/>
          <w:szCs w:val="24"/>
        </w:rPr>
        <w:t xml:space="preserve"> </w:t>
      </w:r>
    </w:p>
    <w:p w:rsidR="00E87CCB" w:rsidRPr="00C66047" w:rsidRDefault="0007561B" w:rsidP="00F17385">
      <w:pPr>
        <w:spacing w:after="0" w:line="360" w:lineRule="auto"/>
        <w:ind w:firstLine="360"/>
        <w:jc w:val="both"/>
        <w:rPr>
          <w:rFonts w:ascii="Times New Roman" w:hAnsi="Times New Roman" w:cs="Times New Roman"/>
          <w:bCs/>
          <w:sz w:val="24"/>
          <w:szCs w:val="24"/>
        </w:rPr>
      </w:pPr>
      <w:r w:rsidRPr="00C66047">
        <w:rPr>
          <w:rFonts w:ascii="Times New Roman" w:hAnsi="Times New Roman" w:cs="Times New Roman"/>
          <w:bCs/>
          <w:sz w:val="24"/>
          <w:szCs w:val="24"/>
        </w:rPr>
        <w:t>The findings of this study base on research question two</w:t>
      </w:r>
      <w:r w:rsidR="008E7653" w:rsidRPr="00C66047">
        <w:rPr>
          <w:rFonts w:ascii="Times New Roman" w:hAnsi="Times New Roman" w:cs="Times New Roman"/>
          <w:bCs/>
          <w:sz w:val="24"/>
          <w:szCs w:val="24"/>
        </w:rPr>
        <w:t xml:space="preserve"> revealed</w:t>
      </w:r>
      <w:r w:rsidR="005366A9" w:rsidRPr="00C66047">
        <w:rPr>
          <w:rFonts w:ascii="Times New Roman" w:hAnsi="Times New Roman" w:cs="Times New Roman"/>
          <w:sz w:val="24"/>
          <w:szCs w:val="24"/>
        </w:rPr>
        <w:t xml:space="preserve"> a negative correlation between </w:t>
      </w:r>
      <w:r w:rsidR="005366A9" w:rsidRPr="00C66047">
        <w:rPr>
          <w:rFonts w:ascii="Times New Roman" w:eastAsia="Calibri" w:hAnsi="Times New Roman" w:cs="Times New Roman"/>
          <w:sz w:val="24"/>
          <w:szCs w:val="24"/>
        </w:rPr>
        <w:t>Socio-economic Factors</w:t>
      </w:r>
      <w:r w:rsidR="005366A9" w:rsidRPr="00C66047">
        <w:rPr>
          <w:rFonts w:ascii="Times New Roman" w:hAnsi="Times New Roman" w:cs="Times New Roman"/>
          <w:sz w:val="24"/>
          <w:szCs w:val="24"/>
        </w:rPr>
        <w:t xml:space="preserve"> and entrepreneurial intention of metalwork students</w:t>
      </w:r>
      <w:r w:rsidR="00986FCF" w:rsidRPr="00C66047">
        <w:rPr>
          <w:rFonts w:ascii="Times New Roman" w:hAnsi="Times New Roman" w:cs="Times New Roman"/>
          <w:sz w:val="24"/>
          <w:szCs w:val="24"/>
        </w:rPr>
        <w:t>.</w:t>
      </w:r>
      <w:r w:rsidR="000E7A40" w:rsidRPr="00C66047">
        <w:rPr>
          <w:rFonts w:ascii="Times New Roman" w:hAnsi="Times New Roman" w:cs="Times New Roman"/>
          <w:sz w:val="24"/>
          <w:szCs w:val="24"/>
        </w:rPr>
        <w:t xml:space="preserve"> </w:t>
      </w:r>
      <w:r w:rsidR="00530DE7" w:rsidRPr="00C66047">
        <w:rPr>
          <w:rFonts w:ascii="Times New Roman" w:hAnsi="Times New Roman" w:cs="Times New Roman"/>
          <w:sz w:val="24"/>
          <w:szCs w:val="24"/>
        </w:rPr>
        <w:t>This</w:t>
      </w:r>
      <w:r w:rsidR="000E7A40" w:rsidRPr="00C66047">
        <w:rPr>
          <w:rFonts w:ascii="Times New Roman" w:hAnsi="Times New Roman" w:cs="Times New Roman"/>
          <w:sz w:val="24"/>
          <w:szCs w:val="24"/>
        </w:rPr>
        <w:t xml:space="preserve"> is in </w:t>
      </w:r>
      <w:r w:rsidR="00A1498B" w:rsidRPr="00C66047">
        <w:rPr>
          <w:rFonts w:ascii="Times New Roman" w:hAnsi="Times New Roman" w:cs="Times New Roman"/>
          <w:sz w:val="24"/>
          <w:szCs w:val="24"/>
        </w:rPr>
        <w:t>contrast</w:t>
      </w:r>
      <w:r w:rsidR="000E7A40" w:rsidRPr="00C66047">
        <w:rPr>
          <w:rFonts w:ascii="Times New Roman" w:hAnsi="Times New Roman" w:cs="Times New Roman"/>
          <w:sz w:val="24"/>
          <w:szCs w:val="24"/>
        </w:rPr>
        <w:t xml:space="preserve"> with the findings of Lara-Boca</w:t>
      </w:r>
      <w:r w:rsidR="00C448B0" w:rsidRPr="00C66047">
        <w:rPr>
          <w:rFonts w:ascii="Times New Roman" w:hAnsi="Times New Roman" w:cs="Times New Roman"/>
          <w:sz w:val="24"/>
          <w:szCs w:val="24"/>
        </w:rPr>
        <w:t>00000000</w:t>
      </w:r>
      <w:r w:rsidR="000E7A40" w:rsidRPr="00C66047">
        <w:rPr>
          <w:rFonts w:ascii="Times New Roman" w:hAnsi="Times New Roman" w:cs="Times New Roman"/>
          <w:sz w:val="24"/>
          <w:szCs w:val="24"/>
        </w:rPr>
        <w:t>negra</w:t>
      </w:r>
      <w:r w:rsidR="002405CA" w:rsidRPr="00C66047">
        <w:rPr>
          <w:rFonts w:ascii="Times New Roman" w:hAnsi="Times New Roman" w:cs="Times New Roman"/>
          <w:sz w:val="24"/>
          <w:szCs w:val="24"/>
        </w:rPr>
        <w:t xml:space="preserve"> (2022)</w:t>
      </w:r>
      <w:r w:rsidR="000E7A40" w:rsidRPr="00C66047">
        <w:rPr>
          <w:rFonts w:ascii="Times New Roman" w:hAnsi="Times New Roman" w:cs="Times New Roman"/>
          <w:sz w:val="24"/>
          <w:szCs w:val="24"/>
        </w:rPr>
        <w:t>, et al</w:t>
      </w:r>
      <w:r w:rsidR="00CA5299" w:rsidRPr="00C66047">
        <w:rPr>
          <w:rFonts w:ascii="Times New Roman" w:hAnsi="Times New Roman" w:cs="Times New Roman"/>
          <w:sz w:val="24"/>
          <w:szCs w:val="24"/>
        </w:rPr>
        <w:t xml:space="preserve"> which in their</w:t>
      </w:r>
      <w:r w:rsidR="00A1498B" w:rsidRPr="00C66047">
        <w:rPr>
          <w:rFonts w:ascii="Times New Roman" w:hAnsi="Times New Roman" w:cs="Times New Roman"/>
          <w:sz w:val="24"/>
          <w:szCs w:val="24"/>
        </w:rPr>
        <w:t xml:space="preserve"> study find </w:t>
      </w:r>
      <w:r w:rsidR="00527BFE" w:rsidRPr="00C66047">
        <w:rPr>
          <w:rFonts w:ascii="Times New Roman" w:hAnsi="Times New Roman" w:cs="Times New Roman"/>
          <w:sz w:val="24"/>
          <w:szCs w:val="24"/>
        </w:rPr>
        <w:t xml:space="preserve">out </w:t>
      </w:r>
      <w:r w:rsidR="00527BFE" w:rsidRPr="00C66047">
        <w:rPr>
          <w:rFonts w:ascii="Times New Roman" w:hAnsi="Times New Roman" w:cs="Times New Roman"/>
          <w:color w:val="1F1F1F"/>
          <w:sz w:val="24"/>
          <w:szCs w:val="24"/>
        </w:rPr>
        <w:t xml:space="preserve">family environment </w:t>
      </w:r>
      <w:r w:rsidR="00530DE7" w:rsidRPr="00C66047">
        <w:rPr>
          <w:rFonts w:ascii="Times New Roman" w:hAnsi="Times New Roman" w:cs="Times New Roman"/>
          <w:color w:val="1F1F1F"/>
          <w:sz w:val="24"/>
          <w:szCs w:val="24"/>
        </w:rPr>
        <w:t>as factors</w:t>
      </w:r>
      <w:r w:rsidR="00527BFE" w:rsidRPr="00C66047">
        <w:rPr>
          <w:rFonts w:ascii="Times New Roman" w:hAnsi="Times New Roman" w:cs="Times New Roman"/>
          <w:color w:val="1F1F1F"/>
          <w:sz w:val="24"/>
          <w:szCs w:val="24"/>
        </w:rPr>
        <w:t xml:space="preserve"> that influences sports entrepreneurship in sports science students. Therefore, it could be said that base on their study, socio-economic factors </w:t>
      </w:r>
      <w:r w:rsidR="008576D8" w:rsidRPr="00C66047">
        <w:rPr>
          <w:rFonts w:ascii="Times New Roman" w:hAnsi="Times New Roman" w:cs="Times New Roman"/>
          <w:color w:val="1F1F1F"/>
          <w:sz w:val="24"/>
          <w:szCs w:val="24"/>
        </w:rPr>
        <w:t>is positively related to the students entrepreneurial intention.</w:t>
      </w:r>
    </w:p>
    <w:p w:rsidR="00731027" w:rsidRPr="00C66047" w:rsidRDefault="00731027" w:rsidP="00F17385">
      <w:pPr>
        <w:spacing w:line="360" w:lineRule="auto"/>
        <w:jc w:val="both"/>
        <w:rPr>
          <w:rFonts w:ascii="Times New Roman" w:hAnsi="Times New Roman" w:cs="Times New Roman"/>
          <w:b/>
          <w:bCs/>
          <w:sz w:val="24"/>
          <w:szCs w:val="24"/>
          <w:lang w:val="en-US"/>
        </w:rPr>
      </w:pPr>
      <w:r w:rsidRPr="00C66047">
        <w:rPr>
          <w:rFonts w:ascii="Times New Roman" w:hAnsi="Times New Roman" w:cs="Times New Roman"/>
          <w:b/>
          <w:bCs/>
          <w:sz w:val="24"/>
          <w:szCs w:val="24"/>
          <w:lang w:val="en-US"/>
        </w:rPr>
        <w:t>CONCLUSION AND IMPLICATIONS</w:t>
      </w:r>
    </w:p>
    <w:p w:rsidR="00731027" w:rsidRPr="00C66047" w:rsidRDefault="00731027" w:rsidP="00F17385">
      <w:pPr>
        <w:spacing w:line="360" w:lineRule="auto"/>
        <w:ind w:firstLine="720"/>
        <w:jc w:val="both"/>
        <w:rPr>
          <w:rFonts w:ascii="Times New Roman" w:hAnsi="Times New Roman" w:cs="Times New Roman"/>
          <w:sz w:val="24"/>
          <w:szCs w:val="24"/>
          <w:lang w:val="en-US"/>
        </w:rPr>
      </w:pPr>
      <w:r w:rsidRPr="00C66047">
        <w:rPr>
          <w:rFonts w:ascii="Times New Roman" w:hAnsi="Times New Roman" w:cs="Times New Roman"/>
          <w:sz w:val="24"/>
          <w:szCs w:val="24"/>
          <w:lang w:val="en-US"/>
        </w:rPr>
        <w:t>The study concluded that a positive relationship exists between career adaptability and entrepreneurial intention among metalwork technology students in technical colleges of Katsina State. Although the relationship was found to be weak r = 0.076, the finding indicates that career adaptability contributes to the development of entrepreneurial intention among students. This suggests that students who possess career adaptability attributes such as career concern, career confidence, career control, and career curiosity are more likely to develop interest in entrepreneurial activities and self-employment opportunities.</w:t>
      </w:r>
    </w:p>
    <w:p w:rsidR="00731027" w:rsidRPr="00C66047" w:rsidRDefault="00731027" w:rsidP="00F17385">
      <w:pPr>
        <w:spacing w:line="360" w:lineRule="auto"/>
        <w:ind w:firstLine="720"/>
        <w:jc w:val="both"/>
        <w:rPr>
          <w:rFonts w:ascii="Times New Roman" w:hAnsi="Times New Roman" w:cs="Times New Roman"/>
          <w:sz w:val="24"/>
          <w:szCs w:val="24"/>
          <w:lang w:val="en-US"/>
        </w:rPr>
      </w:pPr>
      <w:r w:rsidRPr="00C66047">
        <w:rPr>
          <w:rFonts w:ascii="Times New Roman" w:hAnsi="Times New Roman" w:cs="Times New Roman"/>
          <w:sz w:val="24"/>
          <w:szCs w:val="24"/>
          <w:lang w:val="en-US"/>
        </w:rPr>
        <w:t>The study also concluded that socioeconomic factors have a negative relationship with entrepreneurial intention among metalwork technology students r = -0.125. The finding implies that students from relatively higher socioeconomic backgrounds may be less inclined toward entrepreneurship and self-employment, possibly due to greater preference for white-collar occupations. The study further revealed that socioeconomic conditions such as parental educational level and family background significantly influence students’ entrepreneurial aspirations and career decisions.</w:t>
      </w:r>
    </w:p>
    <w:p w:rsidR="00731027" w:rsidRPr="00C66047" w:rsidRDefault="00731027" w:rsidP="00F17385">
      <w:pPr>
        <w:spacing w:line="360" w:lineRule="auto"/>
        <w:ind w:firstLine="720"/>
        <w:jc w:val="both"/>
        <w:rPr>
          <w:rFonts w:ascii="Times New Roman" w:hAnsi="Times New Roman" w:cs="Times New Roman"/>
          <w:sz w:val="24"/>
          <w:szCs w:val="24"/>
          <w:lang w:val="en-US"/>
        </w:rPr>
      </w:pPr>
      <w:r w:rsidRPr="00C66047">
        <w:rPr>
          <w:rFonts w:ascii="Times New Roman" w:hAnsi="Times New Roman" w:cs="Times New Roman"/>
          <w:sz w:val="24"/>
          <w:szCs w:val="24"/>
          <w:lang w:val="en-US"/>
        </w:rPr>
        <w:t xml:space="preserve">The findings of this study have important implications for Technical and Vocational Education and Training (TVET), technical college administrators, entrepreneurship educators, curriculum planners, and policymakers. The positive relationship between career adaptability </w:t>
      </w:r>
      <w:r w:rsidRPr="00C66047">
        <w:rPr>
          <w:rFonts w:ascii="Times New Roman" w:hAnsi="Times New Roman" w:cs="Times New Roman"/>
          <w:sz w:val="24"/>
          <w:szCs w:val="24"/>
          <w:lang w:val="en-US"/>
        </w:rPr>
        <w:lastRenderedPageBreak/>
        <w:t xml:space="preserve">and entrepreneurial intention implies that technical college students require career development competencies capable of enhancing their entrepreneurial mindset, adaptability, and self-reliance. Consequently, TVET institutions should incorporate career adaptability competencies into entrepreneurship and metalwork technology </w:t>
      </w:r>
      <w:proofErr w:type="spellStart"/>
      <w:r w:rsidRPr="00C66047">
        <w:rPr>
          <w:rFonts w:ascii="Times New Roman" w:hAnsi="Times New Roman" w:cs="Times New Roman"/>
          <w:sz w:val="24"/>
          <w:szCs w:val="24"/>
          <w:lang w:val="en-US"/>
        </w:rPr>
        <w:t>programmes</w:t>
      </w:r>
      <w:proofErr w:type="spellEnd"/>
      <w:r w:rsidRPr="00C66047">
        <w:rPr>
          <w:rFonts w:ascii="Times New Roman" w:hAnsi="Times New Roman" w:cs="Times New Roman"/>
          <w:sz w:val="24"/>
          <w:szCs w:val="24"/>
          <w:lang w:val="en-US"/>
        </w:rPr>
        <w:t xml:space="preserve"> in order to strengthen students’ readiness for entrepreneurial engagement.</w:t>
      </w:r>
    </w:p>
    <w:p w:rsidR="00731027" w:rsidRPr="00C66047" w:rsidRDefault="00731027" w:rsidP="00F17385">
      <w:pPr>
        <w:spacing w:line="360" w:lineRule="auto"/>
        <w:ind w:firstLine="720"/>
        <w:jc w:val="both"/>
        <w:rPr>
          <w:rFonts w:ascii="Times New Roman" w:hAnsi="Times New Roman" w:cs="Times New Roman"/>
          <w:sz w:val="24"/>
          <w:szCs w:val="24"/>
          <w:lang w:val="en-US"/>
        </w:rPr>
      </w:pPr>
      <w:r w:rsidRPr="00C66047">
        <w:rPr>
          <w:rFonts w:ascii="Times New Roman" w:hAnsi="Times New Roman" w:cs="Times New Roman"/>
          <w:sz w:val="24"/>
          <w:szCs w:val="24"/>
          <w:lang w:val="en-US"/>
        </w:rPr>
        <w:t>The findings further imply that entrepreneurship education in technical colleges should go beyond practical skill acquisition to include career planning, innovation, opportunity identification, business development, and entrepreneurial competency training. Such an approach would encourage students to perceive entrepreneurship and self-employment as viable and sustainable career pathways after graduation.</w:t>
      </w:r>
    </w:p>
    <w:p w:rsidR="00731027" w:rsidRPr="00C66047" w:rsidRDefault="00731027" w:rsidP="00F17385">
      <w:pPr>
        <w:spacing w:line="360" w:lineRule="auto"/>
        <w:ind w:firstLine="720"/>
        <w:jc w:val="both"/>
        <w:rPr>
          <w:rFonts w:ascii="Times New Roman" w:hAnsi="Times New Roman" w:cs="Times New Roman"/>
          <w:sz w:val="24"/>
          <w:szCs w:val="24"/>
          <w:lang w:val="en-US"/>
        </w:rPr>
      </w:pPr>
      <w:r w:rsidRPr="00C66047">
        <w:rPr>
          <w:rFonts w:ascii="Times New Roman" w:hAnsi="Times New Roman" w:cs="Times New Roman"/>
          <w:sz w:val="24"/>
          <w:szCs w:val="24"/>
          <w:lang w:val="en-US"/>
        </w:rPr>
        <w:t xml:space="preserve">In addition, the negative relationship between socioeconomic factors and entrepreneurial intention suggests the need for proper orientation, mentorship, and motivational </w:t>
      </w:r>
      <w:proofErr w:type="spellStart"/>
      <w:r w:rsidRPr="00C66047">
        <w:rPr>
          <w:rFonts w:ascii="Times New Roman" w:hAnsi="Times New Roman" w:cs="Times New Roman"/>
          <w:sz w:val="24"/>
          <w:szCs w:val="24"/>
          <w:lang w:val="en-US"/>
        </w:rPr>
        <w:t>programmes</w:t>
      </w:r>
      <w:proofErr w:type="spellEnd"/>
      <w:r w:rsidRPr="00C66047">
        <w:rPr>
          <w:rFonts w:ascii="Times New Roman" w:hAnsi="Times New Roman" w:cs="Times New Roman"/>
          <w:sz w:val="24"/>
          <w:szCs w:val="24"/>
          <w:lang w:val="en-US"/>
        </w:rPr>
        <w:t xml:space="preserve"> aimed at encouraging students, irrespective of their socioeconomic background, to embrace entrepreneurship and skilled occupations. The findings therefore imply that government and educational stakeholders should provide enabling environments, entrepreneurial support mechanisms, startup assistance, and institutional support capable of promoting entrepreneurial participation among technical college students in Katsina State and beyond.</w:t>
      </w:r>
    </w:p>
    <w:p w:rsidR="00CA5299" w:rsidRDefault="00CA5299" w:rsidP="00F17385">
      <w:pPr>
        <w:spacing w:before="240" w:after="0" w:line="360" w:lineRule="auto"/>
        <w:rPr>
          <w:rFonts w:ascii="Times New Roman" w:hAnsi="Times New Roman" w:cs="Times New Roman"/>
          <w:sz w:val="24"/>
          <w:szCs w:val="24"/>
        </w:rPr>
      </w:pPr>
    </w:p>
    <w:p w:rsidR="00D43742" w:rsidRDefault="00D43742" w:rsidP="00F17385">
      <w:pPr>
        <w:spacing w:before="240" w:after="0" w:line="360" w:lineRule="auto"/>
        <w:rPr>
          <w:rFonts w:ascii="Times New Roman" w:hAnsi="Times New Roman" w:cs="Times New Roman"/>
          <w:sz w:val="24"/>
          <w:szCs w:val="24"/>
        </w:rPr>
      </w:pPr>
    </w:p>
    <w:p w:rsidR="00D43742" w:rsidRDefault="00D43742" w:rsidP="00F17385">
      <w:pPr>
        <w:spacing w:before="240" w:after="0" w:line="360" w:lineRule="auto"/>
        <w:rPr>
          <w:rFonts w:ascii="Times New Roman" w:hAnsi="Times New Roman" w:cs="Times New Roman"/>
          <w:sz w:val="24"/>
          <w:szCs w:val="24"/>
        </w:rPr>
      </w:pPr>
    </w:p>
    <w:p w:rsidR="00C448B0" w:rsidRDefault="00C448B0" w:rsidP="00F17385">
      <w:pPr>
        <w:spacing w:before="240" w:after="0" w:line="360" w:lineRule="auto"/>
        <w:rPr>
          <w:rFonts w:ascii="Times New Roman" w:hAnsi="Times New Roman" w:cs="Times New Roman"/>
          <w:sz w:val="24"/>
          <w:szCs w:val="24"/>
        </w:rPr>
      </w:pPr>
    </w:p>
    <w:p w:rsidR="00C448B0" w:rsidRPr="00CF627E" w:rsidRDefault="00C448B0" w:rsidP="00F17385">
      <w:pPr>
        <w:spacing w:before="240" w:after="0" w:line="360" w:lineRule="auto"/>
        <w:rPr>
          <w:rFonts w:ascii="Times New Roman" w:hAnsi="Times New Roman" w:cs="Times New Roman"/>
          <w:sz w:val="24"/>
          <w:szCs w:val="24"/>
        </w:rPr>
      </w:pPr>
    </w:p>
    <w:p w:rsidR="001C0DE5" w:rsidRPr="00CF627E" w:rsidRDefault="001C0DE5" w:rsidP="00F17385">
      <w:pPr>
        <w:spacing w:before="240" w:after="0" w:line="360" w:lineRule="auto"/>
        <w:ind w:left="2880" w:firstLine="720"/>
        <w:rPr>
          <w:rFonts w:ascii="Times New Roman" w:hAnsi="Times New Roman" w:cs="Times New Roman"/>
          <w:sz w:val="24"/>
          <w:szCs w:val="24"/>
        </w:rPr>
      </w:pPr>
      <w:r w:rsidRPr="00CF627E">
        <w:rPr>
          <w:rFonts w:ascii="Times New Roman" w:hAnsi="Times New Roman" w:cs="Times New Roman"/>
          <w:sz w:val="24"/>
          <w:szCs w:val="24"/>
        </w:rPr>
        <w:t>REFERENCES</w:t>
      </w:r>
    </w:p>
    <w:p w:rsidR="001C0DE5" w:rsidRPr="00CF627E" w:rsidRDefault="001C0DE5" w:rsidP="00F17385">
      <w:pPr>
        <w:spacing w:before="240" w:after="0" w:line="360" w:lineRule="auto"/>
        <w:ind w:left="720" w:hanging="720"/>
        <w:rPr>
          <w:rFonts w:ascii="Times New Roman" w:hAnsi="Times New Roman" w:cs="Times New Roman"/>
          <w:sz w:val="24"/>
          <w:szCs w:val="24"/>
        </w:rPr>
      </w:pPr>
      <w:r w:rsidRPr="00CF627E">
        <w:rPr>
          <w:rFonts w:ascii="Times New Roman" w:hAnsi="Times New Roman" w:cs="Times New Roman"/>
          <w:sz w:val="24"/>
          <w:szCs w:val="24"/>
        </w:rPr>
        <w:t xml:space="preserve">Bandura, A. (2001). Social cognitive theory: an </w:t>
      </w:r>
      <w:proofErr w:type="spellStart"/>
      <w:r w:rsidRPr="00CF627E">
        <w:rPr>
          <w:rFonts w:ascii="Times New Roman" w:hAnsi="Times New Roman" w:cs="Times New Roman"/>
          <w:sz w:val="24"/>
          <w:szCs w:val="24"/>
        </w:rPr>
        <w:t>agentic</w:t>
      </w:r>
      <w:proofErr w:type="spellEnd"/>
      <w:r w:rsidRPr="00CF627E">
        <w:rPr>
          <w:rFonts w:ascii="Times New Roman" w:hAnsi="Times New Roman" w:cs="Times New Roman"/>
          <w:sz w:val="24"/>
          <w:szCs w:val="24"/>
        </w:rPr>
        <w:t xml:space="preserve"> perspective. </w:t>
      </w:r>
      <w:r w:rsidRPr="00CF627E">
        <w:rPr>
          <w:rFonts w:ascii="Times New Roman" w:hAnsi="Times New Roman" w:cs="Times New Roman"/>
          <w:i/>
          <w:iCs/>
          <w:sz w:val="24"/>
          <w:szCs w:val="24"/>
        </w:rPr>
        <w:t>Annual Review of Psychology, 52</w:t>
      </w:r>
      <w:r w:rsidRPr="00CF627E">
        <w:rPr>
          <w:rFonts w:ascii="Times New Roman" w:hAnsi="Times New Roman" w:cs="Times New Roman"/>
          <w:sz w:val="24"/>
          <w:szCs w:val="24"/>
        </w:rPr>
        <w:t>(1)</w:t>
      </w:r>
    </w:p>
    <w:p w:rsidR="001C0DE5" w:rsidRPr="00CF627E" w:rsidRDefault="001C0DE5" w:rsidP="00F17385">
      <w:pPr>
        <w:pStyle w:val="NormalWeb"/>
        <w:spacing w:before="240" w:beforeAutospacing="0" w:after="0" w:afterAutospacing="0" w:line="360" w:lineRule="auto"/>
        <w:ind w:left="720" w:hanging="720"/>
      </w:pPr>
      <w:r w:rsidRPr="00CF627E">
        <w:t xml:space="preserve">Bature Ibrahim, I., &amp; Abubakar, U. (2019). Assessment of the Adequacy of Curriculum Content of Mechanical Technology Programme Implementation in Technical Colleges of Kaduna and Niger States, Nigeria. </w:t>
      </w:r>
      <w:r w:rsidRPr="00CF627E">
        <w:rPr>
          <w:i/>
          <w:iCs/>
        </w:rPr>
        <w:t>World Journal of Innovative Research (WJIR</w:t>
      </w:r>
      <w:proofErr w:type="gramStart"/>
      <w:r w:rsidRPr="00CF627E">
        <w:rPr>
          <w:i/>
          <w:iCs/>
        </w:rPr>
        <w:t xml:space="preserve">) </w:t>
      </w:r>
      <w:r w:rsidRPr="00CF627E">
        <w:t>,</w:t>
      </w:r>
      <w:proofErr w:type="gramEnd"/>
      <w:r w:rsidRPr="00CF627E">
        <w:t xml:space="preserve"> </w:t>
      </w:r>
      <w:r w:rsidRPr="00CF627E">
        <w:rPr>
          <w:i/>
          <w:iCs/>
        </w:rPr>
        <w:t>Volume-6</w:t>
      </w:r>
      <w:r w:rsidRPr="00CF627E">
        <w:t>(Issue-2, February 2019 Pages 93-99).</w:t>
      </w:r>
    </w:p>
    <w:p w:rsidR="001C0DE5" w:rsidRPr="00CF627E" w:rsidRDefault="001C0DE5" w:rsidP="00F17385">
      <w:pPr>
        <w:spacing w:before="240" w:after="0" w:line="360" w:lineRule="auto"/>
        <w:ind w:left="720" w:hanging="720"/>
        <w:jc w:val="both"/>
        <w:rPr>
          <w:rFonts w:ascii="Times New Roman" w:hAnsi="Times New Roman" w:cs="Times New Roman"/>
          <w:sz w:val="24"/>
          <w:szCs w:val="24"/>
        </w:rPr>
      </w:pPr>
      <w:r w:rsidRPr="00CF627E">
        <w:rPr>
          <w:rFonts w:ascii="Times New Roman" w:hAnsi="Times New Roman" w:cs="Times New Roman"/>
          <w:sz w:val="24"/>
          <w:szCs w:val="24"/>
        </w:rPr>
        <w:lastRenderedPageBreak/>
        <w:t xml:space="preserve">Bird, B. (1988). Implementing Entrepreneurial Ideas: The Case for Intention. </w:t>
      </w:r>
      <w:r w:rsidRPr="00CF627E">
        <w:rPr>
          <w:rFonts w:ascii="Times New Roman" w:hAnsi="Times New Roman" w:cs="Times New Roman"/>
          <w:i/>
          <w:iCs/>
          <w:sz w:val="24"/>
          <w:szCs w:val="24"/>
        </w:rPr>
        <w:t>The Academy of Management Review</w:t>
      </w:r>
      <w:r w:rsidRPr="00CF627E">
        <w:rPr>
          <w:rFonts w:ascii="Times New Roman" w:hAnsi="Times New Roman" w:cs="Times New Roman"/>
          <w:sz w:val="24"/>
          <w:szCs w:val="24"/>
        </w:rPr>
        <w:t xml:space="preserve">, </w:t>
      </w:r>
      <w:r w:rsidRPr="00CF627E">
        <w:rPr>
          <w:rFonts w:ascii="Times New Roman" w:hAnsi="Times New Roman" w:cs="Times New Roman"/>
          <w:i/>
          <w:iCs/>
          <w:sz w:val="24"/>
          <w:szCs w:val="24"/>
        </w:rPr>
        <w:t>13</w:t>
      </w:r>
      <w:r w:rsidRPr="00CF627E">
        <w:rPr>
          <w:rFonts w:ascii="Times New Roman" w:hAnsi="Times New Roman" w:cs="Times New Roman"/>
          <w:sz w:val="24"/>
          <w:szCs w:val="24"/>
        </w:rPr>
        <w:t xml:space="preserve">(3), 442-453. </w:t>
      </w:r>
      <w:hyperlink r:id="rId7" w:history="1">
        <w:r w:rsidRPr="00CF627E">
          <w:rPr>
            <w:rStyle w:val="Hyperlink"/>
            <w:rFonts w:ascii="Times New Roman" w:hAnsi="Times New Roman" w:cs="Times New Roman"/>
            <w:sz w:val="24"/>
            <w:szCs w:val="24"/>
          </w:rPr>
          <w:t>https://doi.org/258091</w:t>
        </w:r>
      </w:hyperlink>
    </w:p>
    <w:p w:rsidR="001C0DE5" w:rsidRPr="00CF627E" w:rsidRDefault="001C0DE5" w:rsidP="00F17385">
      <w:pPr>
        <w:spacing w:before="240" w:after="0" w:line="360" w:lineRule="auto"/>
        <w:ind w:left="720" w:hanging="720"/>
        <w:jc w:val="both"/>
        <w:rPr>
          <w:rFonts w:ascii="Times New Roman" w:hAnsi="Times New Roman" w:cs="Times New Roman"/>
          <w:sz w:val="24"/>
          <w:szCs w:val="24"/>
        </w:rPr>
      </w:pPr>
      <w:r w:rsidRPr="00CF627E">
        <w:rPr>
          <w:rFonts w:ascii="Times New Roman" w:hAnsi="Times New Roman" w:cs="Times New Roman"/>
          <w:sz w:val="24"/>
          <w:szCs w:val="24"/>
        </w:rPr>
        <w:t xml:space="preserve">Hornsby, A. S. (2001): </w:t>
      </w:r>
      <w:r w:rsidRPr="00CF627E">
        <w:rPr>
          <w:rFonts w:ascii="Times New Roman" w:hAnsi="Times New Roman" w:cs="Times New Roman"/>
          <w:i/>
          <w:iCs/>
          <w:sz w:val="24"/>
          <w:szCs w:val="24"/>
        </w:rPr>
        <w:t xml:space="preserve">Oxford Advanced Learners Dictionary </w:t>
      </w:r>
      <w:r w:rsidRPr="00CF627E">
        <w:rPr>
          <w:rFonts w:ascii="Times New Roman" w:hAnsi="Times New Roman" w:cs="Times New Roman"/>
          <w:sz w:val="24"/>
          <w:szCs w:val="24"/>
        </w:rPr>
        <w:t>(6th Edition) London: University Press.</w:t>
      </w:r>
    </w:p>
    <w:p w:rsidR="001C0DE5" w:rsidRPr="00CF627E" w:rsidRDefault="001C0DE5" w:rsidP="00F17385">
      <w:pPr>
        <w:pStyle w:val="NormalWeb"/>
        <w:spacing w:before="240" w:beforeAutospacing="0" w:after="0" w:afterAutospacing="0" w:line="360" w:lineRule="auto"/>
        <w:ind w:left="720" w:hanging="720"/>
        <w:jc w:val="both"/>
      </w:pPr>
      <w:proofErr w:type="spellStart"/>
      <w:r w:rsidRPr="00CF627E">
        <w:t>Israr</w:t>
      </w:r>
      <w:proofErr w:type="spellEnd"/>
      <w:r w:rsidRPr="00CF627E">
        <w:t xml:space="preserve">, M., &amp; </w:t>
      </w:r>
      <w:proofErr w:type="spellStart"/>
      <w:r w:rsidRPr="00CF627E">
        <w:t>Saleem</w:t>
      </w:r>
      <w:proofErr w:type="spellEnd"/>
      <w:r w:rsidRPr="00CF627E">
        <w:t xml:space="preserve">, M. (2018). Entrepreneurial intentions among university students in Italy. </w:t>
      </w:r>
      <w:r w:rsidRPr="00CF627E">
        <w:rPr>
          <w:i/>
          <w:iCs/>
        </w:rPr>
        <w:t>Journal of Global Entrepreneurship Research</w:t>
      </w:r>
      <w:r w:rsidRPr="00CF627E">
        <w:t xml:space="preserve">, </w:t>
      </w:r>
      <w:r w:rsidRPr="00CF627E">
        <w:rPr>
          <w:i/>
          <w:iCs/>
        </w:rPr>
        <w:t>8</w:t>
      </w:r>
      <w:r w:rsidRPr="00CF627E">
        <w:t>(1). https://doi.org/10.1186/s40497-018-0107-5</w:t>
      </w:r>
    </w:p>
    <w:p w:rsidR="001C0DE5" w:rsidRPr="00CF627E" w:rsidRDefault="00E14B1C" w:rsidP="00F17385">
      <w:pPr>
        <w:spacing w:before="240" w:after="0" w:line="360" w:lineRule="auto"/>
        <w:ind w:left="720" w:hanging="720"/>
        <w:rPr>
          <w:rFonts w:ascii="Times New Roman" w:hAnsi="Times New Roman" w:cs="Times New Roman"/>
          <w:sz w:val="24"/>
          <w:szCs w:val="24"/>
        </w:rPr>
      </w:pPr>
      <w:r w:rsidRPr="00CF627E">
        <w:rPr>
          <w:rFonts w:ascii="Times New Roman" w:hAnsi="Times New Roman" w:cs="Times New Roman"/>
          <w:sz w:val="24"/>
          <w:szCs w:val="24"/>
        </w:rPr>
        <w:t xml:space="preserve"> </w:t>
      </w:r>
      <w:r w:rsidRPr="00CF627E">
        <w:rPr>
          <w:rFonts w:ascii="Times New Roman" w:hAnsi="Times New Roman" w:cs="Times New Roman"/>
          <w:bCs/>
          <w:sz w:val="24"/>
          <w:szCs w:val="24"/>
        </w:rPr>
        <w:t>Ketema</w:t>
      </w:r>
      <w:r w:rsidR="001C0DE5" w:rsidRPr="00CF627E">
        <w:rPr>
          <w:rFonts w:ascii="Times New Roman" w:hAnsi="Times New Roman" w:cs="Times New Roman"/>
          <w:bCs/>
          <w:sz w:val="24"/>
          <w:szCs w:val="24"/>
        </w:rPr>
        <w:t xml:space="preserve">, </w:t>
      </w:r>
      <w:proofErr w:type="gramStart"/>
      <w:r w:rsidR="001C0DE5" w:rsidRPr="00CF627E">
        <w:rPr>
          <w:rFonts w:ascii="Times New Roman" w:hAnsi="Times New Roman" w:cs="Times New Roman"/>
          <w:bCs/>
          <w:sz w:val="24"/>
          <w:szCs w:val="24"/>
        </w:rPr>
        <w:t>S(</w:t>
      </w:r>
      <w:proofErr w:type="gramEnd"/>
      <w:r w:rsidR="001C0DE5" w:rsidRPr="00CF627E">
        <w:rPr>
          <w:rFonts w:ascii="Times New Roman" w:hAnsi="Times New Roman" w:cs="Times New Roman"/>
          <w:bCs/>
          <w:sz w:val="24"/>
          <w:szCs w:val="24"/>
        </w:rPr>
        <w:t>2017).</w:t>
      </w:r>
      <w:r w:rsidR="001C0DE5" w:rsidRPr="00CF627E">
        <w:rPr>
          <w:rFonts w:ascii="Times New Roman" w:hAnsi="Times New Roman" w:cs="Times New Roman"/>
          <w:sz w:val="24"/>
          <w:szCs w:val="24"/>
        </w:rPr>
        <w:t xml:space="preserve"> </w:t>
      </w:r>
      <w:r w:rsidR="001C0DE5" w:rsidRPr="00CF627E">
        <w:rPr>
          <w:rFonts w:ascii="Times New Roman" w:hAnsi="Times New Roman" w:cs="Times New Roman"/>
          <w:bCs/>
          <w:sz w:val="24"/>
          <w:szCs w:val="24"/>
        </w:rPr>
        <w:t xml:space="preserve">Determining Factors for Entrepreneurial Intentions of Technical and Vocational Students: The Case of </w:t>
      </w:r>
      <w:proofErr w:type="spellStart"/>
      <w:r w:rsidR="001C0DE5" w:rsidRPr="00CF627E">
        <w:rPr>
          <w:rFonts w:ascii="Times New Roman" w:hAnsi="Times New Roman" w:cs="Times New Roman"/>
          <w:bCs/>
          <w:sz w:val="24"/>
          <w:szCs w:val="24"/>
        </w:rPr>
        <w:t>Jimma</w:t>
      </w:r>
      <w:proofErr w:type="spellEnd"/>
      <w:r w:rsidR="001C0DE5" w:rsidRPr="00CF627E">
        <w:rPr>
          <w:rFonts w:ascii="Times New Roman" w:hAnsi="Times New Roman" w:cs="Times New Roman"/>
          <w:bCs/>
          <w:sz w:val="24"/>
          <w:szCs w:val="24"/>
        </w:rPr>
        <w:t xml:space="preserve"> Town Poly Technical College, </w:t>
      </w:r>
      <w:proofErr w:type="spellStart"/>
      <w:r w:rsidR="001C0DE5" w:rsidRPr="00CF627E">
        <w:rPr>
          <w:rFonts w:ascii="Times New Roman" w:hAnsi="Times New Roman" w:cs="Times New Roman"/>
          <w:bCs/>
          <w:sz w:val="24"/>
          <w:szCs w:val="24"/>
        </w:rPr>
        <w:t>Jimma</w:t>
      </w:r>
      <w:proofErr w:type="spellEnd"/>
      <w:r w:rsidR="001C0DE5" w:rsidRPr="00CF627E">
        <w:rPr>
          <w:rFonts w:ascii="Times New Roman" w:hAnsi="Times New Roman" w:cs="Times New Roman"/>
          <w:bCs/>
          <w:sz w:val="24"/>
          <w:szCs w:val="24"/>
        </w:rPr>
        <w:t xml:space="preserve"> Zone, </w:t>
      </w:r>
      <w:proofErr w:type="spellStart"/>
      <w:proofErr w:type="gramStart"/>
      <w:r w:rsidR="001C0DE5" w:rsidRPr="00CF627E">
        <w:rPr>
          <w:rFonts w:ascii="Times New Roman" w:hAnsi="Times New Roman" w:cs="Times New Roman"/>
          <w:bCs/>
          <w:sz w:val="24"/>
          <w:szCs w:val="24"/>
        </w:rPr>
        <w:t>Oromia</w:t>
      </w:r>
      <w:proofErr w:type="spellEnd"/>
      <w:proofErr w:type="gramEnd"/>
      <w:r w:rsidR="001C0DE5" w:rsidRPr="00CF627E">
        <w:rPr>
          <w:rFonts w:ascii="Times New Roman" w:hAnsi="Times New Roman" w:cs="Times New Roman"/>
          <w:bCs/>
          <w:sz w:val="24"/>
          <w:szCs w:val="24"/>
        </w:rPr>
        <w:t xml:space="preserve"> Regional State, Ethiopia </w:t>
      </w:r>
      <w:r w:rsidR="001C0DE5" w:rsidRPr="00CF627E">
        <w:rPr>
          <w:rFonts w:ascii="Times New Roman" w:hAnsi="Times New Roman" w:cs="Times New Roman"/>
          <w:bCs/>
          <w:i/>
          <w:sz w:val="24"/>
          <w:szCs w:val="24"/>
        </w:rPr>
        <w:t xml:space="preserve">unpublished masters </w:t>
      </w:r>
      <w:proofErr w:type="spellStart"/>
      <w:r w:rsidR="001C0DE5" w:rsidRPr="00CF627E">
        <w:rPr>
          <w:rFonts w:ascii="Times New Roman" w:hAnsi="Times New Roman" w:cs="Times New Roman"/>
          <w:bCs/>
          <w:i/>
          <w:sz w:val="24"/>
          <w:szCs w:val="24"/>
        </w:rPr>
        <w:t>thesisi</w:t>
      </w:r>
      <w:proofErr w:type="spellEnd"/>
      <w:r w:rsidR="001C0DE5" w:rsidRPr="00CF627E">
        <w:rPr>
          <w:rFonts w:ascii="Times New Roman" w:hAnsi="Times New Roman" w:cs="Times New Roman"/>
          <w:sz w:val="24"/>
          <w:szCs w:val="24"/>
        </w:rPr>
        <w:t xml:space="preserve"> </w:t>
      </w:r>
      <w:proofErr w:type="spellStart"/>
      <w:r w:rsidR="001C0DE5" w:rsidRPr="00CF627E">
        <w:rPr>
          <w:rFonts w:ascii="Times New Roman" w:hAnsi="Times New Roman" w:cs="Times New Roman"/>
          <w:bCs/>
          <w:i/>
          <w:sz w:val="24"/>
          <w:szCs w:val="24"/>
        </w:rPr>
        <w:t>Jimma</w:t>
      </w:r>
      <w:proofErr w:type="spellEnd"/>
      <w:r w:rsidR="001C0DE5" w:rsidRPr="00CF627E">
        <w:rPr>
          <w:rFonts w:ascii="Times New Roman" w:hAnsi="Times New Roman" w:cs="Times New Roman"/>
          <w:bCs/>
          <w:i/>
          <w:sz w:val="24"/>
          <w:szCs w:val="24"/>
        </w:rPr>
        <w:t xml:space="preserve"> University</w:t>
      </w:r>
    </w:p>
    <w:p w:rsidR="001C0DE5" w:rsidRPr="00CF627E" w:rsidRDefault="001C0DE5" w:rsidP="00F17385">
      <w:pPr>
        <w:spacing w:before="240" w:after="0" w:line="360" w:lineRule="auto"/>
        <w:ind w:left="720" w:hanging="720"/>
        <w:rPr>
          <w:rFonts w:ascii="Times New Roman" w:hAnsi="Times New Roman" w:cs="Times New Roman"/>
          <w:sz w:val="24"/>
          <w:szCs w:val="24"/>
        </w:rPr>
      </w:pPr>
      <w:r w:rsidRPr="00CF627E">
        <w:rPr>
          <w:rFonts w:ascii="Times New Roman" w:hAnsi="Times New Roman" w:cs="Times New Roman"/>
          <w:sz w:val="24"/>
          <w:szCs w:val="24"/>
        </w:rPr>
        <w:t>Krueger, N. (1993), “The impact of prior entrepreneurial exposure on perceptions of new venture feasibility and desirability”, Entrepreneurship Theory and Practice, Vol.18, No.3l, pp.5–21</w:t>
      </w:r>
    </w:p>
    <w:p w:rsidR="00E14B1C" w:rsidRPr="00CF627E" w:rsidRDefault="00E14B1C" w:rsidP="00F17385">
      <w:pPr>
        <w:spacing w:before="240" w:after="0" w:line="360" w:lineRule="auto"/>
        <w:ind w:left="720" w:hanging="720"/>
        <w:jc w:val="both"/>
        <w:rPr>
          <w:rFonts w:ascii="Times New Roman" w:hAnsi="Times New Roman" w:cs="Times New Roman"/>
          <w:sz w:val="24"/>
          <w:szCs w:val="24"/>
        </w:rPr>
      </w:pPr>
      <w:proofErr w:type="spellStart"/>
      <w:r w:rsidRPr="00CF627E">
        <w:rPr>
          <w:rFonts w:ascii="Times New Roman" w:hAnsi="Times New Roman" w:cs="Times New Roman"/>
          <w:sz w:val="24"/>
          <w:szCs w:val="24"/>
        </w:rPr>
        <w:t>Kalitanyi</w:t>
      </w:r>
      <w:proofErr w:type="spellEnd"/>
      <w:r w:rsidRPr="00CF627E">
        <w:rPr>
          <w:rFonts w:ascii="Times New Roman" w:hAnsi="Times New Roman" w:cs="Times New Roman"/>
          <w:sz w:val="24"/>
          <w:szCs w:val="24"/>
        </w:rPr>
        <w:t xml:space="preserve">, V. &amp; </w:t>
      </w:r>
      <w:proofErr w:type="spellStart"/>
      <w:r w:rsidRPr="00CF627E">
        <w:rPr>
          <w:rFonts w:ascii="Times New Roman" w:hAnsi="Times New Roman" w:cs="Times New Roman"/>
          <w:sz w:val="24"/>
          <w:szCs w:val="24"/>
        </w:rPr>
        <w:t>Bbenkele</w:t>
      </w:r>
      <w:proofErr w:type="spellEnd"/>
      <w:r w:rsidRPr="00CF627E">
        <w:rPr>
          <w:rFonts w:ascii="Times New Roman" w:hAnsi="Times New Roman" w:cs="Times New Roman"/>
          <w:sz w:val="24"/>
          <w:szCs w:val="24"/>
        </w:rPr>
        <w:t xml:space="preserve">, E., (2017), ‘Assessing the role of socio-economic values on entrepreneurial intentions among university students in Cape Town’, </w:t>
      </w:r>
      <w:r w:rsidRPr="00CF627E">
        <w:rPr>
          <w:rFonts w:ascii="Times New Roman" w:hAnsi="Times New Roman" w:cs="Times New Roman"/>
          <w:i/>
          <w:iCs/>
          <w:sz w:val="24"/>
          <w:szCs w:val="24"/>
        </w:rPr>
        <w:t xml:space="preserve">South African Journal of Economic and Management Sciences </w:t>
      </w:r>
      <w:r w:rsidRPr="00CF627E">
        <w:rPr>
          <w:rFonts w:ascii="Times New Roman" w:hAnsi="Times New Roman" w:cs="Times New Roman"/>
          <w:sz w:val="24"/>
          <w:szCs w:val="24"/>
        </w:rPr>
        <w:t>20(1), a1768. https://doi.org/ 10.4102/sajems.v20i1.1768</w:t>
      </w:r>
    </w:p>
    <w:p w:rsidR="001C0DE5" w:rsidRPr="00CF627E" w:rsidRDefault="001C0DE5" w:rsidP="00F17385">
      <w:pPr>
        <w:spacing w:before="240" w:after="0" w:line="360" w:lineRule="auto"/>
        <w:ind w:left="720" w:hanging="720"/>
        <w:jc w:val="both"/>
        <w:rPr>
          <w:rFonts w:ascii="Times New Roman" w:hAnsi="Times New Roman" w:cs="Times New Roman"/>
          <w:sz w:val="24"/>
          <w:szCs w:val="24"/>
        </w:rPr>
      </w:pPr>
      <w:r w:rsidRPr="00CF627E">
        <w:rPr>
          <w:rFonts w:ascii="Times New Roman" w:hAnsi="Times New Roman" w:cs="Times New Roman"/>
          <w:sz w:val="24"/>
          <w:szCs w:val="24"/>
        </w:rPr>
        <w:t xml:space="preserve">Liang, Q., and Wang, Y. (2016). The relation between career adaptability, entrepreneurial passion, and individual entrepreneurial intention. Sci. Sci. </w:t>
      </w:r>
      <w:proofErr w:type="spellStart"/>
      <w:r w:rsidRPr="00CF627E">
        <w:rPr>
          <w:rFonts w:ascii="Times New Roman" w:hAnsi="Times New Roman" w:cs="Times New Roman"/>
          <w:sz w:val="24"/>
          <w:szCs w:val="24"/>
        </w:rPr>
        <w:t>Manag</w:t>
      </w:r>
      <w:proofErr w:type="spellEnd"/>
      <w:r w:rsidRPr="00CF627E">
        <w:rPr>
          <w:rFonts w:ascii="Times New Roman" w:hAnsi="Times New Roman" w:cs="Times New Roman"/>
          <w:sz w:val="24"/>
          <w:szCs w:val="24"/>
        </w:rPr>
        <w:t>. S&amp;T 1, 162–170</w:t>
      </w:r>
    </w:p>
    <w:p w:rsidR="001C0DE5" w:rsidRPr="00CF627E" w:rsidRDefault="001C0DE5" w:rsidP="00F17385">
      <w:pPr>
        <w:pStyle w:val="NormalWeb"/>
        <w:spacing w:before="240" w:beforeAutospacing="0" w:after="0" w:afterAutospacing="0" w:line="360" w:lineRule="auto"/>
        <w:ind w:left="720" w:hanging="720"/>
        <w:jc w:val="both"/>
      </w:pPr>
      <w:proofErr w:type="spellStart"/>
      <w:r w:rsidRPr="00CF627E">
        <w:t>Maheshwari</w:t>
      </w:r>
      <w:proofErr w:type="spellEnd"/>
      <w:r w:rsidRPr="00CF627E">
        <w:t xml:space="preserve">, G., </w:t>
      </w:r>
      <w:proofErr w:type="spellStart"/>
      <w:r w:rsidRPr="00CF627E">
        <w:t>Kha</w:t>
      </w:r>
      <w:proofErr w:type="spellEnd"/>
      <w:r w:rsidRPr="00CF627E">
        <w:t xml:space="preserve">, K. L., &amp; </w:t>
      </w:r>
      <w:proofErr w:type="spellStart"/>
      <w:r w:rsidRPr="00CF627E">
        <w:t>Arokiasamy</w:t>
      </w:r>
      <w:proofErr w:type="spellEnd"/>
      <w:r w:rsidRPr="00CF627E">
        <w:t xml:space="preserve">, A. R. A. (2022). Factors affecting students’ entrepreneurial intentions: a systematic review (2005–2022) for future directions in theory and practice. </w:t>
      </w:r>
      <w:r w:rsidRPr="00CF627E">
        <w:rPr>
          <w:i/>
          <w:iCs/>
        </w:rPr>
        <w:t>Management Review Quarterly</w:t>
      </w:r>
      <w:r w:rsidRPr="00CF627E">
        <w:t>. https://doi.org/10.1007/s11301-022-00289-2</w:t>
      </w:r>
    </w:p>
    <w:p w:rsidR="001C0DE5" w:rsidRPr="00CF627E" w:rsidRDefault="001C0DE5" w:rsidP="00F17385">
      <w:pPr>
        <w:pStyle w:val="NormalWeb"/>
        <w:spacing w:before="240" w:beforeAutospacing="0" w:after="0" w:afterAutospacing="0" w:line="360" w:lineRule="auto"/>
        <w:ind w:left="720" w:hanging="720"/>
        <w:jc w:val="both"/>
      </w:pPr>
      <w:r w:rsidRPr="00CF627E">
        <w:t xml:space="preserve">Mohan, P. S. (2022). An investigation into entrepreneurial intentions in Caribbean Small Island Developing States. </w:t>
      </w:r>
      <w:r w:rsidRPr="00CF627E">
        <w:rPr>
          <w:i/>
          <w:iCs/>
        </w:rPr>
        <w:t>Journal of Innovation and Entrepreneurship</w:t>
      </w:r>
      <w:r w:rsidRPr="00CF627E">
        <w:t xml:space="preserve">, </w:t>
      </w:r>
      <w:r w:rsidRPr="00CF627E">
        <w:rPr>
          <w:i/>
          <w:iCs/>
        </w:rPr>
        <w:t>11</w:t>
      </w:r>
      <w:r w:rsidRPr="00CF627E">
        <w:t>(1). https://doi.org/10.1186/s13731-022-00253-0</w:t>
      </w:r>
    </w:p>
    <w:p w:rsidR="001C0DE5" w:rsidRPr="00CF627E" w:rsidRDefault="001C0DE5" w:rsidP="00F17385">
      <w:pPr>
        <w:spacing w:before="240" w:after="0" w:line="360" w:lineRule="auto"/>
        <w:ind w:left="720" w:hanging="720"/>
        <w:jc w:val="both"/>
        <w:rPr>
          <w:rFonts w:ascii="Times New Roman" w:hAnsi="Times New Roman" w:cs="Times New Roman"/>
          <w:sz w:val="24"/>
          <w:szCs w:val="24"/>
        </w:rPr>
      </w:pPr>
      <w:proofErr w:type="spellStart"/>
      <w:r w:rsidRPr="00CF627E">
        <w:rPr>
          <w:rFonts w:ascii="Times New Roman" w:hAnsi="Times New Roman" w:cs="Times New Roman"/>
          <w:sz w:val="24"/>
          <w:szCs w:val="24"/>
        </w:rPr>
        <w:t>Nakara</w:t>
      </w:r>
      <w:proofErr w:type="spellEnd"/>
      <w:r w:rsidRPr="00CF627E">
        <w:rPr>
          <w:rFonts w:ascii="Times New Roman" w:hAnsi="Times New Roman" w:cs="Times New Roman"/>
          <w:sz w:val="24"/>
          <w:szCs w:val="24"/>
        </w:rPr>
        <w:t xml:space="preserve">, W. A., </w:t>
      </w:r>
      <w:proofErr w:type="spellStart"/>
      <w:r w:rsidRPr="00CF627E">
        <w:rPr>
          <w:rFonts w:ascii="Times New Roman" w:hAnsi="Times New Roman" w:cs="Times New Roman"/>
          <w:sz w:val="24"/>
          <w:szCs w:val="24"/>
        </w:rPr>
        <w:t>Laouiti</w:t>
      </w:r>
      <w:proofErr w:type="spellEnd"/>
      <w:r w:rsidRPr="00CF627E">
        <w:rPr>
          <w:rFonts w:ascii="Times New Roman" w:hAnsi="Times New Roman" w:cs="Times New Roman"/>
          <w:sz w:val="24"/>
          <w:szCs w:val="24"/>
        </w:rPr>
        <w:t xml:space="preserve">, R., Chavez, R., &amp; </w:t>
      </w:r>
      <w:proofErr w:type="spellStart"/>
      <w:r w:rsidRPr="00CF627E">
        <w:rPr>
          <w:rFonts w:ascii="Times New Roman" w:hAnsi="Times New Roman" w:cs="Times New Roman"/>
          <w:sz w:val="24"/>
          <w:szCs w:val="24"/>
        </w:rPr>
        <w:t>Gharbi</w:t>
      </w:r>
      <w:proofErr w:type="spellEnd"/>
      <w:r w:rsidRPr="00CF627E">
        <w:rPr>
          <w:rFonts w:ascii="Times New Roman" w:hAnsi="Times New Roman" w:cs="Times New Roman"/>
          <w:sz w:val="24"/>
          <w:szCs w:val="24"/>
        </w:rPr>
        <w:t xml:space="preserve">, S. (2020). An economic view of entrepreneurial </w:t>
      </w:r>
      <w:r w:rsidRPr="00CF627E">
        <w:rPr>
          <w:rFonts w:ascii="Times New Roman" w:hAnsi="Times New Roman" w:cs="Times New Roman"/>
          <w:i/>
          <w:sz w:val="24"/>
          <w:szCs w:val="24"/>
        </w:rPr>
        <w:t>intention. International Journal of Entrepreneurial Behavior and Research</w:t>
      </w:r>
      <w:r w:rsidRPr="00CF627E">
        <w:rPr>
          <w:rFonts w:ascii="Times New Roman" w:hAnsi="Times New Roman" w:cs="Times New Roman"/>
          <w:sz w:val="24"/>
          <w:szCs w:val="24"/>
        </w:rPr>
        <w:t xml:space="preserve">, 26(8), 1807–1826. https:// </w:t>
      </w:r>
      <w:proofErr w:type="spellStart"/>
      <w:r w:rsidRPr="00CF627E">
        <w:rPr>
          <w:rFonts w:ascii="Times New Roman" w:hAnsi="Times New Roman" w:cs="Times New Roman"/>
          <w:sz w:val="24"/>
          <w:szCs w:val="24"/>
        </w:rPr>
        <w:t>doi</w:t>
      </w:r>
      <w:proofErr w:type="spellEnd"/>
      <w:r w:rsidRPr="00CF627E">
        <w:rPr>
          <w:rFonts w:ascii="Times New Roman" w:hAnsi="Times New Roman" w:cs="Times New Roman"/>
          <w:sz w:val="24"/>
          <w:szCs w:val="24"/>
        </w:rPr>
        <w:t xml:space="preserve">. </w:t>
      </w:r>
      <w:proofErr w:type="gramStart"/>
      <w:r w:rsidRPr="00CF627E">
        <w:rPr>
          <w:rFonts w:ascii="Times New Roman" w:hAnsi="Times New Roman" w:cs="Times New Roman"/>
          <w:sz w:val="24"/>
          <w:szCs w:val="24"/>
        </w:rPr>
        <w:t>org</w:t>
      </w:r>
      <w:proofErr w:type="gramEnd"/>
      <w:r w:rsidRPr="00CF627E">
        <w:rPr>
          <w:rFonts w:ascii="Times New Roman" w:hAnsi="Times New Roman" w:cs="Times New Roman"/>
          <w:sz w:val="24"/>
          <w:szCs w:val="24"/>
        </w:rPr>
        <w:t>/ 10. 1108/ IJEBR- 12- 2019- 0693</w:t>
      </w:r>
    </w:p>
    <w:p w:rsidR="001C0DE5" w:rsidRPr="00CF627E" w:rsidRDefault="001C0DE5" w:rsidP="00F17385">
      <w:pPr>
        <w:spacing w:before="240" w:after="0" w:line="360" w:lineRule="auto"/>
        <w:ind w:left="720" w:hanging="720"/>
        <w:jc w:val="both"/>
        <w:rPr>
          <w:rFonts w:ascii="Times New Roman" w:hAnsi="Times New Roman" w:cs="Times New Roman"/>
          <w:sz w:val="24"/>
          <w:szCs w:val="24"/>
        </w:rPr>
      </w:pPr>
      <w:proofErr w:type="spellStart"/>
      <w:r w:rsidRPr="00CF627E">
        <w:rPr>
          <w:rFonts w:ascii="Times New Roman" w:hAnsi="Times New Roman" w:cs="Times New Roman"/>
          <w:sz w:val="24"/>
          <w:szCs w:val="24"/>
        </w:rPr>
        <w:lastRenderedPageBreak/>
        <w:t>Nwaokolo</w:t>
      </w:r>
      <w:proofErr w:type="spellEnd"/>
      <w:r w:rsidRPr="00CF627E">
        <w:rPr>
          <w:rFonts w:ascii="Times New Roman" w:hAnsi="Times New Roman" w:cs="Times New Roman"/>
          <w:sz w:val="24"/>
          <w:szCs w:val="24"/>
        </w:rPr>
        <w:t xml:space="preserve">, P. O. (2002): Technology teacher education in the 21st Century Nigeria: Perspective of personnel and facilities requirement for national development. </w:t>
      </w:r>
      <w:r w:rsidRPr="00CF627E">
        <w:rPr>
          <w:rFonts w:ascii="Times New Roman" w:hAnsi="Times New Roman" w:cs="Times New Roman"/>
          <w:i/>
          <w:iCs/>
          <w:sz w:val="24"/>
          <w:szCs w:val="24"/>
        </w:rPr>
        <w:t xml:space="preserve">Journal of technical </w:t>
      </w:r>
      <w:proofErr w:type="gramStart"/>
      <w:r w:rsidRPr="00CF627E">
        <w:rPr>
          <w:rFonts w:ascii="Times New Roman" w:hAnsi="Times New Roman" w:cs="Times New Roman"/>
          <w:i/>
          <w:iCs/>
          <w:sz w:val="24"/>
          <w:szCs w:val="24"/>
        </w:rPr>
        <w:t>teachers</w:t>
      </w:r>
      <w:proofErr w:type="gramEnd"/>
      <w:r w:rsidRPr="00CF627E">
        <w:rPr>
          <w:rFonts w:ascii="Times New Roman" w:hAnsi="Times New Roman" w:cs="Times New Roman"/>
          <w:i/>
          <w:iCs/>
          <w:sz w:val="24"/>
          <w:szCs w:val="24"/>
        </w:rPr>
        <w:t xml:space="preserve"> education, </w:t>
      </w:r>
      <w:r w:rsidRPr="00CF627E">
        <w:rPr>
          <w:rFonts w:ascii="Times New Roman" w:hAnsi="Times New Roman" w:cs="Times New Roman"/>
          <w:sz w:val="24"/>
          <w:szCs w:val="24"/>
        </w:rPr>
        <w:t>Vol. 3 No. 1.</w:t>
      </w:r>
    </w:p>
    <w:p w:rsidR="001C0DE5" w:rsidRPr="00CF627E" w:rsidRDefault="001C0DE5" w:rsidP="00F17385">
      <w:pPr>
        <w:pStyle w:val="NormalWeb"/>
        <w:spacing w:before="240" w:beforeAutospacing="0" w:after="0" w:afterAutospacing="0" w:line="360" w:lineRule="auto"/>
        <w:ind w:left="720" w:hanging="720"/>
        <w:jc w:val="both"/>
      </w:pPr>
      <w:r w:rsidRPr="00CF627E">
        <w:t xml:space="preserve">Ohanu, I. B., &amp; Ogbuanya, T. C. (2018). Determinant factors of entrepreneurship intentions of electronic technology education students in Nigerian universities. </w:t>
      </w:r>
      <w:r w:rsidRPr="00CF627E">
        <w:rPr>
          <w:i/>
          <w:iCs/>
        </w:rPr>
        <w:t>Journal of Global Entrepreneurship Research</w:t>
      </w:r>
      <w:r w:rsidRPr="00CF627E">
        <w:t xml:space="preserve">, </w:t>
      </w:r>
      <w:r w:rsidRPr="00CF627E">
        <w:rPr>
          <w:i/>
          <w:iCs/>
        </w:rPr>
        <w:t>8</w:t>
      </w:r>
      <w:r w:rsidRPr="00CF627E">
        <w:t>(1). https://doi.org/10.1186/s40497-018-0127-1</w:t>
      </w:r>
    </w:p>
    <w:p w:rsidR="001C0DE5" w:rsidRPr="00CF627E" w:rsidRDefault="001C0DE5" w:rsidP="00F17385">
      <w:pPr>
        <w:spacing w:before="240" w:after="0" w:line="360" w:lineRule="auto"/>
        <w:ind w:left="720" w:hanging="720"/>
        <w:jc w:val="both"/>
        <w:rPr>
          <w:rFonts w:ascii="Times New Roman" w:hAnsi="Times New Roman" w:cs="Times New Roman"/>
          <w:sz w:val="24"/>
          <w:szCs w:val="24"/>
        </w:rPr>
      </w:pPr>
      <w:r w:rsidRPr="00CF627E">
        <w:rPr>
          <w:rFonts w:ascii="Times New Roman" w:hAnsi="Times New Roman" w:cs="Times New Roman"/>
          <w:sz w:val="24"/>
          <w:szCs w:val="24"/>
        </w:rPr>
        <w:t xml:space="preserve">Savickas, M. L. (2013). “Career construction theory and practice,” in Career Development and </w:t>
      </w:r>
      <w:proofErr w:type="spellStart"/>
      <w:r w:rsidRPr="00CF627E">
        <w:rPr>
          <w:rFonts w:ascii="Times New Roman" w:hAnsi="Times New Roman" w:cs="Times New Roman"/>
          <w:sz w:val="24"/>
          <w:szCs w:val="24"/>
        </w:rPr>
        <w:t>Counseling</w:t>
      </w:r>
      <w:proofErr w:type="spellEnd"/>
      <w:r w:rsidRPr="00CF627E">
        <w:rPr>
          <w:rFonts w:ascii="Times New Roman" w:hAnsi="Times New Roman" w:cs="Times New Roman"/>
          <w:sz w:val="24"/>
          <w:szCs w:val="24"/>
        </w:rPr>
        <w:t xml:space="preserve">: Putting Theory and Research into Work, </w:t>
      </w:r>
      <w:proofErr w:type="spellStart"/>
      <w:proofErr w:type="gramStart"/>
      <w:r w:rsidRPr="00CF627E">
        <w:rPr>
          <w:rFonts w:ascii="Times New Roman" w:hAnsi="Times New Roman" w:cs="Times New Roman"/>
          <w:sz w:val="24"/>
          <w:szCs w:val="24"/>
        </w:rPr>
        <w:t>eds</w:t>
      </w:r>
      <w:proofErr w:type="spellEnd"/>
      <w:proofErr w:type="gramEnd"/>
      <w:r w:rsidRPr="00CF627E">
        <w:rPr>
          <w:rFonts w:ascii="Times New Roman" w:hAnsi="Times New Roman" w:cs="Times New Roman"/>
          <w:sz w:val="24"/>
          <w:szCs w:val="24"/>
        </w:rPr>
        <w:t xml:space="preserve"> S. D. Brown and R. W. Lent (Hoboken, NJ: John Wiley &amp; Sons), 144–180.</w:t>
      </w:r>
    </w:p>
    <w:p w:rsidR="001C0DE5" w:rsidRPr="00CF627E" w:rsidRDefault="001C0DE5" w:rsidP="00F17385">
      <w:pPr>
        <w:spacing w:before="240" w:after="0" w:line="360" w:lineRule="auto"/>
        <w:ind w:left="720" w:hanging="720"/>
        <w:jc w:val="both"/>
        <w:rPr>
          <w:rFonts w:ascii="Times New Roman" w:hAnsi="Times New Roman" w:cs="Times New Roman"/>
          <w:color w:val="232323"/>
          <w:sz w:val="24"/>
          <w:szCs w:val="24"/>
          <w:shd w:val="clear" w:color="auto" w:fill="FFFFFF"/>
        </w:rPr>
      </w:pPr>
      <w:r w:rsidRPr="00CF627E">
        <w:rPr>
          <w:rFonts w:ascii="Times New Roman" w:hAnsi="Times New Roman" w:cs="Times New Roman"/>
          <w:color w:val="232323"/>
          <w:sz w:val="24"/>
          <w:szCs w:val="24"/>
          <w:shd w:val="clear" w:color="auto" w:fill="FFFFFF"/>
        </w:rPr>
        <w:t>Shane, S., Locke, E. A., &amp; Collins, C. J. (2003). Entrepreneurial Motivation. Human Resource Management Review, 13, 257-279.</w:t>
      </w:r>
      <w:r w:rsidRPr="00CF627E">
        <w:rPr>
          <w:rFonts w:ascii="Times New Roman" w:hAnsi="Times New Roman" w:cs="Times New Roman"/>
          <w:color w:val="232323"/>
          <w:sz w:val="24"/>
          <w:szCs w:val="24"/>
        </w:rPr>
        <w:br/>
      </w:r>
      <w:hyperlink r:id="rId8" w:history="1">
        <w:r w:rsidRPr="00CF627E">
          <w:rPr>
            <w:rStyle w:val="Hyperlink"/>
            <w:rFonts w:ascii="Times New Roman" w:hAnsi="Times New Roman" w:cs="Times New Roman"/>
            <w:sz w:val="24"/>
            <w:szCs w:val="24"/>
            <w:shd w:val="clear" w:color="auto" w:fill="FFFFFF"/>
          </w:rPr>
          <w:t>https://doi.org/10.1016/S1053-4822(03)00017-2</w:t>
        </w:r>
      </w:hyperlink>
    </w:p>
    <w:p w:rsidR="001C0DE5" w:rsidRPr="00CF627E" w:rsidRDefault="001C0DE5" w:rsidP="00F17385">
      <w:pPr>
        <w:spacing w:before="240" w:after="0" w:line="360" w:lineRule="auto"/>
        <w:ind w:left="720" w:hanging="720"/>
        <w:jc w:val="both"/>
        <w:rPr>
          <w:rFonts w:ascii="Times New Roman" w:hAnsi="Times New Roman" w:cs="Times New Roman"/>
          <w:bCs/>
          <w:sz w:val="24"/>
          <w:szCs w:val="24"/>
        </w:rPr>
      </w:pPr>
      <w:proofErr w:type="spellStart"/>
      <w:r w:rsidRPr="00CF627E">
        <w:rPr>
          <w:rFonts w:ascii="Times New Roman" w:hAnsi="Times New Roman" w:cs="Times New Roman"/>
          <w:bCs/>
          <w:iCs/>
          <w:sz w:val="24"/>
          <w:szCs w:val="24"/>
        </w:rPr>
        <w:t>Skosana</w:t>
      </w:r>
      <w:proofErr w:type="spellEnd"/>
      <w:r w:rsidRPr="00CF627E">
        <w:rPr>
          <w:rFonts w:ascii="Times New Roman" w:hAnsi="Times New Roman" w:cs="Times New Roman"/>
          <w:bCs/>
          <w:iCs/>
          <w:sz w:val="24"/>
          <w:szCs w:val="24"/>
        </w:rPr>
        <w:t xml:space="preserve">, B. V. </w:t>
      </w:r>
      <w:r w:rsidRPr="00CF627E">
        <w:rPr>
          <w:rFonts w:ascii="Times New Roman" w:hAnsi="Times New Roman" w:cs="Times New Roman"/>
          <w:bCs/>
          <w:sz w:val="24"/>
          <w:szCs w:val="24"/>
        </w:rPr>
        <w:t>(2012)A study of entrepreneurial intentions of</w:t>
      </w:r>
      <w:r w:rsidRPr="00CF627E">
        <w:rPr>
          <w:rFonts w:ascii="Times New Roman" w:hAnsi="Times New Roman" w:cs="Times New Roman"/>
          <w:sz w:val="24"/>
          <w:szCs w:val="24"/>
        </w:rPr>
        <w:t xml:space="preserve"> </w:t>
      </w:r>
      <w:r w:rsidRPr="00CF627E">
        <w:rPr>
          <w:rFonts w:ascii="Times New Roman" w:hAnsi="Times New Roman" w:cs="Times New Roman"/>
          <w:bCs/>
          <w:sz w:val="24"/>
          <w:szCs w:val="24"/>
        </w:rPr>
        <w:t>students at FET colleges in South</w:t>
      </w:r>
      <w:r w:rsidRPr="00CF627E">
        <w:rPr>
          <w:rFonts w:ascii="Times New Roman" w:hAnsi="Times New Roman" w:cs="Times New Roman"/>
          <w:sz w:val="24"/>
          <w:szCs w:val="24"/>
        </w:rPr>
        <w:t xml:space="preserve"> </w:t>
      </w:r>
      <w:r w:rsidRPr="00CF627E">
        <w:rPr>
          <w:rFonts w:ascii="Times New Roman" w:hAnsi="Times New Roman" w:cs="Times New Roman"/>
          <w:bCs/>
          <w:sz w:val="24"/>
          <w:szCs w:val="24"/>
        </w:rPr>
        <w:t xml:space="preserve">Africa, unpublished </w:t>
      </w:r>
      <w:r w:rsidRPr="00CF627E">
        <w:rPr>
          <w:rFonts w:ascii="Times New Roman" w:hAnsi="Times New Roman" w:cs="Times New Roman"/>
          <w:sz w:val="24"/>
          <w:szCs w:val="24"/>
        </w:rPr>
        <w:t>Master thesis, Faculty of Commerce, Law and Management,</w:t>
      </w:r>
      <w:r w:rsidRPr="00CF627E">
        <w:rPr>
          <w:rFonts w:ascii="Times New Roman" w:hAnsi="Times New Roman" w:cs="Times New Roman"/>
          <w:bCs/>
          <w:sz w:val="24"/>
          <w:szCs w:val="24"/>
        </w:rPr>
        <w:t xml:space="preserve"> </w:t>
      </w:r>
      <w:r w:rsidRPr="00CF627E">
        <w:rPr>
          <w:rFonts w:ascii="Times New Roman" w:hAnsi="Times New Roman" w:cs="Times New Roman"/>
          <w:sz w:val="24"/>
          <w:szCs w:val="24"/>
        </w:rPr>
        <w:t>University of the Witwatersrand,</w:t>
      </w:r>
      <w:r w:rsidRPr="00CF627E">
        <w:rPr>
          <w:rFonts w:ascii="Times New Roman" w:hAnsi="Times New Roman" w:cs="Times New Roman"/>
          <w:bCs/>
          <w:sz w:val="24"/>
          <w:szCs w:val="24"/>
        </w:rPr>
        <w:t xml:space="preserve"> Johannesburg</w:t>
      </w:r>
    </w:p>
    <w:p w:rsidR="001C0DE5" w:rsidRPr="00CF627E" w:rsidRDefault="001C0DE5" w:rsidP="00F17385">
      <w:pPr>
        <w:spacing w:before="240" w:after="0" w:line="360" w:lineRule="auto"/>
        <w:ind w:left="720" w:hanging="720"/>
        <w:jc w:val="both"/>
        <w:rPr>
          <w:rFonts w:ascii="Times New Roman" w:hAnsi="Times New Roman" w:cs="Times New Roman"/>
          <w:sz w:val="24"/>
          <w:szCs w:val="24"/>
        </w:rPr>
      </w:pPr>
      <w:r w:rsidRPr="00CF627E">
        <w:rPr>
          <w:rFonts w:ascii="Times New Roman" w:hAnsi="Times New Roman" w:cs="Times New Roman"/>
          <w:sz w:val="24"/>
          <w:szCs w:val="24"/>
        </w:rPr>
        <w:t xml:space="preserve">Tolentino, L. R., </w:t>
      </w:r>
      <w:proofErr w:type="spellStart"/>
      <w:r w:rsidRPr="00CF627E">
        <w:rPr>
          <w:rFonts w:ascii="Times New Roman" w:hAnsi="Times New Roman" w:cs="Times New Roman"/>
          <w:sz w:val="24"/>
          <w:szCs w:val="24"/>
        </w:rPr>
        <w:t>Sedoglavich</w:t>
      </w:r>
      <w:proofErr w:type="spellEnd"/>
      <w:r w:rsidRPr="00CF627E">
        <w:rPr>
          <w:rFonts w:ascii="Times New Roman" w:hAnsi="Times New Roman" w:cs="Times New Roman"/>
          <w:sz w:val="24"/>
          <w:szCs w:val="24"/>
        </w:rPr>
        <w:t xml:space="preserve">, V., Lu, V. N., Garcia, P. R. J. M., &amp; </w:t>
      </w:r>
      <w:proofErr w:type="spellStart"/>
      <w:r w:rsidRPr="00CF627E">
        <w:rPr>
          <w:rFonts w:ascii="Times New Roman" w:hAnsi="Times New Roman" w:cs="Times New Roman"/>
          <w:sz w:val="24"/>
          <w:szCs w:val="24"/>
        </w:rPr>
        <w:t>Restubog</w:t>
      </w:r>
      <w:proofErr w:type="spellEnd"/>
      <w:r w:rsidRPr="00CF627E">
        <w:rPr>
          <w:rFonts w:ascii="Times New Roman" w:hAnsi="Times New Roman" w:cs="Times New Roman"/>
          <w:sz w:val="24"/>
          <w:szCs w:val="24"/>
        </w:rPr>
        <w:t xml:space="preserve">, S. L. D. (2014). The role of career adaptability in predicting entrepreneurial intentions: A moderated mediation model. </w:t>
      </w:r>
      <w:r w:rsidRPr="00CF627E">
        <w:rPr>
          <w:rFonts w:ascii="Times New Roman" w:hAnsi="Times New Roman" w:cs="Times New Roman"/>
          <w:i/>
          <w:iCs/>
          <w:sz w:val="24"/>
          <w:szCs w:val="24"/>
        </w:rPr>
        <w:t>Journal of Vocational Behavior</w:t>
      </w:r>
      <w:r w:rsidRPr="00CF627E">
        <w:rPr>
          <w:rFonts w:ascii="Times New Roman" w:hAnsi="Times New Roman" w:cs="Times New Roman"/>
          <w:sz w:val="24"/>
          <w:szCs w:val="24"/>
        </w:rPr>
        <w:t xml:space="preserve">, </w:t>
      </w:r>
      <w:r w:rsidRPr="00CF627E">
        <w:rPr>
          <w:rFonts w:ascii="Times New Roman" w:hAnsi="Times New Roman" w:cs="Times New Roman"/>
          <w:i/>
          <w:iCs/>
          <w:sz w:val="24"/>
          <w:szCs w:val="24"/>
        </w:rPr>
        <w:t>85</w:t>
      </w:r>
      <w:r w:rsidRPr="00CF627E">
        <w:rPr>
          <w:rFonts w:ascii="Times New Roman" w:hAnsi="Times New Roman" w:cs="Times New Roman"/>
          <w:sz w:val="24"/>
          <w:szCs w:val="24"/>
        </w:rPr>
        <w:t xml:space="preserve">(3), 403-412. </w:t>
      </w:r>
      <w:hyperlink r:id="rId9" w:history="1">
        <w:r w:rsidRPr="00CF627E">
          <w:rPr>
            <w:rStyle w:val="Hyperlink"/>
            <w:rFonts w:ascii="Times New Roman" w:hAnsi="Times New Roman" w:cs="Times New Roman"/>
            <w:sz w:val="24"/>
            <w:szCs w:val="24"/>
          </w:rPr>
          <w:t>https://doi.org/10.1016/j.jvb.2014.09.002</w:t>
        </w:r>
      </w:hyperlink>
    </w:p>
    <w:p w:rsidR="000E7A40" w:rsidRPr="00CF627E" w:rsidRDefault="000E7A40" w:rsidP="00F17385">
      <w:pPr>
        <w:spacing w:before="240" w:after="0" w:line="360" w:lineRule="auto"/>
        <w:ind w:left="720" w:hanging="720"/>
        <w:jc w:val="both"/>
        <w:rPr>
          <w:rFonts w:ascii="Times New Roman" w:hAnsi="Times New Roman" w:cs="Times New Roman"/>
          <w:sz w:val="24"/>
          <w:szCs w:val="24"/>
        </w:rPr>
      </w:pPr>
      <w:r w:rsidRPr="00CF627E">
        <w:rPr>
          <w:rFonts w:ascii="Times New Roman" w:hAnsi="Times New Roman" w:cs="Times New Roman"/>
          <w:sz w:val="24"/>
          <w:szCs w:val="24"/>
        </w:rPr>
        <w:t>Lara-</w:t>
      </w:r>
      <w:proofErr w:type="spellStart"/>
      <w:r w:rsidRPr="00CF627E">
        <w:rPr>
          <w:rFonts w:ascii="Times New Roman" w:hAnsi="Times New Roman" w:cs="Times New Roman"/>
          <w:sz w:val="24"/>
          <w:szCs w:val="24"/>
        </w:rPr>
        <w:t>Bocanegra</w:t>
      </w:r>
      <w:proofErr w:type="spellEnd"/>
      <w:r w:rsidRPr="00CF627E">
        <w:rPr>
          <w:rFonts w:ascii="Times New Roman" w:hAnsi="Times New Roman" w:cs="Times New Roman"/>
          <w:sz w:val="24"/>
          <w:szCs w:val="24"/>
        </w:rPr>
        <w:t>, Alejandro, et al. “Does Background Matter? Analysis of the Influence of Sex, Socioeconomic Status and the Existence of an Entrepreneurial Family Member as a Precursor to Entrepreneurship in University Students of Sport Sciences.” </w:t>
      </w:r>
      <w:r w:rsidRPr="00CF627E">
        <w:rPr>
          <w:rFonts w:ascii="Times New Roman" w:hAnsi="Times New Roman" w:cs="Times New Roman"/>
          <w:i/>
          <w:iCs/>
          <w:sz w:val="24"/>
          <w:szCs w:val="24"/>
        </w:rPr>
        <w:t>Journal of Hospitality, Leisure, Sport &amp; Tourism Education</w:t>
      </w:r>
      <w:r w:rsidRPr="00CF627E">
        <w:rPr>
          <w:rFonts w:ascii="Times New Roman" w:hAnsi="Times New Roman" w:cs="Times New Roman"/>
          <w:sz w:val="24"/>
          <w:szCs w:val="24"/>
        </w:rPr>
        <w:t>, vol. 31, Nov. 2022, p. 100394, https://doi.org/10.1016/j.jhlste.2022.100394.</w:t>
      </w:r>
    </w:p>
    <w:p w:rsidR="001C0DE5" w:rsidRPr="00CF627E" w:rsidRDefault="00F17385" w:rsidP="00F17385">
      <w:pPr>
        <w:spacing w:before="240" w:after="0" w:line="360" w:lineRule="auto"/>
        <w:ind w:left="720" w:hanging="720"/>
        <w:jc w:val="both"/>
        <w:rPr>
          <w:rFonts w:ascii="Times New Roman" w:hAnsi="Times New Roman" w:cs="Times New Roman"/>
          <w:sz w:val="24"/>
          <w:szCs w:val="24"/>
        </w:rPr>
      </w:pPr>
      <w:hyperlink r:id="rId10" w:tooltip="Sarath Tomy" w:history="1">
        <w:r w:rsidR="001C0DE5" w:rsidRPr="00CF627E">
          <w:rPr>
            <w:rStyle w:val="Hyperlink"/>
            <w:rFonts w:ascii="Times New Roman" w:hAnsi="Times New Roman" w:cs="Times New Roman"/>
            <w:sz w:val="24"/>
            <w:szCs w:val="24"/>
          </w:rPr>
          <w:t>Tomy, S.</w:t>
        </w:r>
      </w:hyperlink>
      <w:r w:rsidR="001C0DE5" w:rsidRPr="00CF627E">
        <w:rPr>
          <w:rFonts w:ascii="Times New Roman" w:hAnsi="Times New Roman" w:cs="Times New Roman"/>
          <w:sz w:val="24"/>
          <w:szCs w:val="24"/>
        </w:rPr>
        <w:t> and </w:t>
      </w:r>
      <w:hyperlink r:id="rId11" w:tooltip="Eric Pardede" w:history="1">
        <w:r w:rsidR="001C0DE5" w:rsidRPr="00CF627E">
          <w:rPr>
            <w:rStyle w:val="Hyperlink"/>
            <w:rFonts w:ascii="Times New Roman" w:hAnsi="Times New Roman" w:cs="Times New Roman"/>
            <w:sz w:val="24"/>
            <w:szCs w:val="24"/>
          </w:rPr>
          <w:t>Pardede, E.</w:t>
        </w:r>
      </w:hyperlink>
      <w:r w:rsidR="001C0DE5" w:rsidRPr="00CF627E">
        <w:rPr>
          <w:rFonts w:ascii="Times New Roman" w:hAnsi="Times New Roman" w:cs="Times New Roman"/>
          <w:sz w:val="24"/>
          <w:szCs w:val="24"/>
        </w:rPr>
        <w:t> (2020), "An entrepreneurial intention model focussing on higher education", </w:t>
      </w:r>
      <w:hyperlink r:id="rId12" w:history="1">
        <w:r w:rsidR="001C0DE5" w:rsidRPr="00CF627E">
          <w:rPr>
            <w:rStyle w:val="Hyperlink"/>
            <w:rFonts w:ascii="Times New Roman" w:hAnsi="Times New Roman" w:cs="Times New Roman"/>
            <w:i/>
            <w:iCs/>
            <w:sz w:val="24"/>
            <w:szCs w:val="24"/>
          </w:rPr>
          <w:t>International Journal of Entrepreneurial Behavior &amp; Research</w:t>
        </w:r>
      </w:hyperlink>
      <w:r w:rsidR="001C0DE5" w:rsidRPr="00CF627E">
        <w:rPr>
          <w:rFonts w:ascii="Times New Roman" w:hAnsi="Times New Roman" w:cs="Times New Roman"/>
          <w:sz w:val="24"/>
          <w:szCs w:val="24"/>
        </w:rPr>
        <w:t>, Vol. 26 No. 7, pp. 1423-1447. </w:t>
      </w:r>
      <w:hyperlink r:id="rId13" w:tooltip="DOI: https://doi.org/10.1108/IJEBR-06-2019-0370" w:history="1">
        <w:r w:rsidR="001C0DE5" w:rsidRPr="00CF627E">
          <w:rPr>
            <w:rStyle w:val="Hyperlink"/>
            <w:rFonts w:ascii="Times New Roman" w:hAnsi="Times New Roman" w:cs="Times New Roman"/>
            <w:sz w:val="24"/>
            <w:szCs w:val="24"/>
          </w:rPr>
          <w:t>https://doi.org/10.1108/IJEBR-06-2019-0370</w:t>
        </w:r>
      </w:hyperlink>
    </w:p>
    <w:p w:rsidR="00E14B1C" w:rsidRPr="00CF627E" w:rsidRDefault="00E14B1C" w:rsidP="00F17385">
      <w:pPr>
        <w:spacing w:before="240" w:after="0" w:line="360" w:lineRule="auto"/>
        <w:ind w:left="720" w:hanging="720"/>
        <w:jc w:val="both"/>
        <w:rPr>
          <w:rFonts w:ascii="Times New Roman" w:hAnsi="Times New Roman" w:cs="Times New Roman"/>
          <w:sz w:val="24"/>
          <w:szCs w:val="24"/>
        </w:rPr>
      </w:pPr>
      <w:r w:rsidRPr="00CF627E">
        <w:rPr>
          <w:rFonts w:ascii="Times New Roman" w:hAnsi="Times New Roman" w:cs="Times New Roman"/>
          <w:sz w:val="24"/>
          <w:szCs w:val="24"/>
        </w:rPr>
        <w:t xml:space="preserve">Tolentino, L. R., </w:t>
      </w:r>
      <w:proofErr w:type="spellStart"/>
      <w:r w:rsidRPr="00CF627E">
        <w:rPr>
          <w:rFonts w:ascii="Times New Roman" w:hAnsi="Times New Roman" w:cs="Times New Roman"/>
          <w:sz w:val="24"/>
          <w:szCs w:val="24"/>
        </w:rPr>
        <w:t>Sedoglavich</w:t>
      </w:r>
      <w:proofErr w:type="spellEnd"/>
      <w:r w:rsidRPr="00CF627E">
        <w:rPr>
          <w:rFonts w:ascii="Times New Roman" w:hAnsi="Times New Roman" w:cs="Times New Roman"/>
          <w:sz w:val="24"/>
          <w:szCs w:val="24"/>
        </w:rPr>
        <w:t xml:space="preserve">, V., Lu, V. N., Garcia, P. R. J. M., &amp; </w:t>
      </w:r>
      <w:proofErr w:type="spellStart"/>
      <w:r w:rsidRPr="00CF627E">
        <w:rPr>
          <w:rFonts w:ascii="Times New Roman" w:hAnsi="Times New Roman" w:cs="Times New Roman"/>
          <w:sz w:val="24"/>
          <w:szCs w:val="24"/>
        </w:rPr>
        <w:t>Restubog</w:t>
      </w:r>
      <w:proofErr w:type="spellEnd"/>
      <w:r w:rsidRPr="00CF627E">
        <w:rPr>
          <w:rFonts w:ascii="Times New Roman" w:hAnsi="Times New Roman" w:cs="Times New Roman"/>
          <w:sz w:val="24"/>
          <w:szCs w:val="24"/>
        </w:rPr>
        <w:t xml:space="preserve">, S. L. D. (2014). The role of career adaptability in predicting entrepreneurial intentions: A moderated </w:t>
      </w:r>
      <w:r w:rsidRPr="00CF627E">
        <w:rPr>
          <w:rFonts w:ascii="Times New Roman" w:hAnsi="Times New Roman" w:cs="Times New Roman"/>
          <w:sz w:val="24"/>
          <w:szCs w:val="24"/>
        </w:rPr>
        <w:lastRenderedPageBreak/>
        <w:t xml:space="preserve">mediation model. </w:t>
      </w:r>
      <w:r w:rsidRPr="00CF627E">
        <w:rPr>
          <w:rFonts w:ascii="Times New Roman" w:hAnsi="Times New Roman" w:cs="Times New Roman"/>
          <w:i/>
          <w:iCs/>
          <w:sz w:val="24"/>
          <w:szCs w:val="24"/>
        </w:rPr>
        <w:t>Journal of Vocational Behavior</w:t>
      </w:r>
      <w:r w:rsidRPr="00CF627E">
        <w:rPr>
          <w:rFonts w:ascii="Times New Roman" w:hAnsi="Times New Roman" w:cs="Times New Roman"/>
          <w:sz w:val="24"/>
          <w:szCs w:val="24"/>
        </w:rPr>
        <w:t xml:space="preserve">, </w:t>
      </w:r>
      <w:r w:rsidRPr="00CF627E">
        <w:rPr>
          <w:rFonts w:ascii="Times New Roman" w:hAnsi="Times New Roman" w:cs="Times New Roman"/>
          <w:i/>
          <w:iCs/>
          <w:sz w:val="24"/>
          <w:szCs w:val="24"/>
        </w:rPr>
        <w:t>85</w:t>
      </w:r>
      <w:r w:rsidRPr="00CF627E">
        <w:rPr>
          <w:rFonts w:ascii="Times New Roman" w:hAnsi="Times New Roman" w:cs="Times New Roman"/>
          <w:sz w:val="24"/>
          <w:szCs w:val="24"/>
        </w:rPr>
        <w:t xml:space="preserve">(3), 403-412. </w:t>
      </w:r>
      <w:hyperlink r:id="rId14" w:history="1">
        <w:r w:rsidRPr="00CF627E">
          <w:rPr>
            <w:rStyle w:val="Hyperlink"/>
            <w:rFonts w:ascii="Times New Roman" w:hAnsi="Times New Roman" w:cs="Times New Roman"/>
            <w:sz w:val="24"/>
            <w:szCs w:val="24"/>
          </w:rPr>
          <w:t>https://doi.org/10.1016/j.jvb.2014.09.002</w:t>
        </w:r>
      </w:hyperlink>
    </w:p>
    <w:p w:rsidR="001C0DE5" w:rsidRPr="00CF627E" w:rsidRDefault="001C0DE5" w:rsidP="00F17385">
      <w:pPr>
        <w:spacing w:before="240" w:after="0" w:line="360" w:lineRule="auto"/>
        <w:ind w:left="720" w:hanging="720"/>
        <w:rPr>
          <w:rFonts w:ascii="Times New Roman" w:hAnsi="Times New Roman" w:cs="Times New Roman"/>
          <w:sz w:val="24"/>
          <w:szCs w:val="24"/>
        </w:rPr>
      </w:pPr>
      <w:r w:rsidRPr="00CF627E">
        <w:rPr>
          <w:rFonts w:ascii="Times New Roman" w:hAnsi="Times New Roman" w:cs="Times New Roman"/>
          <w:sz w:val="24"/>
          <w:szCs w:val="24"/>
        </w:rPr>
        <w:t>Wu, S. &amp; Wu L. (2008). The impact of higher education on entrepreneurial intentions of university students in China. Journal of Small Business and Enterprise Development, 15</w:t>
      </w:r>
      <w:proofErr w:type="gramStart"/>
      <w:r w:rsidRPr="00CF627E">
        <w:rPr>
          <w:rFonts w:ascii="Times New Roman" w:hAnsi="Times New Roman" w:cs="Times New Roman"/>
          <w:sz w:val="24"/>
          <w:szCs w:val="24"/>
        </w:rPr>
        <w:t>( 4</w:t>
      </w:r>
      <w:proofErr w:type="gramEnd"/>
      <w:r w:rsidRPr="00CF627E">
        <w:rPr>
          <w:rFonts w:ascii="Times New Roman" w:hAnsi="Times New Roman" w:cs="Times New Roman"/>
          <w:sz w:val="24"/>
          <w:szCs w:val="24"/>
        </w:rPr>
        <w:t>), 752-774</w:t>
      </w:r>
    </w:p>
    <w:p w:rsidR="001C0DE5" w:rsidRDefault="001C0DE5" w:rsidP="00F17385">
      <w:pPr>
        <w:pStyle w:val="NormalWeb"/>
        <w:spacing w:before="240" w:beforeAutospacing="0" w:after="0" w:afterAutospacing="0" w:line="360" w:lineRule="auto"/>
        <w:ind w:left="720" w:hanging="720"/>
        <w:jc w:val="both"/>
      </w:pPr>
      <w:proofErr w:type="spellStart"/>
      <w:r w:rsidRPr="00CF627E">
        <w:t>Zelin</w:t>
      </w:r>
      <w:proofErr w:type="spellEnd"/>
      <w:r w:rsidRPr="00CF627E">
        <w:t xml:space="preserve">, Z., </w:t>
      </w:r>
      <w:proofErr w:type="spellStart"/>
      <w:r w:rsidRPr="00CF627E">
        <w:t>Caihong</w:t>
      </w:r>
      <w:proofErr w:type="spellEnd"/>
      <w:r w:rsidRPr="00CF627E">
        <w:t xml:space="preserve">, C., </w:t>
      </w:r>
      <w:proofErr w:type="spellStart"/>
      <w:r w:rsidRPr="00CF627E">
        <w:t>XianZhe</w:t>
      </w:r>
      <w:proofErr w:type="spellEnd"/>
      <w:r w:rsidRPr="00CF627E">
        <w:t xml:space="preserve">, C., &amp; Xiang, M. (2021). The Influence of Entrepreneurial Policy on Entrepreneurial Willingness of Students: The Mediating Effect of Entrepreneurship Education and the Regulating Effect of Entrepreneurship Capital. </w:t>
      </w:r>
      <w:r w:rsidRPr="00CF627E">
        <w:rPr>
          <w:i/>
          <w:iCs/>
        </w:rPr>
        <w:t>Frontiers in Psychology</w:t>
      </w:r>
      <w:r w:rsidRPr="00CF627E">
        <w:t xml:space="preserve">, </w:t>
      </w:r>
      <w:r w:rsidRPr="00CF627E">
        <w:rPr>
          <w:i/>
          <w:iCs/>
        </w:rPr>
        <w:t>12</w:t>
      </w:r>
      <w:r w:rsidRPr="00CF627E">
        <w:t xml:space="preserve">. </w:t>
      </w:r>
      <w:hyperlink r:id="rId15" w:history="1">
        <w:r w:rsidR="00D43742" w:rsidRPr="00E918CB">
          <w:rPr>
            <w:rStyle w:val="Hyperlink"/>
          </w:rPr>
          <w:t>https://doi.org/10.3389/fpsyg.2021.592545</w:t>
        </w:r>
      </w:hyperlink>
    </w:p>
    <w:p w:rsidR="00D43742" w:rsidRPr="00D43742" w:rsidRDefault="00D43742" w:rsidP="00F17385">
      <w:pPr>
        <w:pStyle w:val="NormalWeb"/>
        <w:spacing w:before="240" w:beforeAutospacing="0" w:after="0" w:afterAutospacing="0" w:line="360" w:lineRule="auto"/>
        <w:ind w:left="720" w:hanging="720"/>
        <w:jc w:val="both"/>
        <w:rPr>
          <w:lang w:val="en-US"/>
        </w:rPr>
      </w:pPr>
      <w:r w:rsidRPr="00D43742">
        <w:rPr>
          <w:lang w:val="en-US"/>
        </w:rPr>
        <w:t>Johnston, C. S. (2016). A systematic review of the career adaptability literature and future outlook. Journal of Career Assessment, 26(1), 3-30.</w:t>
      </w:r>
    </w:p>
    <w:p w:rsidR="00D43742" w:rsidRPr="00D43742" w:rsidRDefault="00D43742" w:rsidP="00F17385">
      <w:pPr>
        <w:pStyle w:val="NormalWeb"/>
        <w:spacing w:before="240" w:beforeAutospacing="0" w:after="0" w:afterAutospacing="0" w:line="360" w:lineRule="auto"/>
        <w:ind w:left="720" w:hanging="720"/>
        <w:jc w:val="both"/>
        <w:rPr>
          <w:lang w:val="en-US"/>
        </w:rPr>
      </w:pPr>
      <w:r w:rsidRPr="00D43742">
        <w:rPr>
          <w:lang w:val="en-US"/>
        </w:rPr>
        <w:t xml:space="preserve">Le, H., </w:t>
      </w:r>
      <w:proofErr w:type="spellStart"/>
      <w:r w:rsidRPr="00D43742">
        <w:rPr>
          <w:lang w:val="en-US"/>
        </w:rPr>
        <w:t>Hamzah</w:t>
      </w:r>
      <w:proofErr w:type="spellEnd"/>
      <w:r w:rsidRPr="00D43742">
        <w:rPr>
          <w:lang w:val="en-US"/>
        </w:rPr>
        <w:t>, S. R., &amp; Omar, Z. (2019). The effects of career adaptability and career optimism on career engagement among undergraduate students. Journal of Vocational Behavior, 113, 190-198.</w:t>
      </w:r>
    </w:p>
    <w:p w:rsidR="00D43742" w:rsidRPr="00D43742" w:rsidRDefault="00D43742" w:rsidP="00F17385">
      <w:pPr>
        <w:pStyle w:val="NormalWeb"/>
        <w:spacing w:before="240" w:beforeAutospacing="0" w:after="0" w:afterAutospacing="0" w:line="360" w:lineRule="auto"/>
        <w:ind w:left="720" w:hanging="720"/>
        <w:jc w:val="both"/>
        <w:rPr>
          <w:lang w:val="en-US"/>
        </w:rPr>
      </w:pPr>
      <w:proofErr w:type="spellStart"/>
      <w:r w:rsidRPr="00D43742">
        <w:rPr>
          <w:lang w:val="en-US"/>
        </w:rPr>
        <w:t>Hocenski</w:t>
      </w:r>
      <w:proofErr w:type="spellEnd"/>
      <w:r w:rsidRPr="00D43742">
        <w:rPr>
          <w:lang w:val="en-US"/>
        </w:rPr>
        <w:t>, M. (2021). Career adaptability as a predictor of entrepreneurial intention among students. International Journal of Education and Practice, 9(3), 455-466.</w:t>
      </w:r>
    </w:p>
    <w:p w:rsidR="00D43742" w:rsidRPr="00CF627E" w:rsidRDefault="00D43742" w:rsidP="00F17385">
      <w:pPr>
        <w:pStyle w:val="NormalWeb"/>
        <w:spacing w:before="240" w:beforeAutospacing="0" w:after="0" w:afterAutospacing="0" w:line="360" w:lineRule="auto"/>
        <w:ind w:left="720" w:hanging="720"/>
        <w:jc w:val="both"/>
      </w:pPr>
    </w:p>
    <w:sectPr w:rsidR="00D43742" w:rsidRPr="00CF627E" w:rsidSect="00C448B0">
      <w:pgSz w:w="11906" w:h="16838"/>
      <w:pgMar w:top="1080" w:right="1286" w:bottom="1350" w:left="135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35C9E"/>
    <w:multiLevelType w:val="hybridMultilevel"/>
    <w:tmpl w:val="C9D0AF7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B817382"/>
    <w:multiLevelType w:val="hybridMultilevel"/>
    <w:tmpl w:val="03B0B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7347CEC"/>
    <w:multiLevelType w:val="hybridMultilevel"/>
    <w:tmpl w:val="5F2ECE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1C0DE5"/>
    <w:rsid w:val="00004FA3"/>
    <w:rsid w:val="00007AD0"/>
    <w:rsid w:val="00025B4D"/>
    <w:rsid w:val="000326FD"/>
    <w:rsid w:val="00062C16"/>
    <w:rsid w:val="0006469A"/>
    <w:rsid w:val="0007561B"/>
    <w:rsid w:val="00076E83"/>
    <w:rsid w:val="0009218B"/>
    <w:rsid w:val="00092218"/>
    <w:rsid w:val="000B5460"/>
    <w:rsid w:val="000D02E2"/>
    <w:rsid w:val="000D2F48"/>
    <w:rsid w:val="000D5B82"/>
    <w:rsid w:val="000E01E2"/>
    <w:rsid w:val="000E2086"/>
    <w:rsid w:val="000E7A40"/>
    <w:rsid w:val="00104221"/>
    <w:rsid w:val="001259B4"/>
    <w:rsid w:val="0015286C"/>
    <w:rsid w:val="0016155F"/>
    <w:rsid w:val="00165F59"/>
    <w:rsid w:val="00181B7E"/>
    <w:rsid w:val="001B2EE6"/>
    <w:rsid w:val="001C0DE5"/>
    <w:rsid w:val="001C725F"/>
    <w:rsid w:val="001E5E4D"/>
    <w:rsid w:val="001E7295"/>
    <w:rsid w:val="001F258E"/>
    <w:rsid w:val="002149E3"/>
    <w:rsid w:val="002222E9"/>
    <w:rsid w:val="00227240"/>
    <w:rsid w:val="002405CA"/>
    <w:rsid w:val="0025070D"/>
    <w:rsid w:val="00257895"/>
    <w:rsid w:val="00270651"/>
    <w:rsid w:val="002945E4"/>
    <w:rsid w:val="00297459"/>
    <w:rsid w:val="002A0633"/>
    <w:rsid w:val="002C2E3C"/>
    <w:rsid w:val="002C7C2D"/>
    <w:rsid w:val="002D5CE6"/>
    <w:rsid w:val="002E182C"/>
    <w:rsid w:val="002E57B8"/>
    <w:rsid w:val="00305054"/>
    <w:rsid w:val="00315D54"/>
    <w:rsid w:val="00317EE3"/>
    <w:rsid w:val="003261C1"/>
    <w:rsid w:val="00326E75"/>
    <w:rsid w:val="00333A88"/>
    <w:rsid w:val="00351D9F"/>
    <w:rsid w:val="00352EAE"/>
    <w:rsid w:val="00353432"/>
    <w:rsid w:val="00354405"/>
    <w:rsid w:val="00355657"/>
    <w:rsid w:val="003A3EF0"/>
    <w:rsid w:val="003D135C"/>
    <w:rsid w:val="00417886"/>
    <w:rsid w:val="00465AD2"/>
    <w:rsid w:val="00475CC0"/>
    <w:rsid w:val="00476C7B"/>
    <w:rsid w:val="004835B6"/>
    <w:rsid w:val="004B7451"/>
    <w:rsid w:val="004C01B7"/>
    <w:rsid w:val="004C2BE1"/>
    <w:rsid w:val="004C5C31"/>
    <w:rsid w:val="004E2EF0"/>
    <w:rsid w:val="004F0F0D"/>
    <w:rsid w:val="00500108"/>
    <w:rsid w:val="00524001"/>
    <w:rsid w:val="00524A7E"/>
    <w:rsid w:val="00527BFE"/>
    <w:rsid w:val="00530DE7"/>
    <w:rsid w:val="005366A9"/>
    <w:rsid w:val="005371ED"/>
    <w:rsid w:val="00550C51"/>
    <w:rsid w:val="00566A64"/>
    <w:rsid w:val="00566D90"/>
    <w:rsid w:val="00584EAB"/>
    <w:rsid w:val="00594935"/>
    <w:rsid w:val="005B23B0"/>
    <w:rsid w:val="005C1F65"/>
    <w:rsid w:val="005E037E"/>
    <w:rsid w:val="005E1CD7"/>
    <w:rsid w:val="0060317A"/>
    <w:rsid w:val="00607BDD"/>
    <w:rsid w:val="00621DB9"/>
    <w:rsid w:val="00625C07"/>
    <w:rsid w:val="00633A6E"/>
    <w:rsid w:val="00644D8B"/>
    <w:rsid w:val="00665290"/>
    <w:rsid w:val="00686EF7"/>
    <w:rsid w:val="006A60F0"/>
    <w:rsid w:val="006D4295"/>
    <w:rsid w:val="006E6470"/>
    <w:rsid w:val="007036BD"/>
    <w:rsid w:val="00731027"/>
    <w:rsid w:val="007678A0"/>
    <w:rsid w:val="00767CE6"/>
    <w:rsid w:val="00771240"/>
    <w:rsid w:val="00784BAA"/>
    <w:rsid w:val="00785506"/>
    <w:rsid w:val="00790A2C"/>
    <w:rsid w:val="00797ACB"/>
    <w:rsid w:val="007B05D3"/>
    <w:rsid w:val="007C22E2"/>
    <w:rsid w:val="007C7C31"/>
    <w:rsid w:val="007F7B50"/>
    <w:rsid w:val="00815F6E"/>
    <w:rsid w:val="00816A27"/>
    <w:rsid w:val="00817416"/>
    <w:rsid w:val="00823278"/>
    <w:rsid w:val="008346AE"/>
    <w:rsid w:val="00851A00"/>
    <w:rsid w:val="00852548"/>
    <w:rsid w:val="00855FFC"/>
    <w:rsid w:val="008576D8"/>
    <w:rsid w:val="00890519"/>
    <w:rsid w:val="00894656"/>
    <w:rsid w:val="00896D74"/>
    <w:rsid w:val="00897B4B"/>
    <w:rsid w:val="008A3AAC"/>
    <w:rsid w:val="008C22BB"/>
    <w:rsid w:val="008C689E"/>
    <w:rsid w:val="008D3555"/>
    <w:rsid w:val="008D4689"/>
    <w:rsid w:val="008D7D43"/>
    <w:rsid w:val="008E7653"/>
    <w:rsid w:val="00903FF2"/>
    <w:rsid w:val="009043AF"/>
    <w:rsid w:val="00906A8E"/>
    <w:rsid w:val="009127F0"/>
    <w:rsid w:val="0093698F"/>
    <w:rsid w:val="00947CEC"/>
    <w:rsid w:val="009806A6"/>
    <w:rsid w:val="00986FCF"/>
    <w:rsid w:val="00991FDB"/>
    <w:rsid w:val="009D3A6F"/>
    <w:rsid w:val="009E2F3B"/>
    <w:rsid w:val="009F48DC"/>
    <w:rsid w:val="00A06900"/>
    <w:rsid w:val="00A1498B"/>
    <w:rsid w:val="00A168B9"/>
    <w:rsid w:val="00A218EE"/>
    <w:rsid w:val="00A44FBA"/>
    <w:rsid w:val="00A479C4"/>
    <w:rsid w:val="00A64AA2"/>
    <w:rsid w:val="00A81846"/>
    <w:rsid w:val="00AB7B34"/>
    <w:rsid w:val="00AC75DA"/>
    <w:rsid w:val="00AE0A4F"/>
    <w:rsid w:val="00AE3EB7"/>
    <w:rsid w:val="00AE623D"/>
    <w:rsid w:val="00AF7A59"/>
    <w:rsid w:val="00B11E54"/>
    <w:rsid w:val="00B31264"/>
    <w:rsid w:val="00B33372"/>
    <w:rsid w:val="00B34ED1"/>
    <w:rsid w:val="00B363ED"/>
    <w:rsid w:val="00B4660B"/>
    <w:rsid w:val="00B46CDC"/>
    <w:rsid w:val="00B54537"/>
    <w:rsid w:val="00B64266"/>
    <w:rsid w:val="00B67636"/>
    <w:rsid w:val="00BB38B0"/>
    <w:rsid w:val="00BC4237"/>
    <w:rsid w:val="00BD20E1"/>
    <w:rsid w:val="00BE2063"/>
    <w:rsid w:val="00C0703D"/>
    <w:rsid w:val="00C1024A"/>
    <w:rsid w:val="00C113DD"/>
    <w:rsid w:val="00C270F8"/>
    <w:rsid w:val="00C448B0"/>
    <w:rsid w:val="00C45034"/>
    <w:rsid w:val="00C66047"/>
    <w:rsid w:val="00C878A3"/>
    <w:rsid w:val="00C90270"/>
    <w:rsid w:val="00CA272B"/>
    <w:rsid w:val="00CA2DD5"/>
    <w:rsid w:val="00CA5299"/>
    <w:rsid w:val="00CA5A1D"/>
    <w:rsid w:val="00CB2775"/>
    <w:rsid w:val="00CB3254"/>
    <w:rsid w:val="00CD220C"/>
    <w:rsid w:val="00CD7D0C"/>
    <w:rsid w:val="00CE4F5A"/>
    <w:rsid w:val="00CE666E"/>
    <w:rsid w:val="00CF02C4"/>
    <w:rsid w:val="00CF627E"/>
    <w:rsid w:val="00D02EDC"/>
    <w:rsid w:val="00D07C0C"/>
    <w:rsid w:val="00D17E51"/>
    <w:rsid w:val="00D2788D"/>
    <w:rsid w:val="00D43742"/>
    <w:rsid w:val="00D56B01"/>
    <w:rsid w:val="00D65C40"/>
    <w:rsid w:val="00D66E48"/>
    <w:rsid w:val="00D74656"/>
    <w:rsid w:val="00D96B0C"/>
    <w:rsid w:val="00DB745E"/>
    <w:rsid w:val="00DC0E2A"/>
    <w:rsid w:val="00DC2AC2"/>
    <w:rsid w:val="00DC5892"/>
    <w:rsid w:val="00DF1433"/>
    <w:rsid w:val="00DF7AFB"/>
    <w:rsid w:val="00E069BC"/>
    <w:rsid w:val="00E06DDD"/>
    <w:rsid w:val="00E14B1C"/>
    <w:rsid w:val="00E21EBD"/>
    <w:rsid w:val="00E302BD"/>
    <w:rsid w:val="00E35A3D"/>
    <w:rsid w:val="00E3624E"/>
    <w:rsid w:val="00E62CAC"/>
    <w:rsid w:val="00E71264"/>
    <w:rsid w:val="00E87CCB"/>
    <w:rsid w:val="00E9492F"/>
    <w:rsid w:val="00EE6E99"/>
    <w:rsid w:val="00F06469"/>
    <w:rsid w:val="00F17385"/>
    <w:rsid w:val="00F30AE2"/>
    <w:rsid w:val="00F43001"/>
    <w:rsid w:val="00F45F08"/>
    <w:rsid w:val="00F7376E"/>
    <w:rsid w:val="00F763DF"/>
    <w:rsid w:val="00F83A0E"/>
    <w:rsid w:val="00F91FD0"/>
    <w:rsid w:val="00F96DE4"/>
    <w:rsid w:val="00FA3D9C"/>
    <w:rsid w:val="00FA6353"/>
    <w:rsid w:val="00FB5957"/>
    <w:rsid w:val="00FB6C38"/>
    <w:rsid w:val="00FD5C21"/>
    <w:rsid w:val="00FD6DF1"/>
    <w:rsid w:val="00FE5452"/>
    <w:rsid w:val="00FF3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A5114F-2B73-4D9B-9EB4-E7657A6F7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DE5"/>
  </w:style>
  <w:style w:type="paragraph" w:styleId="Heading1">
    <w:name w:val="heading 1"/>
    <w:basedOn w:val="Normal"/>
    <w:next w:val="Normal"/>
    <w:link w:val="Heading1Char"/>
    <w:uiPriority w:val="9"/>
    <w:qFormat/>
    <w:rsid w:val="00D4374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437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E5"/>
    <w:pPr>
      <w:ind w:left="720"/>
      <w:contextualSpacing/>
    </w:pPr>
  </w:style>
  <w:style w:type="paragraph" w:styleId="NormalWeb">
    <w:name w:val="Normal (Web)"/>
    <w:basedOn w:val="Normal"/>
    <w:uiPriority w:val="99"/>
    <w:unhideWhenUsed/>
    <w:rsid w:val="001C0D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C0DE5"/>
    <w:rPr>
      <w:color w:val="0000FF" w:themeColor="hyperlink"/>
      <w:u w:val="single"/>
    </w:rPr>
  </w:style>
  <w:style w:type="table" w:styleId="TableGrid">
    <w:name w:val="Table Grid"/>
    <w:basedOn w:val="TableNormal"/>
    <w:uiPriority w:val="39"/>
    <w:rsid w:val="00C270F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D43742"/>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D4374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85089">
      <w:bodyDiv w:val="1"/>
      <w:marLeft w:val="0"/>
      <w:marRight w:val="0"/>
      <w:marTop w:val="0"/>
      <w:marBottom w:val="0"/>
      <w:divBdr>
        <w:top w:val="none" w:sz="0" w:space="0" w:color="auto"/>
        <w:left w:val="none" w:sz="0" w:space="0" w:color="auto"/>
        <w:bottom w:val="none" w:sz="0" w:space="0" w:color="auto"/>
        <w:right w:val="none" w:sz="0" w:space="0" w:color="auto"/>
      </w:divBdr>
    </w:div>
    <w:div w:id="401485152">
      <w:bodyDiv w:val="1"/>
      <w:marLeft w:val="0"/>
      <w:marRight w:val="0"/>
      <w:marTop w:val="0"/>
      <w:marBottom w:val="0"/>
      <w:divBdr>
        <w:top w:val="none" w:sz="0" w:space="0" w:color="auto"/>
        <w:left w:val="none" w:sz="0" w:space="0" w:color="auto"/>
        <w:bottom w:val="none" w:sz="0" w:space="0" w:color="auto"/>
        <w:right w:val="none" w:sz="0" w:space="0" w:color="auto"/>
      </w:divBdr>
      <w:divsChild>
        <w:div w:id="433794185">
          <w:marLeft w:val="0"/>
          <w:marRight w:val="0"/>
          <w:marTop w:val="0"/>
          <w:marBottom w:val="0"/>
          <w:divBdr>
            <w:top w:val="none" w:sz="0" w:space="0" w:color="auto"/>
            <w:left w:val="none" w:sz="0" w:space="0" w:color="auto"/>
            <w:bottom w:val="none" w:sz="0" w:space="0" w:color="auto"/>
            <w:right w:val="none" w:sz="0" w:space="0" w:color="auto"/>
          </w:divBdr>
          <w:divsChild>
            <w:div w:id="1895655585">
              <w:marLeft w:val="0"/>
              <w:marRight w:val="0"/>
              <w:marTop w:val="0"/>
              <w:marBottom w:val="0"/>
              <w:divBdr>
                <w:top w:val="none" w:sz="0" w:space="0" w:color="auto"/>
                <w:left w:val="none" w:sz="0" w:space="0" w:color="auto"/>
                <w:bottom w:val="none" w:sz="0" w:space="0" w:color="auto"/>
                <w:right w:val="none" w:sz="0" w:space="0" w:color="auto"/>
              </w:divBdr>
              <w:divsChild>
                <w:div w:id="458231054">
                  <w:marLeft w:val="0"/>
                  <w:marRight w:val="0"/>
                  <w:marTop w:val="0"/>
                  <w:marBottom w:val="0"/>
                  <w:divBdr>
                    <w:top w:val="none" w:sz="0" w:space="0" w:color="auto"/>
                    <w:left w:val="none" w:sz="0" w:space="0" w:color="auto"/>
                    <w:bottom w:val="none" w:sz="0" w:space="0" w:color="auto"/>
                    <w:right w:val="none" w:sz="0" w:space="0" w:color="auto"/>
                  </w:divBdr>
                  <w:divsChild>
                    <w:div w:id="238102201">
                      <w:marLeft w:val="0"/>
                      <w:marRight w:val="0"/>
                      <w:marTop w:val="0"/>
                      <w:marBottom w:val="0"/>
                      <w:divBdr>
                        <w:top w:val="none" w:sz="0" w:space="0" w:color="auto"/>
                        <w:left w:val="none" w:sz="0" w:space="0" w:color="auto"/>
                        <w:bottom w:val="none" w:sz="0" w:space="0" w:color="auto"/>
                        <w:right w:val="none" w:sz="0" w:space="0" w:color="auto"/>
                      </w:divBdr>
                      <w:divsChild>
                        <w:div w:id="1508130023">
                          <w:marLeft w:val="0"/>
                          <w:marRight w:val="0"/>
                          <w:marTop w:val="0"/>
                          <w:marBottom w:val="0"/>
                          <w:divBdr>
                            <w:top w:val="none" w:sz="0" w:space="0" w:color="auto"/>
                            <w:left w:val="none" w:sz="0" w:space="0" w:color="auto"/>
                            <w:bottom w:val="none" w:sz="0" w:space="0" w:color="auto"/>
                            <w:right w:val="none" w:sz="0" w:space="0" w:color="auto"/>
                          </w:divBdr>
                          <w:divsChild>
                            <w:div w:id="1541749483">
                              <w:marLeft w:val="0"/>
                              <w:marRight w:val="0"/>
                              <w:marTop w:val="0"/>
                              <w:marBottom w:val="0"/>
                              <w:divBdr>
                                <w:top w:val="none" w:sz="0" w:space="0" w:color="auto"/>
                                <w:left w:val="none" w:sz="0" w:space="0" w:color="auto"/>
                                <w:bottom w:val="none" w:sz="0" w:space="0" w:color="auto"/>
                                <w:right w:val="none" w:sz="0" w:space="0" w:color="auto"/>
                              </w:divBdr>
                              <w:divsChild>
                                <w:div w:id="1532956398">
                                  <w:marLeft w:val="0"/>
                                  <w:marRight w:val="0"/>
                                  <w:marTop w:val="0"/>
                                  <w:marBottom w:val="0"/>
                                  <w:divBdr>
                                    <w:top w:val="none" w:sz="0" w:space="0" w:color="auto"/>
                                    <w:left w:val="none" w:sz="0" w:space="0" w:color="auto"/>
                                    <w:bottom w:val="none" w:sz="0" w:space="0" w:color="auto"/>
                                    <w:right w:val="none" w:sz="0" w:space="0" w:color="auto"/>
                                  </w:divBdr>
                                  <w:divsChild>
                                    <w:div w:id="1019702332">
                                      <w:marLeft w:val="0"/>
                                      <w:marRight w:val="0"/>
                                      <w:marTop w:val="0"/>
                                      <w:marBottom w:val="0"/>
                                      <w:divBdr>
                                        <w:top w:val="none" w:sz="0" w:space="0" w:color="auto"/>
                                        <w:left w:val="none" w:sz="0" w:space="0" w:color="auto"/>
                                        <w:bottom w:val="none" w:sz="0" w:space="0" w:color="auto"/>
                                        <w:right w:val="none" w:sz="0" w:space="0" w:color="auto"/>
                                      </w:divBdr>
                                      <w:divsChild>
                                        <w:div w:id="1265268075">
                                          <w:marLeft w:val="0"/>
                                          <w:marRight w:val="0"/>
                                          <w:marTop w:val="0"/>
                                          <w:marBottom w:val="0"/>
                                          <w:divBdr>
                                            <w:top w:val="none" w:sz="0" w:space="0" w:color="auto"/>
                                            <w:left w:val="none" w:sz="0" w:space="0" w:color="auto"/>
                                            <w:bottom w:val="none" w:sz="0" w:space="0" w:color="auto"/>
                                            <w:right w:val="none" w:sz="0" w:space="0" w:color="auto"/>
                                          </w:divBdr>
                                          <w:divsChild>
                                            <w:div w:id="119334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7471532">
      <w:bodyDiv w:val="1"/>
      <w:marLeft w:val="0"/>
      <w:marRight w:val="0"/>
      <w:marTop w:val="0"/>
      <w:marBottom w:val="0"/>
      <w:divBdr>
        <w:top w:val="none" w:sz="0" w:space="0" w:color="auto"/>
        <w:left w:val="none" w:sz="0" w:space="0" w:color="auto"/>
        <w:bottom w:val="none" w:sz="0" w:space="0" w:color="auto"/>
        <w:right w:val="none" w:sz="0" w:space="0" w:color="auto"/>
      </w:divBdr>
    </w:div>
    <w:div w:id="1561793169">
      <w:bodyDiv w:val="1"/>
      <w:marLeft w:val="0"/>
      <w:marRight w:val="0"/>
      <w:marTop w:val="0"/>
      <w:marBottom w:val="0"/>
      <w:divBdr>
        <w:top w:val="none" w:sz="0" w:space="0" w:color="auto"/>
        <w:left w:val="none" w:sz="0" w:space="0" w:color="auto"/>
        <w:bottom w:val="none" w:sz="0" w:space="0" w:color="auto"/>
        <w:right w:val="none" w:sz="0" w:space="0" w:color="auto"/>
      </w:divBdr>
    </w:div>
    <w:div w:id="1741322796">
      <w:bodyDiv w:val="1"/>
      <w:marLeft w:val="0"/>
      <w:marRight w:val="0"/>
      <w:marTop w:val="0"/>
      <w:marBottom w:val="0"/>
      <w:divBdr>
        <w:top w:val="none" w:sz="0" w:space="0" w:color="auto"/>
        <w:left w:val="none" w:sz="0" w:space="0" w:color="auto"/>
        <w:bottom w:val="none" w:sz="0" w:space="0" w:color="auto"/>
        <w:right w:val="none" w:sz="0" w:space="0" w:color="auto"/>
      </w:divBdr>
    </w:div>
    <w:div w:id="1802769574">
      <w:bodyDiv w:val="1"/>
      <w:marLeft w:val="0"/>
      <w:marRight w:val="0"/>
      <w:marTop w:val="0"/>
      <w:marBottom w:val="0"/>
      <w:divBdr>
        <w:top w:val="none" w:sz="0" w:space="0" w:color="auto"/>
        <w:left w:val="none" w:sz="0" w:space="0" w:color="auto"/>
        <w:bottom w:val="none" w:sz="0" w:space="0" w:color="auto"/>
        <w:right w:val="none" w:sz="0" w:space="0" w:color="auto"/>
      </w:divBdr>
      <w:divsChild>
        <w:div w:id="13844754">
          <w:marLeft w:val="0"/>
          <w:marRight w:val="0"/>
          <w:marTop w:val="0"/>
          <w:marBottom w:val="0"/>
          <w:divBdr>
            <w:top w:val="none" w:sz="0" w:space="0" w:color="auto"/>
            <w:left w:val="none" w:sz="0" w:space="0" w:color="auto"/>
            <w:bottom w:val="none" w:sz="0" w:space="0" w:color="auto"/>
            <w:right w:val="none" w:sz="0" w:space="0" w:color="auto"/>
          </w:divBdr>
          <w:divsChild>
            <w:div w:id="434135577">
              <w:marLeft w:val="0"/>
              <w:marRight w:val="0"/>
              <w:marTop w:val="0"/>
              <w:marBottom w:val="0"/>
              <w:divBdr>
                <w:top w:val="none" w:sz="0" w:space="0" w:color="auto"/>
                <w:left w:val="none" w:sz="0" w:space="0" w:color="auto"/>
                <w:bottom w:val="none" w:sz="0" w:space="0" w:color="auto"/>
                <w:right w:val="none" w:sz="0" w:space="0" w:color="auto"/>
              </w:divBdr>
              <w:divsChild>
                <w:div w:id="490220284">
                  <w:marLeft w:val="0"/>
                  <w:marRight w:val="0"/>
                  <w:marTop w:val="0"/>
                  <w:marBottom w:val="0"/>
                  <w:divBdr>
                    <w:top w:val="none" w:sz="0" w:space="0" w:color="auto"/>
                    <w:left w:val="none" w:sz="0" w:space="0" w:color="auto"/>
                    <w:bottom w:val="none" w:sz="0" w:space="0" w:color="auto"/>
                    <w:right w:val="none" w:sz="0" w:space="0" w:color="auto"/>
                  </w:divBdr>
                  <w:divsChild>
                    <w:div w:id="4406023">
                      <w:marLeft w:val="0"/>
                      <w:marRight w:val="0"/>
                      <w:marTop w:val="0"/>
                      <w:marBottom w:val="0"/>
                      <w:divBdr>
                        <w:top w:val="none" w:sz="0" w:space="0" w:color="auto"/>
                        <w:left w:val="none" w:sz="0" w:space="0" w:color="auto"/>
                        <w:bottom w:val="none" w:sz="0" w:space="0" w:color="auto"/>
                        <w:right w:val="none" w:sz="0" w:space="0" w:color="auto"/>
                      </w:divBdr>
                      <w:divsChild>
                        <w:div w:id="1491360514">
                          <w:marLeft w:val="0"/>
                          <w:marRight w:val="0"/>
                          <w:marTop w:val="0"/>
                          <w:marBottom w:val="0"/>
                          <w:divBdr>
                            <w:top w:val="none" w:sz="0" w:space="0" w:color="auto"/>
                            <w:left w:val="none" w:sz="0" w:space="0" w:color="auto"/>
                            <w:bottom w:val="none" w:sz="0" w:space="0" w:color="auto"/>
                            <w:right w:val="none" w:sz="0" w:space="0" w:color="auto"/>
                          </w:divBdr>
                          <w:divsChild>
                            <w:div w:id="1143816015">
                              <w:marLeft w:val="0"/>
                              <w:marRight w:val="0"/>
                              <w:marTop w:val="0"/>
                              <w:marBottom w:val="0"/>
                              <w:divBdr>
                                <w:top w:val="none" w:sz="0" w:space="0" w:color="auto"/>
                                <w:left w:val="none" w:sz="0" w:space="0" w:color="auto"/>
                                <w:bottom w:val="none" w:sz="0" w:space="0" w:color="auto"/>
                                <w:right w:val="none" w:sz="0" w:space="0" w:color="auto"/>
                              </w:divBdr>
                              <w:divsChild>
                                <w:div w:id="2098482697">
                                  <w:marLeft w:val="0"/>
                                  <w:marRight w:val="0"/>
                                  <w:marTop w:val="0"/>
                                  <w:marBottom w:val="0"/>
                                  <w:divBdr>
                                    <w:top w:val="none" w:sz="0" w:space="0" w:color="auto"/>
                                    <w:left w:val="none" w:sz="0" w:space="0" w:color="auto"/>
                                    <w:bottom w:val="none" w:sz="0" w:space="0" w:color="auto"/>
                                    <w:right w:val="none" w:sz="0" w:space="0" w:color="auto"/>
                                  </w:divBdr>
                                  <w:divsChild>
                                    <w:div w:id="318194352">
                                      <w:marLeft w:val="0"/>
                                      <w:marRight w:val="0"/>
                                      <w:marTop w:val="0"/>
                                      <w:marBottom w:val="0"/>
                                      <w:divBdr>
                                        <w:top w:val="none" w:sz="0" w:space="0" w:color="auto"/>
                                        <w:left w:val="none" w:sz="0" w:space="0" w:color="auto"/>
                                        <w:bottom w:val="none" w:sz="0" w:space="0" w:color="auto"/>
                                        <w:right w:val="none" w:sz="0" w:space="0" w:color="auto"/>
                                      </w:divBdr>
                                      <w:divsChild>
                                        <w:div w:id="75127561">
                                          <w:marLeft w:val="0"/>
                                          <w:marRight w:val="0"/>
                                          <w:marTop w:val="0"/>
                                          <w:marBottom w:val="0"/>
                                          <w:divBdr>
                                            <w:top w:val="none" w:sz="0" w:space="0" w:color="auto"/>
                                            <w:left w:val="none" w:sz="0" w:space="0" w:color="auto"/>
                                            <w:bottom w:val="none" w:sz="0" w:space="0" w:color="auto"/>
                                            <w:right w:val="none" w:sz="0" w:space="0" w:color="auto"/>
                                          </w:divBdr>
                                          <w:divsChild>
                                            <w:div w:id="84790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227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S1053-4822(03)00017-2" TargetMode="External"/><Relationship Id="rId13" Type="http://schemas.openxmlformats.org/officeDocument/2006/relationships/hyperlink" Target="https://doi.org/10.1108/IJEBR-06-2019-0370" TargetMode="External"/><Relationship Id="rId3" Type="http://schemas.openxmlformats.org/officeDocument/2006/relationships/settings" Target="settings.xml"/><Relationship Id="rId7" Type="http://schemas.openxmlformats.org/officeDocument/2006/relationships/hyperlink" Target="https://doi.org/258091" TargetMode="External"/><Relationship Id="rId12" Type="http://schemas.openxmlformats.org/officeDocument/2006/relationships/hyperlink" Target="https://www.emerald.com/insight/publication/issn/1355-255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yunusjnr@fedpolydaura.edu.ng" TargetMode="External"/><Relationship Id="rId11" Type="http://schemas.openxmlformats.org/officeDocument/2006/relationships/hyperlink" Target="https://www.emerald.com/insight/search?q=Eric%20Pardede" TargetMode="External"/><Relationship Id="rId5" Type="http://schemas.openxmlformats.org/officeDocument/2006/relationships/hyperlink" Target="mailto:emmanuelakuh3@gmail.com?subject=akuhemanueenejo@gmail.com" TargetMode="External"/><Relationship Id="rId15" Type="http://schemas.openxmlformats.org/officeDocument/2006/relationships/hyperlink" Target="https://doi.org/10.3389/fpsyg.2021.592545" TargetMode="External"/><Relationship Id="rId10" Type="http://schemas.openxmlformats.org/officeDocument/2006/relationships/hyperlink" Target="https://www.emerald.com/insight/search?q=Sarath%20Tomy" TargetMode="External"/><Relationship Id="rId4" Type="http://schemas.openxmlformats.org/officeDocument/2006/relationships/webSettings" Target="webSettings.xml"/><Relationship Id="rId9" Type="http://schemas.openxmlformats.org/officeDocument/2006/relationships/hyperlink" Target="https://doi.org/10.1016/j.jvb.2014.09.002" TargetMode="External"/><Relationship Id="rId14" Type="http://schemas.openxmlformats.org/officeDocument/2006/relationships/hyperlink" Target="https://doi.org/10.1016/j.jvb.2014.09.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8590</TotalTime>
  <Pages>17</Pages>
  <Words>5695</Words>
  <Characters>32465</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Umar Yunus</cp:lastModifiedBy>
  <cp:revision>40</cp:revision>
  <dcterms:created xsi:type="dcterms:W3CDTF">2023-12-17T11:39:00Z</dcterms:created>
  <dcterms:modified xsi:type="dcterms:W3CDTF">2026-05-14T14:19:00Z</dcterms:modified>
</cp:coreProperties>
</file>